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D13D24" w:rsidRDefault="009A3781" w:rsidP="00267ED0">
      <w:pPr>
        <w:pStyle w:val="Brdtekst"/>
      </w:pPr>
      <w:bookmarkStart w:id="0" w:name="_Ref482418243"/>
    </w:p>
    <w:p w:rsidR="00663949" w:rsidRPr="00D13D24" w:rsidRDefault="00663949" w:rsidP="00267ED0">
      <w:pPr>
        <w:pStyle w:val="Brdtekst"/>
      </w:pPr>
    </w:p>
    <w:p w:rsidR="00663949" w:rsidRPr="00D13D24" w:rsidRDefault="00663949" w:rsidP="00267ED0">
      <w:pPr>
        <w:pStyle w:val="Brdtekst"/>
      </w:pPr>
    </w:p>
    <w:p w:rsidR="00663949" w:rsidRPr="00D13D24" w:rsidRDefault="00663949" w:rsidP="00267ED0">
      <w:pPr>
        <w:pStyle w:val="Brdtekst"/>
      </w:pPr>
    </w:p>
    <w:p w:rsidR="009839B0" w:rsidRPr="00D13D24" w:rsidRDefault="009839B0" w:rsidP="00267ED0">
      <w:pPr>
        <w:pStyle w:val="Brdtekst"/>
      </w:pPr>
    </w:p>
    <w:p w:rsidR="00F530AF" w:rsidRPr="00D13D24" w:rsidRDefault="009C578E" w:rsidP="006171CF">
      <w:pPr>
        <w:pStyle w:val="Brdtekst"/>
        <w:rPr>
          <w:b/>
          <w:sz w:val="24"/>
        </w:rPr>
      </w:pPr>
      <w:r w:rsidRPr="00D13D24">
        <w:rPr>
          <w:b/>
          <w:sz w:val="24"/>
        </w:rPr>
        <w:t>Grunddata</w:t>
      </w:r>
      <w:r w:rsidR="00761914" w:rsidRPr="00D13D24">
        <w:rPr>
          <w:b/>
          <w:sz w:val="24"/>
        </w:rPr>
        <w:t>program</w:t>
      </w:r>
      <w:r w:rsidRPr="00D13D24">
        <w:rPr>
          <w:b/>
          <w:sz w:val="24"/>
        </w:rPr>
        <w:t>met</w:t>
      </w:r>
      <w:r w:rsidR="0063718D" w:rsidRPr="00D13D24">
        <w:rPr>
          <w:b/>
          <w:sz w:val="24"/>
        </w:rPr>
        <w:t>s delaftale 1</w:t>
      </w:r>
      <w:r w:rsidRPr="00D13D24">
        <w:rPr>
          <w:b/>
          <w:sz w:val="24"/>
        </w:rPr>
        <w:t xml:space="preserve"> </w:t>
      </w:r>
      <w:r w:rsidR="00B24FCD" w:rsidRPr="00D13D24">
        <w:rPr>
          <w:b/>
          <w:sz w:val="24"/>
        </w:rPr>
        <w:t xml:space="preserve">og 2 </w:t>
      </w:r>
      <w:r w:rsidR="0063718D" w:rsidRPr="00D13D24">
        <w:rPr>
          <w:b/>
          <w:sz w:val="24"/>
        </w:rPr>
        <w:t xml:space="preserve">om effektiv ejendomsforvaltning og genbrug af ejendomsdata </w:t>
      </w:r>
      <w:r w:rsidRPr="00D13D24">
        <w:rPr>
          <w:b/>
          <w:sz w:val="24"/>
        </w:rPr>
        <w:t>under den</w:t>
      </w:r>
      <w:r w:rsidR="0063718D" w:rsidRPr="00D13D24">
        <w:rPr>
          <w:b/>
          <w:sz w:val="24"/>
        </w:rPr>
        <w:t xml:space="preserve"> </w:t>
      </w:r>
      <w:r w:rsidR="00F530AF" w:rsidRPr="00D13D24">
        <w:rPr>
          <w:b/>
          <w:sz w:val="24"/>
        </w:rPr>
        <w:t>Fællesoffentlig</w:t>
      </w:r>
      <w:r w:rsidRPr="00D13D24">
        <w:rPr>
          <w:b/>
          <w:sz w:val="24"/>
        </w:rPr>
        <w:t>e</w:t>
      </w:r>
      <w:r w:rsidR="00F530AF" w:rsidRPr="00D13D24">
        <w:rPr>
          <w:b/>
          <w:sz w:val="24"/>
        </w:rPr>
        <w:t xml:space="preserve"> Digitaliseringsstrategi 2012 </w:t>
      </w:r>
      <w:r w:rsidR="00F530AF" w:rsidRPr="00D13D24">
        <w:rPr>
          <w:b/>
          <w:sz w:val="24"/>
        </w:rPr>
        <w:softHyphen/>
        <w:t>– 2015</w:t>
      </w:r>
    </w:p>
    <w:p w:rsidR="0063718D" w:rsidRPr="00D13D24" w:rsidRDefault="0063718D" w:rsidP="006171CF">
      <w:pPr>
        <w:pStyle w:val="Brdtekst"/>
        <w:rPr>
          <w:b/>
          <w:sz w:val="28"/>
          <w:szCs w:val="28"/>
        </w:rPr>
      </w:pPr>
    </w:p>
    <w:p w:rsidR="00F530AF" w:rsidRPr="00D13D24" w:rsidRDefault="00F530AF" w:rsidP="00D438C2">
      <w:pPr>
        <w:pStyle w:val="Brdtekst"/>
      </w:pPr>
    </w:p>
    <w:p w:rsidR="00F530AF" w:rsidRPr="00D13D24" w:rsidRDefault="00F530AF" w:rsidP="00D438C2">
      <w:pPr>
        <w:pStyle w:val="Brdtekst"/>
      </w:pPr>
    </w:p>
    <w:p w:rsidR="00C5546E" w:rsidRPr="00D13D24" w:rsidRDefault="00EF7920" w:rsidP="00104568">
      <w:pPr>
        <w:pStyle w:val="Brdtekst"/>
      </w:pPr>
      <w:r w:rsidRPr="00D13D24">
        <w:br/>
      </w:r>
    </w:p>
    <w:p w:rsidR="0063718D" w:rsidRPr="00D13D24" w:rsidRDefault="00AF79C2" w:rsidP="0063718D">
      <w:pPr>
        <w:pStyle w:val="Brdtekst"/>
        <w:rPr>
          <w:sz w:val="40"/>
          <w:szCs w:val="40"/>
        </w:rPr>
      </w:pPr>
      <w:r w:rsidRPr="002A0E0E">
        <w:rPr>
          <w:sz w:val="40"/>
          <w:szCs w:val="40"/>
        </w:rPr>
        <w:fldChar w:fldCharType="begin"/>
      </w:r>
      <w:r w:rsidRPr="00D13D24">
        <w:rPr>
          <w:sz w:val="40"/>
          <w:szCs w:val="40"/>
        </w:rPr>
        <w:instrText xml:space="preserve"> TITLE  "Fælles teststrategi - Ejendomsdataprogrammet - Adresseprogrammet"  \* MERGEFORMAT </w:instrText>
      </w:r>
      <w:r w:rsidRPr="002A0E0E">
        <w:rPr>
          <w:sz w:val="40"/>
          <w:szCs w:val="40"/>
        </w:rPr>
        <w:fldChar w:fldCharType="separate"/>
      </w:r>
      <w:r w:rsidRPr="00D13D24">
        <w:rPr>
          <w:sz w:val="40"/>
          <w:szCs w:val="40"/>
        </w:rPr>
        <w:t xml:space="preserve">Fælles teststrategi </w:t>
      </w:r>
      <w:r w:rsidR="00084680" w:rsidRPr="00D13D24">
        <w:rPr>
          <w:sz w:val="40"/>
          <w:szCs w:val="40"/>
        </w:rPr>
        <w:t>for</w:t>
      </w:r>
      <w:r w:rsidRPr="00D13D24">
        <w:rPr>
          <w:sz w:val="40"/>
          <w:szCs w:val="40"/>
        </w:rPr>
        <w:t xml:space="preserve"> Ejendomsdataprogrammet </w:t>
      </w:r>
      <w:r w:rsidR="00084680" w:rsidRPr="00D13D24">
        <w:rPr>
          <w:sz w:val="40"/>
          <w:szCs w:val="40"/>
        </w:rPr>
        <w:t>og</w:t>
      </w:r>
      <w:r w:rsidRPr="00D13D24">
        <w:rPr>
          <w:sz w:val="40"/>
          <w:szCs w:val="40"/>
        </w:rPr>
        <w:t xml:space="preserve"> Adresseprogrammet</w:t>
      </w:r>
      <w:r w:rsidRPr="002A0E0E">
        <w:rPr>
          <w:sz w:val="40"/>
          <w:szCs w:val="40"/>
        </w:rPr>
        <w:fldChar w:fldCharType="end"/>
      </w:r>
    </w:p>
    <w:p w:rsidR="00EF7920" w:rsidRPr="00D13D24" w:rsidRDefault="00EF7920" w:rsidP="00EF7920">
      <w:pPr>
        <w:pStyle w:val="Brdtekst"/>
      </w:pPr>
    </w:p>
    <w:p w:rsidR="00B64C4D" w:rsidRPr="00D13D24" w:rsidRDefault="00B64C4D" w:rsidP="00EF7920">
      <w:pPr>
        <w:pStyle w:val="Brdtekst"/>
      </w:pPr>
    </w:p>
    <w:p w:rsidR="00B64C4D" w:rsidRPr="00D13D24" w:rsidRDefault="00B64C4D" w:rsidP="00EF7920">
      <w:pPr>
        <w:pStyle w:val="Brdtekst"/>
      </w:pPr>
    </w:p>
    <w:p w:rsidR="00B64C4D" w:rsidRPr="00D13D24" w:rsidRDefault="00B64C4D" w:rsidP="00EF7920">
      <w:pPr>
        <w:pStyle w:val="Brdtekst"/>
      </w:pPr>
    </w:p>
    <w:p w:rsidR="00B64C4D" w:rsidRPr="00D13D24" w:rsidRDefault="00B64C4D" w:rsidP="00EF7920">
      <w:pPr>
        <w:pStyle w:val="Brdtekst"/>
      </w:pPr>
    </w:p>
    <w:p w:rsidR="00024857" w:rsidRPr="00D13D24" w:rsidRDefault="00024857" w:rsidP="00EF7920">
      <w:pPr>
        <w:pStyle w:val="Brdtekst"/>
      </w:pPr>
    </w:p>
    <w:p w:rsidR="00B64C4D" w:rsidRPr="00D13D24" w:rsidRDefault="00B64C4D" w:rsidP="00EF7920">
      <w:pPr>
        <w:pStyle w:val="Brdtekst"/>
      </w:pPr>
    </w:p>
    <w:p w:rsidR="00B64C4D" w:rsidRPr="00D13D24" w:rsidRDefault="00B64C4D" w:rsidP="00EF7920">
      <w:pPr>
        <w:pStyle w:val="Brdtekst"/>
      </w:pPr>
    </w:p>
    <w:p w:rsidR="00B64C4D" w:rsidRPr="00D13D24" w:rsidRDefault="00B64C4D" w:rsidP="00EF7920">
      <w:pPr>
        <w:pStyle w:val="Brdtekst"/>
      </w:pPr>
    </w:p>
    <w:p w:rsidR="0037142C" w:rsidRPr="00D13D24" w:rsidRDefault="0037142C" w:rsidP="00EF7920">
      <w:pPr>
        <w:pStyle w:val="Brdtekst"/>
      </w:pPr>
    </w:p>
    <w:p w:rsidR="0037142C" w:rsidRPr="00D13D24" w:rsidRDefault="0037142C" w:rsidP="00EF7920">
      <w:pPr>
        <w:pStyle w:val="Brdtekst"/>
      </w:pPr>
    </w:p>
    <w:p w:rsidR="00EF7920" w:rsidRPr="00D13D24" w:rsidRDefault="00EF7920" w:rsidP="00EF7920">
      <w:pPr>
        <w:pStyle w:val="Brdtekst"/>
      </w:pPr>
    </w:p>
    <w:p w:rsidR="00EF7920" w:rsidRPr="00D13D24" w:rsidRDefault="00EF7920" w:rsidP="00EF7920">
      <w:pPr>
        <w:pStyle w:val="Brdtekst"/>
      </w:pPr>
      <w:r w:rsidRPr="00D13D24">
        <w:t xml:space="preserve">MBBL-REF: </w:t>
      </w:r>
      <w:r w:rsidRPr="00D13D24">
        <w:rPr>
          <w:kern w:val="28"/>
        </w:rPr>
        <w:t>2012-</w:t>
      </w:r>
      <w:r w:rsidR="006E659F" w:rsidRPr="00D13D24">
        <w:rPr>
          <w:kern w:val="28"/>
        </w:rPr>
        <w:t>3565</w:t>
      </w:r>
    </w:p>
    <w:p w:rsidR="002144DF" w:rsidRPr="00D13D24" w:rsidRDefault="002144DF" w:rsidP="00F87B4D">
      <w:pPr>
        <w:pStyle w:val="Brdtekst"/>
      </w:pPr>
    </w:p>
    <w:p w:rsidR="004F5434" w:rsidRPr="00D13D24" w:rsidRDefault="004F5434" w:rsidP="00F87B4D">
      <w:pPr>
        <w:pStyle w:val="Brdtekst"/>
      </w:pPr>
    </w:p>
    <w:p w:rsidR="00EF7920" w:rsidRPr="00D13D24" w:rsidRDefault="00EF7920" w:rsidP="00F87B4D">
      <w:pPr>
        <w:pStyle w:val="Brdtekst"/>
      </w:pPr>
    </w:p>
    <w:p w:rsidR="007050C9" w:rsidRPr="00D13D24" w:rsidRDefault="007050C9" w:rsidP="007050C9">
      <w:pPr>
        <w:pStyle w:val="Brdtekst"/>
      </w:pPr>
      <w:bookmarkStart w:id="1" w:name="_Toc60202579"/>
      <w:bookmarkStart w:id="2" w:name="_Toc60202701"/>
      <w:bookmarkStart w:id="3" w:name="_Toc60203162"/>
      <w:r w:rsidRPr="00D13D24">
        <w:t xml:space="preserve">Version: </w:t>
      </w:r>
      <w:bookmarkEnd w:id="1"/>
      <w:bookmarkEnd w:id="2"/>
      <w:bookmarkEnd w:id="3"/>
      <w:r w:rsidR="004C51EC" w:rsidRPr="00D13D24">
        <w:t>1</w:t>
      </w:r>
      <w:r w:rsidR="00277385" w:rsidRPr="00D13D24">
        <w:t>.</w:t>
      </w:r>
      <w:r w:rsidR="00EE153C">
        <w:t>5.1</w:t>
      </w:r>
    </w:p>
    <w:p w:rsidR="007050C9" w:rsidRPr="00D13D24" w:rsidRDefault="007050C9" w:rsidP="007050C9">
      <w:pPr>
        <w:pStyle w:val="Brdtekst"/>
      </w:pPr>
      <w:bookmarkStart w:id="4" w:name="_Toc60202580"/>
      <w:bookmarkStart w:id="5" w:name="_Toc60202702"/>
      <w:bookmarkStart w:id="6" w:name="_Toc60203163"/>
      <w:r w:rsidRPr="00D13D24">
        <w:t xml:space="preserve">Status: </w:t>
      </w:r>
      <w:r w:rsidR="00B24FCD" w:rsidRPr="00D13D24">
        <w:t>Udkast</w:t>
      </w:r>
    </w:p>
    <w:p w:rsidR="007050C9" w:rsidRPr="00D13D24" w:rsidRDefault="007050C9" w:rsidP="007050C9">
      <w:pPr>
        <w:pStyle w:val="Brdtekst"/>
      </w:pPr>
      <w:r w:rsidRPr="00D13D24">
        <w:t>Oprettet:</w:t>
      </w:r>
      <w:bookmarkEnd w:id="4"/>
      <w:bookmarkEnd w:id="5"/>
      <w:bookmarkEnd w:id="6"/>
      <w:r w:rsidR="00DC5744" w:rsidRPr="00D13D24">
        <w:t xml:space="preserve"> </w:t>
      </w:r>
      <w:r w:rsidR="00EE153C">
        <w:t>09</w:t>
      </w:r>
      <w:r w:rsidR="00B66FB7">
        <w:t xml:space="preserve">. </w:t>
      </w:r>
      <w:r w:rsidR="00EE153C">
        <w:t>juni</w:t>
      </w:r>
      <w:r w:rsidR="00B24FCD" w:rsidRPr="00D13D24">
        <w:t xml:space="preserve"> 201</w:t>
      </w:r>
      <w:r w:rsidR="00B66FB7">
        <w:t>5</w:t>
      </w:r>
    </w:p>
    <w:p w:rsidR="00AB26C3" w:rsidRPr="00D13D24" w:rsidRDefault="00AB26C3" w:rsidP="00AB26C3"/>
    <w:p w:rsidR="00AB26C3" w:rsidRPr="00D13D24" w:rsidRDefault="00AB26C3" w:rsidP="00AB26C3">
      <w:pPr>
        <w:pStyle w:val="TitelOverskrift2"/>
        <w:rPr>
          <w:lang w:val="da-DK"/>
        </w:rPr>
      </w:pPr>
      <w:r w:rsidRPr="00D13D24">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4819"/>
        <w:gridCol w:w="1559"/>
      </w:tblGrid>
      <w:tr w:rsidR="00AB26C3" w:rsidRPr="00D13D24" w:rsidTr="004F02C5">
        <w:tc>
          <w:tcPr>
            <w:tcW w:w="881" w:type="dxa"/>
            <w:shd w:val="clear" w:color="auto" w:fill="CCFFFF"/>
            <w:tcMar>
              <w:top w:w="57" w:type="dxa"/>
              <w:left w:w="85" w:type="dxa"/>
              <w:bottom w:w="57" w:type="dxa"/>
              <w:right w:w="85" w:type="dxa"/>
            </w:tcMar>
            <w:vAlign w:val="center"/>
          </w:tcPr>
          <w:p w:rsidR="00AB26C3" w:rsidRPr="00D13D24" w:rsidRDefault="00AB26C3" w:rsidP="00A256E5">
            <w:pPr>
              <w:pStyle w:val="BrdtekstTabel"/>
              <w:jc w:val="center"/>
            </w:pPr>
            <w:r w:rsidRPr="00D13D24">
              <w:t>Version</w:t>
            </w:r>
          </w:p>
        </w:tc>
        <w:tc>
          <w:tcPr>
            <w:tcW w:w="1246" w:type="dxa"/>
            <w:shd w:val="clear" w:color="auto" w:fill="CCFFFF"/>
            <w:tcMar>
              <w:top w:w="57" w:type="dxa"/>
              <w:left w:w="85" w:type="dxa"/>
              <w:bottom w:w="57" w:type="dxa"/>
              <w:right w:w="85" w:type="dxa"/>
            </w:tcMar>
            <w:vAlign w:val="center"/>
          </w:tcPr>
          <w:p w:rsidR="00AB26C3" w:rsidRPr="00D13D24" w:rsidRDefault="00AB26C3" w:rsidP="00A256E5">
            <w:pPr>
              <w:pStyle w:val="BrdtekstTabel"/>
              <w:jc w:val="center"/>
            </w:pPr>
            <w:r w:rsidRPr="00D13D24">
              <w:t>Dato</w:t>
            </w:r>
          </w:p>
        </w:tc>
        <w:tc>
          <w:tcPr>
            <w:tcW w:w="4819" w:type="dxa"/>
            <w:shd w:val="clear" w:color="auto" w:fill="CCFFFF"/>
            <w:tcMar>
              <w:top w:w="57" w:type="dxa"/>
              <w:left w:w="85" w:type="dxa"/>
              <w:bottom w:w="57" w:type="dxa"/>
              <w:right w:w="85" w:type="dxa"/>
            </w:tcMar>
            <w:vAlign w:val="center"/>
          </w:tcPr>
          <w:p w:rsidR="00AB26C3" w:rsidRPr="00D13D24" w:rsidRDefault="00AB26C3" w:rsidP="00A256E5">
            <w:pPr>
              <w:pStyle w:val="BrdtekstTabel"/>
            </w:pPr>
            <w:r w:rsidRPr="00D13D24">
              <w:t>Beskrivelse</w:t>
            </w:r>
          </w:p>
        </w:tc>
        <w:tc>
          <w:tcPr>
            <w:tcW w:w="1559" w:type="dxa"/>
            <w:shd w:val="clear" w:color="auto" w:fill="CCFFFF"/>
            <w:tcMar>
              <w:top w:w="57" w:type="dxa"/>
              <w:left w:w="85" w:type="dxa"/>
              <w:bottom w:w="57" w:type="dxa"/>
              <w:right w:w="85" w:type="dxa"/>
            </w:tcMar>
            <w:vAlign w:val="center"/>
          </w:tcPr>
          <w:p w:rsidR="00AB26C3" w:rsidRPr="00D13D24" w:rsidRDefault="00AB26C3" w:rsidP="00A256E5">
            <w:pPr>
              <w:pStyle w:val="BrdtekstTabel"/>
            </w:pPr>
            <w:r w:rsidRPr="00D13D24">
              <w:t>Initialer</w:t>
            </w:r>
          </w:p>
        </w:tc>
      </w:tr>
      <w:tr w:rsidR="00AB26C3" w:rsidRPr="00D13D24" w:rsidTr="004F02C5">
        <w:tc>
          <w:tcPr>
            <w:tcW w:w="881" w:type="dxa"/>
            <w:tcMar>
              <w:top w:w="57" w:type="dxa"/>
              <w:left w:w="85" w:type="dxa"/>
              <w:bottom w:w="57" w:type="dxa"/>
              <w:right w:w="85" w:type="dxa"/>
            </w:tcMar>
          </w:tcPr>
          <w:p w:rsidR="00AB26C3" w:rsidRPr="00D13D24" w:rsidRDefault="006D18BC" w:rsidP="00A256E5">
            <w:pPr>
              <w:pStyle w:val="BrdtekstTabel"/>
              <w:jc w:val="center"/>
            </w:pPr>
            <w:proofErr w:type="gramStart"/>
            <w:r w:rsidRPr="00D13D24">
              <w:t>0.1</w:t>
            </w:r>
            <w:proofErr w:type="gramEnd"/>
          </w:p>
        </w:tc>
        <w:tc>
          <w:tcPr>
            <w:tcW w:w="1246" w:type="dxa"/>
            <w:tcMar>
              <w:top w:w="57" w:type="dxa"/>
              <w:left w:w="85" w:type="dxa"/>
              <w:bottom w:w="57" w:type="dxa"/>
              <w:right w:w="85" w:type="dxa"/>
            </w:tcMar>
          </w:tcPr>
          <w:p w:rsidR="00AB26C3" w:rsidRPr="00D13D24" w:rsidRDefault="006D18BC" w:rsidP="00A256E5">
            <w:pPr>
              <w:pStyle w:val="BrdtekstTabel"/>
              <w:jc w:val="center"/>
            </w:pPr>
            <w:proofErr w:type="gramStart"/>
            <w:r w:rsidRPr="00D13D24">
              <w:t>30.04.2013</w:t>
            </w:r>
            <w:proofErr w:type="gramEnd"/>
          </w:p>
        </w:tc>
        <w:tc>
          <w:tcPr>
            <w:tcW w:w="4819" w:type="dxa"/>
            <w:tcMar>
              <w:top w:w="57" w:type="dxa"/>
              <w:left w:w="85" w:type="dxa"/>
              <w:bottom w:w="57" w:type="dxa"/>
              <w:right w:w="85" w:type="dxa"/>
            </w:tcMar>
          </w:tcPr>
          <w:p w:rsidR="00AB26C3" w:rsidRPr="00D13D24" w:rsidRDefault="006D18BC" w:rsidP="00D82F8A">
            <w:pPr>
              <w:pStyle w:val="BrdtekstTabel"/>
            </w:pPr>
            <w:r w:rsidRPr="00D13D24">
              <w:t>Grundskabelon oprettet med de</w:t>
            </w:r>
            <w:r w:rsidR="00D82F8A" w:rsidRPr="00D13D24">
              <w:t>r</w:t>
            </w:r>
            <w:r w:rsidRPr="00D13D24">
              <w:t>til hørende afsnit.</w:t>
            </w:r>
          </w:p>
        </w:tc>
        <w:tc>
          <w:tcPr>
            <w:tcW w:w="1559" w:type="dxa"/>
            <w:tcMar>
              <w:top w:w="57" w:type="dxa"/>
              <w:left w:w="85" w:type="dxa"/>
              <w:bottom w:w="57" w:type="dxa"/>
              <w:right w:w="85" w:type="dxa"/>
            </w:tcMar>
          </w:tcPr>
          <w:p w:rsidR="00AB26C3" w:rsidRPr="00D13D24" w:rsidRDefault="006D18BC" w:rsidP="00A256E5">
            <w:pPr>
              <w:pStyle w:val="BrdtekstTabel"/>
            </w:pPr>
            <w:r w:rsidRPr="00D13D24">
              <w:t>S&amp;D KH</w:t>
            </w:r>
          </w:p>
        </w:tc>
      </w:tr>
      <w:tr w:rsidR="00E16440" w:rsidRPr="00D13D24" w:rsidTr="004F02C5">
        <w:tc>
          <w:tcPr>
            <w:tcW w:w="881" w:type="dxa"/>
            <w:tcMar>
              <w:top w:w="57" w:type="dxa"/>
              <w:left w:w="85" w:type="dxa"/>
              <w:bottom w:w="57" w:type="dxa"/>
              <w:right w:w="85" w:type="dxa"/>
            </w:tcMar>
          </w:tcPr>
          <w:p w:rsidR="00E16440" w:rsidRPr="00D13D24" w:rsidRDefault="00E16440" w:rsidP="00A256E5">
            <w:pPr>
              <w:pStyle w:val="BrdtekstTabel"/>
              <w:jc w:val="center"/>
            </w:pPr>
            <w:proofErr w:type="gramStart"/>
            <w:r w:rsidRPr="00D13D24">
              <w:t>0.2</w:t>
            </w:r>
            <w:proofErr w:type="gramEnd"/>
          </w:p>
        </w:tc>
        <w:tc>
          <w:tcPr>
            <w:tcW w:w="1246" w:type="dxa"/>
            <w:tcMar>
              <w:top w:w="57" w:type="dxa"/>
              <w:left w:w="85" w:type="dxa"/>
              <w:bottom w:w="57" w:type="dxa"/>
              <w:right w:w="85" w:type="dxa"/>
            </w:tcMar>
          </w:tcPr>
          <w:p w:rsidR="00E16440" w:rsidRPr="00D13D24" w:rsidRDefault="005F13F9" w:rsidP="00A256E5">
            <w:pPr>
              <w:pStyle w:val="BrdtekstTabel"/>
              <w:jc w:val="center"/>
            </w:pPr>
            <w:proofErr w:type="gramStart"/>
            <w:r w:rsidRPr="00D13D24">
              <w:t>05.05.</w:t>
            </w:r>
            <w:r w:rsidR="00E16440" w:rsidRPr="00D13D24">
              <w:t>2013</w:t>
            </w:r>
            <w:proofErr w:type="gramEnd"/>
          </w:p>
        </w:tc>
        <w:tc>
          <w:tcPr>
            <w:tcW w:w="4819" w:type="dxa"/>
            <w:tcMar>
              <w:top w:w="57" w:type="dxa"/>
              <w:left w:w="85" w:type="dxa"/>
              <w:bottom w:w="57" w:type="dxa"/>
              <w:right w:w="85" w:type="dxa"/>
            </w:tcMar>
          </w:tcPr>
          <w:p w:rsidR="00E16440" w:rsidRPr="00D13D24" w:rsidRDefault="00E16440" w:rsidP="00E16440">
            <w:pPr>
              <w:pStyle w:val="BrdtekstTabel"/>
            </w:pPr>
            <w:r w:rsidRPr="00D13D24">
              <w:t>Justeret efter møde med sekretariatet 2.5.</w:t>
            </w:r>
            <w:r w:rsidRPr="00D13D24">
              <w:br/>
              <w:t>Beskrivelser uddybet og dokument klargjort til udsendelse til en første kommentering hos projektlederforum.</w:t>
            </w:r>
          </w:p>
        </w:tc>
        <w:tc>
          <w:tcPr>
            <w:tcW w:w="1559" w:type="dxa"/>
            <w:tcMar>
              <w:top w:w="57" w:type="dxa"/>
              <w:left w:w="85" w:type="dxa"/>
              <w:bottom w:w="57" w:type="dxa"/>
              <w:right w:w="85" w:type="dxa"/>
            </w:tcMar>
          </w:tcPr>
          <w:p w:rsidR="00E16440" w:rsidRPr="00D13D24" w:rsidRDefault="00E16440" w:rsidP="00A256E5">
            <w:pPr>
              <w:pStyle w:val="BrdtekstTabel"/>
            </w:pPr>
            <w:r w:rsidRPr="00D13D24">
              <w:t>S&amp;D KH</w:t>
            </w:r>
          </w:p>
        </w:tc>
      </w:tr>
      <w:tr w:rsidR="005F13F9" w:rsidRPr="00D13D24" w:rsidTr="004F02C5">
        <w:tc>
          <w:tcPr>
            <w:tcW w:w="881" w:type="dxa"/>
            <w:tcMar>
              <w:top w:w="57" w:type="dxa"/>
              <w:left w:w="85" w:type="dxa"/>
              <w:bottom w:w="57" w:type="dxa"/>
              <w:right w:w="85" w:type="dxa"/>
            </w:tcMar>
          </w:tcPr>
          <w:p w:rsidR="005F13F9" w:rsidRPr="00D13D24" w:rsidRDefault="005F13F9" w:rsidP="00A256E5">
            <w:pPr>
              <w:pStyle w:val="BrdtekstTabel"/>
              <w:jc w:val="center"/>
            </w:pPr>
            <w:proofErr w:type="gramStart"/>
            <w:r w:rsidRPr="00D13D24">
              <w:t>0.3</w:t>
            </w:r>
            <w:proofErr w:type="gramEnd"/>
          </w:p>
        </w:tc>
        <w:tc>
          <w:tcPr>
            <w:tcW w:w="1246" w:type="dxa"/>
            <w:tcMar>
              <w:top w:w="57" w:type="dxa"/>
              <w:left w:w="85" w:type="dxa"/>
              <w:bottom w:w="57" w:type="dxa"/>
              <w:right w:w="85" w:type="dxa"/>
            </w:tcMar>
          </w:tcPr>
          <w:p w:rsidR="005F13F9" w:rsidRPr="00D13D24" w:rsidRDefault="005F13F9" w:rsidP="00A256E5">
            <w:pPr>
              <w:pStyle w:val="BrdtekstTabel"/>
              <w:jc w:val="center"/>
            </w:pPr>
            <w:proofErr w:type="gramStart"/>
            <w:r w:rsidRPr="00D13D24">
              <w:t>15.05.2013</w:t>
            </w:r>
            <w:proofErr w:type="gramEnd"/>
          </w:p>
        </w:tc>
        <w:tc>
          <w:tcPr>
            <w:tcW w:w="4819" w:type="dxa"/>
            <w:tcMar>
              <w:top w:w="57" w:type="dxa"/>
              <w:left w:w="85" w:type="dxa"/>
              <w:bottom w:w="57" w:type="dxa"/>
              <w:right w:w="85" w:type="dxa"/>
            </w:tcMar>
          </w:tcPr>
          <w:p w:rsidR="005F13F9" w:rsidRPr="00D13D24" w:rsidRDefault="005F13F9" w:rsidP="005F13F9">
            <w:pPr>
              <w:pStyle w:val="BrdtekstTabel"/>
            </w:pPr>
            <w:r w:rsidRPr="00D13D24">
              <w:t>Opdateret efter møde 14.5 med JSK.</w:t>
            </w:r>
          </w:p>
        </w:tc>
        <w:tc>
          <w:tcPr>
            <w:tcW w:w="1559" w:type="dxa"/>
            <w:tcMar>
              <w:top w:w="57" w:type="dxa"/>
              <w:left w:w="85" w:type="dxa"/>
              <w:bottom w:w="57" w:type="dxa"/>
              <w:right w:w="85" w:type="dxa"/>
            </w:tcMar>
          </w:tcPr>
          <w:p w:rsidR="005F13F9" w:rsidRPr="00D13D24" w:rsidRDefault="005F13F9" w:rsidP="00A256E5">
            <w:pPr>
              <w:pStyle w:val="BrdtekstTabel"/>
            </w:pPr>
            <w:r w:rsidRPr="00D13D24">
              <w:t>S&amp;D KH</w:t>
            </w:r>
          </w:p>
        </w:tc>
      </w:tr>
      <w:tr w:rsidR="005F13F9" w:rsidRPr="00D13D24" w:rsidTr="004F02C5">
        <w:tc>
          <w:tcPr>
            <w:tcW w:w="881" w:type="dxa"/>
            <w:tcMar>
              <w:top w:w="57" w:type="dxa"/>
              <w:left w:w="85" w:type="dxa"/>
              <w:bottom w:w="57" w:type="dxa"/>
              <w:right w:w="85" w:type="dxa"/>
            </w:tcMar>
          </w:tcPr>
          <w:p w:rsidR="005F13F9" w:rsidRPr="00D13D24" w:rsidRDefault="005F13F9" w:rsidP="00A256E5">
            <w:pPr>
              <w:pStyle w:val="BrdtekstTabel"/>
              <w:jc w:val="center"/>
            </w:pPr>
            <w:proofErr w:type="gramStart"/>
            <w:r w:rsidRPr="00D13D24">
              <w:t>0.4</w:t>
            </w:r>
            <w:proofErr w:type="gramEnd"/>
          </w:p>
        </w:tc>
        <w:tc>
          <w:tcPr>
            <w:tcW w:w="1246" w:type="dxa"/>
            <w:tcMar>
              <w:top w:w="57" w:type="dxa"/>
              <w:left w:w="85" w:type="dxa"/>
              <w:bottom w:w="57" w:type="dxa"/>
              <w:right w:w="85" w:type="dxa"/>
            </w:tcMar>
          </w:tcPr>
          <w:p w:rsidR="005F13F9" w:rsidRPr="00D13D24" w:rsidRDefault="005F13F9" w:rsidP="00A256E5">
            <w:pPr>
              <w:pStyle w:val="BrdtekstTabel"/>
              <w:jc w:val="center"/>
            </w:pPr>
            <w:proofErr w:type="gramStart"/>
            <w:r w:rsidRPr="00D13D24">
              <w:t>21.05.2013</w:t>
            </w:r>
            <w:proofErr w:type="gramEnd"/>
          </w:p>
        </w:tc>
        <w:tc>
          <w:tcPr>
            <w:tcW w:w="4819" w:type="dxa"/>
            <w:tcMar>
              <w:top w:w="57" w:type="dxa"/>
              <w:left w:w="85" w:type="dxa"/>
              <w:bottom w:w="57" w:type="dxa"/>
              <w:right w:w="85" w:type="dxa"/>
            </w:tcMar>
          </w:tcPr>
          <w:p w:rsidR="005F13F9" w:rsidRPr="00D13D24" w:rsidRDefault="005F13F9" w:rsidP="00875C1D">
            <w:pPr>
              <w:pStyle w:val="BrdtekstTabel"/>
            </w:pPr>
            <w:r w:rsidRPr="00D13D24">
              <w:t>Beskrivelse af testobjekter og testtyper, testdata og værktøjer</w:t>
            </w:r>
            <w:r w:rsidR="00875C1D" w:rsidRPr="00D13D24">
              <w:t xml:space="preserve"> o</w:t>
            </w:r>
            <w:r w:rsidRPr="00D13D24">
              <w:t>, organisering.</w:t>
            </w:r>
          </w:p>
        </w:tc>
        <w:tc>
          <w:tcPr>
            <w:tcW w:w="1559" w:type="dxa"/>
            <w:tcMar>
              <w:top w:w="57" w:type="dxa"/>
              <w:left w:w="85" w:type="dxa"/>
              <w:bottom w:w="57" w:type="dxa"/>
              <w:right w:w="85" w:type="dxa"/>
            </w:tcMar>
          </w:tcPr>
          <w:p w:rsidR="005F13F9" w:rsidRPr="00D13D24" w:rsidRDefault="005F13F9" w:rsidP="00A256E5">
            <w:pPr>
              <w:pStyle w:val="BrdtekstTabel"/>
            </w:pPr>
            <w:r w:rsidRPr="00D13D24">
              <w:t>S&amp;D KH</w:t>
            </w:r>
          </w:p>
        </w:tc>
      </w:tr>
      <w:tr w:rsidR="006B2580" w:rsidRPr="00D13D24" w:rsidTr="004F02C5">
        <w:tc>
          <w:tcPr>
            <w:tcW w:w="881" w:type="dxa"/>
            <w:tcMar>
              <w:top w:w="57" w:type="dxa"/>
              <w:left w:w="85" w:type="dxa"/>
              <w:bottom w:w="57" w:type="dxa"/>
              <w:right w:w="85" w:type="dxa"/>
            </w:tcMar>
          </w:tcPr>
          <w:p w:rsidR="006B2580" w:rsidRPr="00D13D24" w:rsidRDefault="006B2580" w:rsidP="00A256E5">
            <w:pPr>
              <w:pStyle w:val="BrdtekstTabel"/>
              <w:jc w:val="center"/>
            </w:pPr>
            <w:proofErr w:type="gramStart"/>
            <w:r w:rsidRPr="00D13D24">
              <w:t>0.5</w:t>
            </w:r>
            <w:proofErr w:type="gramEnd"/>
          </w:p>
        </w:tc>
        <w:tc>
          <w:tcPr>
            <w:tcW w:w="1246" w:type="dxa"/>
            <w:tcMar>
              <w:top w:w="57" w:type="dxa"/>
              <w:left w:w="85" w:type="dxa"/>
              <w:bottom w:w="57" w:type="dxa"/>
              <w:right w:w="85" w:type="dxa"/>
            </w:tcMar>
          </w:tcPr>
          <w:p w:rsidR="006B2580" w:rsidRPr="00D13D24" w:rsidRDefault="006B2580" w:rsidP="006B2580">
            <w:pPr>
              <w:pStyle w:val="BrdtekstTabel"/>
              <w:jc w:val="center"/>
            </w:pPr>
            <w:proofErr w:type="gramStart"/>
            <w:r w:rsidRPr="00D13D24">
              <w:t>27.05.2013</w:t>
            </w:r>
            <w:proofErr w:type="gramEnd"/>
          </w:p>
        </w:tc>
        <w:tc>
          <w:tcPr>
            <w:tcW w:w="4819" w:type="dxa"/>
            <w:tcMar>
              <w:top w:w="57" w:type="dxa"/>
              <w:left w:w="85" w:type="dxa"/>
              <w:bottom w:w="57" w:type="dxa"/>
              <w:right w:w="85" w:type="dxa"/>
            </w:tcMar>
          </w:tcPr>
          <w:p w:rsidR="006B2580" w:rsidRPr="00D13D24" w:rsidRDefault="00913E52" w:rsidP="00913E52">
            <w:pPr>
              <w:pStyle w:val="BrdtekstTabel"/>
            </w:pPr>
            <w:r w:rsidRPr="00D13D24">
              <w:t>Risi</w:t>
            </w:r>
            <w:r w:rsidR="006B2580" w:rsidRPr="00D13D24">
              <w:t>kobaseret test kapitel 6.</w:t>
            </w:r>
          </w:p>
        </w:tc>
        <w:tc>
          <w:tcPr>
            <w:tcW w:w="1559" w:type="dxa"/>
            <w:tcMar>
              <w:top w:w="57" w:type="dxa"/>
              <w:left w:w="85" w:type="dxa"/>
              <w:bottom w:w="57" w:type="dxa"/>
              <w:right w:w="85" w:type="dxa"/>
            </w:tcMar>
          </w:tcPr>
          <w:p w:rsidR="006B2580" w:rsidRPr="00D13D24" w:rsidRDefault="006B2580" w:rsidP="006B2580">
            <w:pPr>
              <w:pStyle w:val="BrdtekstTabel"/>
            </w:pPr>
            <w:r w:rsidRPr="00D13D24">
              <w:t xml:space="preserve">JSK/KSK </w:t>
            </w:r>
          </w:p>
        </w:tc>
      </w:tr>
      <w:tr w:rsidR="00BD2C9D" w:rsidRPr="00D13D24" w:rsidTr="004F02C5">
        <w:tc>
          <w:tcPr>
            <w:tcW w:w="881" w:type="dxa"/>
            <w:tcMar>
              <w:top w:w="57" w:type="dxa"/>
              <w:left w:w="85" w:type="dxa"/>
              <w:bottom w:w="57" w:type="dxa"/>
              <w:right w:w="85" w:type="dxa"/>
            </w:tcMar>
          </w:tcPr>
          <w:p w:rsidR="00BD2C9D" w:rsidRPr="00D13D24" w:rsidRDefault="00BD2C9D" w:rsidP="00A256E5">
            <w:pPr>
              <w:pStyle w:val="BrdtekstTabel"/>
              <w:jc w:val="center"/>
            </w:pPr>
            <w:proofErr w:type="gramStart"/>
            <w:r w:rsidRPr="00D13D24">
              <w:t>0.6</w:t>
            </w:r>
            <w:proofErr w:type="gramEnd"/>
          </w:p>
        </w:tc>
        <w:tc>
          <w:tcPr>
            <w:tcW w:w="1246" w:type="dxa"/>
            <w:tcMar>
              <w:top w:w="57" w:type="dxa"/>
              <w:left w:w="85" w:type="dxa"/>
              <w:bottom w:w="57" w:type="dxa"/>
              <w:right w:w="85" w:type="dxa"/>
            </w:tcMar>
          </w:tcPr>
          <w:p w:rsidR="00BD2C9D" w:rsidRPr="00D13D24" w:rsidRDefault="00BD2C9D" w:rsidP="006B2580">
            <w:pPr>
              <w:pStyle w:val="BrdtekstTabel"/>
              <w:jc w:val="center"/>
            </w:pPr>
            <w:proofErr w:type="gramStart"/>
            <w:r w:rsidRPr="00D13D24">
              <w:t>30.05.2013</w:t>
            </w:r>
            <w:proofErr w:type="gramEnd"/>
          </w:p>
        </w:tc>
        <w:tc>
          <w:tcPr>
            <w:tcW w:w="4819" w:type="dxa"/>
            <w:tcMar>
              <w:top w:w="57" w:type="dxa"/>
              <w:left w:w="85" w:type="dxa"/>
              <w:bottom w:w="57" w:type="dxa"/>
              <w:right w:w="85" w:type="dxa"/>
            </w:tcMar>
          </w:tcPr>
          <w:p w:rsidR="00BD2C9D" w:rsidRPr="00D13D24" w:rsidRDefault="00BD2C9D" w:rsidP="00913E52">
            <w:pPr>
              <w:pStyle w:val="BrdtekstTabel"/>
            </w:pPr>
            <w:r w:rsidRPr="00D13D24">
              <w:t>QA af testplan samt anvendelse af stubbe og drivere tilføjet.</w:t>
            </w:r>
          </w:p>
        </w:tc>
        <w:tc>
          <w:tcPr>
            <w:tcW w:w="1559" w:type="dxa"/>
            <w:tcMar>
              <w:top w:w="57" w:type="dxa"/>
              <w:left w:w="85" w:type="dxa"/>
              <w:bottom w:w="57" w:type="dxa"/>
              <w:right w:w="85" w:type="dxa"/>
            </w:tcMar>
          </w:tcPr>
          <w:p w:rsidR="00BD2C9D" w:rsidRPr="00D13D24" w:rsidRDefault="00BD2C9D" w:rsidP="006B2580">
            <w:pPr>
              <w:pStyle w:val="BrdtekstTabel"/>
            </w:pPr>
            <w:r w:rsidRPr="00D13D24">
              <w:t>S&amp;D KH</w:t>
            </w:r>
          </w:p>
        </w:tc>
      </w:tr>
      <w:tr w:rsidR="00752147" w:rsidRPr="00D13D24" w:rsidTr="004F02C5">
        <w:tc>
          <w:tcPr>
            <w:tcW w:w="881" w:type="dxa"/>
            <w:tcMar>
              <w:top w:w="57" w:type="dxa"/>
              <w:left w:w="85" w:type="dxa"/>
              <w:bottom w:w="57" w:type="dxa"/>
              <w:right w:w="85" w:type="dxa"/>
            </w:tcMar>
          </w:tcPr>
          <w:p w:rsidR="00752147" w:rsidRPr="00D13D24" w:rsidRDefault="00752147" w:rsidP="00A256E5">
            <w:pPr>
              <w:pStyle w:val="BrdtekstTabel"/>
              <w:jc w:val="center"/>
            </w:pPr>
            <w:proofErr w:type="gramStart"/>
            <w:r w:rsidRPr="00D13D24">
              <w:t>0.</w:t>
            </w:r>
            <w:r w:rsidR="00BD2C9D" w:rsidRPr="00D13D24">
              <w:t>7</w:t>
            </w:r>
            <w:proofErr w:type="gramEnd"/>
          </w:p>
        </w:tc>
        <w:tc>
          <w:tcPr>
            <w:tcW w:w="1246" w:type="dxa"/>
            <w:tcMar>
              <w:top w:w="57" w:type="dxa"/>
              <w:left w:w="85" w:type="dxa"/>
              <w:bottom w:w="57" w:type="dxa"/>
              <w:right w:w="85" w:type="dxa"/>
            </w:tcMar>
          </w:tcPr>
          <w:p w:rsidR="00752147" w:rsidRPr="00D13D24" w:rsidRDefault="00752147" w:rsidP="006B2580">
            <w:pPr>
              <w:pStyle w:val="BrdtekstTabel"/>
              <w:jc w:val="center"/>
            </w:pPr>
            <w:proofErr w:type="gramStart"/>
            <w:r w:rsidRPr="00D13D24">
              <w:t>12.06.2013</w:t>
            </w:r>
            <w:proofErr w:type="gramEnd"/>
          </w:p>
        </w:tc>
        <w:tc>
          <w:tcPr>
            <w:tcW w:w="4819" w:type="dxa"/>
            <w:tcMar>
              <w:top w:w="57" w:type="dxa"/>
              <w:left w:w="85" w:type="dxa"/>
              <w:bottom w:w="57" w:type="dxa"/>
              <w:right w:w="85" w:type="dxa"/>
            </w:tcMar>
          </w:tcPr>
          <w:p w:rsidR="00752147" w:rsidRPr="00D13D24" w:rsidRDefault="00D54418" w:rsidP="00913E52">
            <w:pPr>
              <w:pStyle w:val="BrdtekstTabel"/>
            </w:pPr>
            <w:r w:rsidRPr="00D13D24">
              <w:t xml:space="preserve">Kapitel 6 </w:t>
            </w:r>
            <w:proofErr w:type="gramStart"/>
            <w:r w:rsidRPr="00D13D24">
              <w:t>gennemskrevet</w:t>
            </w:r>
            <w:proofErr w:type="gramEnd"/>
            <w:r w:rsidRPr="00D13D24">
              <w:t>.</w:t>
            </w:r>
            <w:r w:rsidR="00BD2C9D" w:rsidRPr="00D13D24">
              <w:t xml:space="preserve"> Dokumentet klargjort til behandling i projektlederforum.</w:t>
            </w:r>
          </w:p>
        </w:tc>
        <w:tc>
          <w:tcPr>
            <w:tcW w:w="1559" w:type="dxa"/>
            <w:tcMar>
              <w:top w:w="57" w:type="dxa"/>
              <w:left w:w="85" w:type="dxa"/>
              <w:bottom w:w="57" w:type="dxa"/>
              <w:right w:w="85" w:type="dxa"/>
            </w:tcMar>
          </w:tcPr>
          <w:p w:rsidR="00752147" w:rsidRPr="00D13D24" w:rsidRDefault="00752147" w:rsidP="006B2580">
            <w:pPr>
              <w:pStyle w:val="BrdtekstTabel"/>
            </w:pPr>
            <w:r w:rsidRPr="00D13D24">
              <w:t>S&amp;D KH</w:t>
            </w:r>
          </w:p>
        </w:tc>
      </w:tr>
      <w:tr w:rsidR="0098351F" w:rsidRPr="00D13D24" w:rsidTr="004F02C5">
        <w:tc>
          <w:tcPr>
            <w:tcW w:w="881" w:type="dxa"/>
            <w:tcMar>
              <w:top w:w="57" w:type="dxa"/>
              <w:left w:w="85" w:type="dxa"/>
              <w:bottom w:w="57" w:type="dxa"/>
              <w:right w:w="85" w:type="dxa"/>
            </w:tcMar>
          </w:tcPr>
          <w:p w:rsidR="0098351F" w:rsidRPr="00D13D24" w:rsidRDefault="0098351F" w:rsidP="00A256E5">
            <w:pPr>
              <w:pStyle w:val="BrdtekstTabel"/>
              <w:jc w:val="center"/>
            </w:pPr>
            <w:proofErr w:type="gramStart"/>
            <w:r w:rsidRPr="00D13D24">
              <w:t>0.8</w:t>
            </w:r>
            <w:proofErr w:type="gramEnd"/>
          </w:p>
        </w:tc>
        <w:tc>
          <w:tcPr>
            <w:tcW w:w="1246" w:type="dxa"/>
            <w:tcMar>
              <w:top w:w="57" w:type="dxa"/>
              <w:left w:w="85" w:type="dxa"/>
              <w:bottom w:w="57" w:type="dxa"/>
              <w:right w:w="85" w:type="dxa"/>
            </w:tcMar>
          </w:tcPr>
          <w:p w:rsidR="0098351F" w:rsidRPr="00D13D24" w:rsidRDefault="0098351F" w:rsidP="006B2580">
            <w:pPr>
              <w:pStyle w:val="BrdtekstTabel"/>
              <w:jc w:val="center"/>
            </w:pPr>
            <w:proofErr w:type="gramStart"/>
            <w:r w:rsidRPr="00D13D24">
              <w:t>17.06.2013</w:t>
            </w:r>
            <w:proofErr w:type="gramEnd"/>
          </w:p>
        </w:tc>
        <w:tc>
          <w:tcPr>
            <w:tcW w:w="4819" w:type="dxa"/>
            <w:tcMar>
              <w:top w:w="57" w:type="dxa"/>
              <w:left w:w="85" w:type="dxa"/>
              <w:bottom w:w="57" w:type="dxa"/>
              <w:right w:w="85" w:type="dxa"/>
            </w:tcMar>
          </w:tcPr>
          <w:p w:rsidR="0098351F" w:rsidRPr="00D13D24" w:rsidRDefault="0098351F" w:rsidP="00913E52">
            <w:pPr>
              <w:pStyle w:val="BrdtekstTabel"/>
            </w:pPr>
            <w:r w:rsidRPr="00D13D24">
              <w:t xml:space="preserve">Kommentarer fra Peter S. samt fra projektledermøde 17.6 </w:t>
            </w:r>
            <w:proofErr w:type="gramStart"/>
            <w:r w:rsidRPr="00D13D24">
              <w:t>indarbejdet</w:t>
            </w:r>
            <w:proofErr w:type="gramEnd"/>
            <w:r w:rsidRPr="00D13D24">
              <w:t>.</w:t>
            </w:r>
          </w:p>
        </w:tc>
        <w:tc>
          <w:tcPr>
            <w:tcW w:w="1559" w:type="dxa"/>
            <w:tcMar>
              <w:top w:w="57" w:type="dxa"/>
              <w:left w:w="85" w:type="dxa"/>
              <w:bottom w:w="57" w:type="dxa"/>
              <w:right w:w="85" w:type="dxa"/>
            </w:tcMar>
          </w:tcPr>
          <w:p w:rsidR="0098351F" w:rsidRPr="00D13D24" w:rsidRDefault="0098351F" w:rsidP="006B2580">
            <w:pPr>
              <w:pStyle w:val="BrdtekstTabel"/>
            </w:pPr>
            <w:r w:rsidRPr="00D13D24">
              <w:t>S&amp;D KH</w:t>
            </w:r>
          </w:p>
        </w:tc>
      </w:tr>
      <w:tr w:rsidR="000B2C63" w:rsidRPr="00D13D24" w:rsidTr="004F02C5">
        <w:tc>
          <w:tcPr>
            <w:tcW w:w="881" w:type="dxa"/>
            <w:tcMar>
              <w:top w:w="57" w:type="dxa"/>
              <w:left w:w="85" w:type="dxa"/>
              <w:bottom w:w="57" w:type="dxa"/>
              <w:right w:w="85" w:type="dxa"/>
            </w:tcMar>
          </w:tcPr>
          <w:p w:rsidR="000B2C63" w:rsidRPr="00D13D24" w:rsidRDefault="000B2C63" w:rsidP="00A256E5">
            <w:pPr>
              <w:pStyle w:val="BrdtekstTabel"/>
              <w:jc w:val="center"/>
            </w:pPr>
            <w:r w:rsidRPr="00D13D24">
              <w:t>1.0</w:t>
            </w:r>
          </w:p>
        </w:tc>
        <w:tc>
          <w:tcPr>
            <w:tcW w:w="1246" w:type="dxa"/>
            <w:tcMar>
              <w:top w:w="57" w:type="dxa"/>
              <w:left w:w="85" w:type="dxa"/>
              <w:bottom w:w="57" w:type="dxa"/>
              <w:right w:w="85" w:type="dxa"/>
            </w:tcMar>
          </w:tcPr>
          <w:p w:rsidR="000B2C63" w:rsidRPr="00D13D24" w:rsidRDefault="000B2C63" w:rsidP="006B2580">
            <w:pPr>
              <w:pStyle w:val="BrdtekstTabel"/>
              <w:jc w:val="center"/>
            </w:pPr>
            <w:r w:rsidRPr="00D13D24">
              <w:t>7.10.2013</w:t>
            </w:r>
          </w:p>
        </w:tc>
        <w:tc>
          <w:tcPr>
            <w:tcW w:w="4819" w:type="dxa"/>
            <w:tcMar>
              <w:top w:w="57" w:type="dxa"/>
              <w:left w:w="85" w:type="dxa"/>
              <w:bottom w:w="57" w:type="dxa"/>
              <w:right w:w="85" w:type="dxa"/>
            </w:tcMar>
          </w:tcPr>
          <w:p w:rsidR="000B2C63" w:rsidRPr="00D13D24" w:rsidRDefault="000B2C63" w:rsidP="000B2C63">
            <w:pPr>
              <w:pStyle w:val="BrdtekstTabel"/>
            </w:pPr>
            <w:r w:rsidRPr="00D13D24">
              <w:t>Godkendt af Styregruppen</w:t>
            </w:r>
          </w:p>
        </w:tc>
        <w:tc>
          <w:tcPr>
            <w:tcW w:w="1559" w:type="dxa"/>
            <w:tcMar>
              <w:top w:w="57" w:type="dxa"/>
              <w:left w:w="85" w:type="dxa"/>
              <w:bottom w:w="57" w:type="dxa"/>
              <w:right w:w="85" w:type="dxa"/>
            </w:tcMar>
          </w:tcPr>
          <w:p w:rsidR="000B2C63" w:rsidRPr="00D13D24" w:rsidRDefault="000B2C63" w:rsidP="006B2580">
            <w:pPr>
              <w:pStyle w:val="BrdtekstTabel"/>
            </w:pPr>
            <w:r w:rsidRPr="00D13D24">
              <w:t>MBBL ALE</w:t>
            </w:r>
          </w:p>
        </w:tc>
      </w:tr>
      <w:tr w:rsidR="00B24FCD" w:rsidRPr="00D13D24" w:rsidTr="004F02C5">
        <w:tc>
          <w:tcPr>
            <w:tcW w:w="881" w:type="dxa"/>
            <w:tcMar>
              <w:top w:w="57" w:type="dxa"/>
              <w:left w:w="85" w:type="dxa"/>
              <w:bottom w:w="57" w:type="dxa"/>
              <w:right w:w="85" w:type="dxa"/>
            </w:tcMar>
          </w:tcPr>
          <w:p w:rsidR="00B24FCD" w:rsidRPr="00D13D24" w:rsidRDefault="00B24FCD" w:rsidP="00A256E5">
            <w:pPr>
              <w:pStyle w:val="BrdtekstTabel"/>
              <w:jc w:val="center"/>
            </w:pPr>
            <w:r w:rsidRPr="00D13D24">
              <w:t>1.1</w:t>
            </w:r>
          </w:p>
        </w:tc>
        <w:tc>
          <w:tcPr>
            <w:tcW w:w="1246" w:type="dxa"/>
            <w:tcMar>
              <w:top w:w="57" w:type="dxa"/>
              <w:left w:w="85" w:type="dxa"/>
              <w:bottom w:w="57" w:type="dxa"/>
              <w:right w:w="85" w:type="dxa"/>
            </w:tcMar>
          </w:tcPr>
          <w:p w:rsidR="00B24FCD" w:rsidRPr="00D13D24" w:rsidRDefault="00B24FCD" w:rsidP="006B2580">
            <w:pPr>
              <w:pStyle w:val="BrdtekstTabel"/>
              <w:jc w:val="center"/>
            </w:pPr>
            <w:r w:rsidRPr="00D13D24">
              <w:t>5.11.2014</w:t>
            </w:r>
          </w:p>
        </w:tc>
        <w:tc>
          <w:tcPr>
            <w:tcW w:w="4819" w:type="dxa"/>
            <w:tcMar>
              <w:top w:w="57" w:type="dxa"/>
              <w:left w:w="85" w:type="dxa"/>
              <w:bottom w:w="57" w:type="dxa"/>
              <w:right w:w="85" w:type="dxa"/>
            </w:tcMar>
          </w:tcPr>
          <w:p w:rsidR="00B24FCD" w:rsidRPr="00D13D24" w:rsidRDefault="008B6592" w:rsidP="008B6592">
            <w:pPr>
              <w:pStyle w:val="BrdtekstTabel"/>
            </w:pPr>
            <w:r w:rsidRPr="00D13D24">
              <w:t xml:space="preserve">Fælles </w:t>
            </w:r>
            <w:r w:rsidR="00B24FCD" w:rsidRPr="00D13D24">
              <w:t xml:space="preserve">version </w:t>
            </w:r>
            <w:r w:rsidRPr="00D13D24">
              <w:t xml:space="preserve">baseret på </w:t>
            </w:r>
            <w:r w:rsidR="00B24FCD" w:rsidRPr="00D13D24">
              <w:t>test strategi GD1 og test strategi GD2</w:t>
            </w:r>
          </w:p>
        </w:tc>
        <w:tc>
          <w:tcPr>
            <w:tcW w:w="1559" w:type="dxa"/>
            <w:tcMar>
              <w:top w:w="57" w:type="dxa"/>
              <w:left w:w="85" w:type="dxa"/>
              <w:bottom w:w="57" w:type="dxa"/>
              <w:right w:w="85" w:type="dxa"/>
            </w:tcMar>
          </w:tcPr>
          <w:p w:rsidR="00B24FCD" w:rsidRPr="00D13D24" w:rsidRDefault="00006E02" w:rsidP="006B2580">
            <w:pPr>
              <w:pStyle w:val="BrdtekstTabel"/>
            </w:pPr>
            <w:r w:rsidRPr="00D13D24">
              <w:t>MBBL MMI</w:t>
            </w:r>
          </w:p>
        </w:tc>
      </w:tr>
      <w:tr w:rsidR="00430458" w:rsidRPr="00D13D24" w:rsidTr="004F02C5">
        <w:tc>
          <w:tcPr>
            <w:tcW w:w="881" w:type="dxa"/>
            <w:tcMar>
              <w:top w:w="57" w:type="dxa"/>
              <w:left w:w="85" w:type="dxa"/>
              <w:bottom w:w="57" w:type="dxa"/>
              <w:right w:w="85" w:type="dxa"/>
            </w:tcMar>
          </w:tcPr>
          <w:p w:rsidR="00430458" w:rsidRPr="00D13D24" w:rsidRDefault="00430458" w:rsidP="00A256E5">
            <w:pPr>
              <w:pStyle w:val="BrdtekstTabel"/>
              <w:jc w:val="center"/>
            </w:pPr>
            <w:r w:rsidRPr="00D13D24">
              <w:t>1.2</w:t>
            </w:r>
          </w:p>
        </w:tc>
        <w:tc>
          <w:tcPr>
            <w:tcW w:w="1246" w:type="dxa"/>
            <w:tcMar>
              <w:top w:w="57" w:type="dxa"/>
              <w:left w:w="85" w:type="dxa"/>
              <w:bottom w:w="57" w:type="dxa"/>
              <w:right w:w="85" w:type="dxa"/>
            </w:tcMar>
          </w:tcPr>
          <w:p w:rsidR="00430458" w:rsidRPr="00D13D24" w:rsidRDefault="00430458" w:rsidP="006B2580">
            <w:pPr>
              <w:pStyle w:val="BrdtekstTabel"/>
              <w:jc w:val="center"/>
            </w:pPr>
            <w:proofErr w:type="gramStart"/>
            <w:r w:rsidRPr="00D13D24">
              <w:t>01.12.2014</w:t>
            </w:r>
            <w:proofErr w:type="gramEnd"/>
          </w:p>
        </w:tc>
        <w:tc>
          <w:tcPr>
            <w:tcW w:w="4819" w:type="dxa"/>
            <w:tcMar>
              <w:top w:w="57" w:type="dxa"/>
              <w:left w:w="85" w:type="dxa"/>
              <w:bottom w:w="57" w:type="dxa"/>
              <w:right w:w="85" w:type="dxa"/>
            </w:tcMar>
          </w:tcPr>
          <w:p w:rsidR="00430458" w:rsidRPr="00D13D24" w:rsidDel="008B6592" w:rsidRDefault="00430458" w:rsidP="008B6592">
            <w:pPr>
              <w:pStyle w:val="BrdtekstTabel"/>
            </w:pPr>
            <w:r w:rsidRPr="00D13D24">
              <w:t>Opdatering på grundlag af kommentarer fra Morten (Kombit) og Lars (GST)</w:t>
            </w:r>
          </w:p>
        </w:tc>
        <w:tc>
          <w:tcPr>
            <w:tcW w:w="1559" w:type="dxa"/>
            <w:tcMar>
              <w:top w:w="57" w:type="dxa"/>
              <w:left w:w="85" w:type="dxa"/>
              <w:bottom w:w="57" w:type="dxa"/>
              <w:right w:w="85" w:type="dxa"/>
            </w:tcMar>
          </w:tcPr>
          <w:p w:rsidR="00430458" w:rsidRPr="00D13D24" w:rsidRDefault="00430458" w:rsidP="006B2580">
            <w:pPr>
              <w:pStyle w:val="BrdtekstTabel"/>
            </w:pPr>
            <w:r w:rsidRPr="00D13D24">
              <w:t>MBBL MMI</w:t>
            </w:r>
          </w:p>
        </w:tc>
      </w:tr>
      <w:tr w:rsidR="00277385" w:rsidRPr="00D13D24" w:rsidTr="004F02C5">
        <w:tc>
          <w:tcPr>
            <w:tcW w:w="881" w:type="dxa"/>
            <w:tcMar>
              <w:top w:w="57" w:type="dxa"/>
              <w:left w:w="85" w:type="dxa"/>
              <w:bottom w:w="57" w:type="dxa"/>
              <w:right w:w="85" w:type="dxa"/>
            </w:tcMar>
          </w:tcPr>
          <w:p w:rsidR="00277385" w:rsidRPr="00D13D24" w:rsidRDefault="00277385" w:rsidP="00A256E5">
            <w:pPr>
              <w:pStyle w:val="BrdtekstTabel"/>
              <w:jc w:val="center"/>
            </w:pPr>
            <w:r w:rsidRPr="00D13D24">
              <w:t>1.3</w:t>
            </w:r>
          </w:p>
        </w:tc>
        <w:tc>
          <w:tcPr>
            <w:tcW w:w="1246" w:type="dxa"/>
            <w:tcMar>
              <w:top w:w="57" w:type="dxa"/>
              <w:left w:w="85" w:type="dxa"/>
              <w:bottom w:w="57" w:type="dxa"/>
              <w:right w:w="85" w:type="dxa"/>
            </w:tcMar>
          </w:tcPr>
          <w:p w:rsidR="00277385" w:rsidRPr="00D13D24" w:rsidRDefault="00277385" w:rsidP="006B2580">
            <w:pPr>
              <w:pStyle w:val="BrdtekstTabel"/>
              <w:jc w:val="center"/>
            </w:pPr>
            <w:proofErr w:type="gramStart"/>
            <w:r w:rsidRPr="00D13D24">
              <w:t>17.02.2015</w:t>
            </w:r>
            <w:proofErr w:type="gramEnd"/>
          </w:p>
        </w:tc>
        <w:tc>
          <w:tcPr>
            <w:tcW w:w="4819" w:type="dxa"/>
            <w:tcMar>
              <w:top w:w="57" w:type="dxa"/>
              <w:left w:w="85" w:type="dxa"/>
              <w:bottom w:w="57" w:type="dxa"/>
              <w:right w:w="85" w:type="dxa"/>
            </w:tcMar>
          </w:tcPr>
          <w:p w:rsidR="00277385" w:rsidRDefault="00277385" w:rsidP="008B6592">
            <w:pPr>
              <w:pStyle w:val="BrdtekstTabel"/>
            </w:pPr>
            <w:r w:rsidRPr="00D13D24">
              <w:t>Opdatering af kapitel 2, kapitel 3</w:t>
            </w:r>
            <w:r w:rsidR="00546F83">
              <w:t>.</w:t>
            </w:r>
          </w:p>
          <w:p w:rsidR="00546F83" w:rsidRPr="00D13D24" w:rsidRDefault="00546F83" w:rsidP="008B6592">
            <w:pPr>
              <w:pStyle w:val="BrdtekstTabel"/>
            </w:pPr>
            <w:r>
              <w:t>Risici fra Adresseprogrammet tilføjet</w:t>
            </w:r>
          </w:p>
        </w:tc>
        <w:tc>
          <w:tcPr>
            <w:tcW w:w="1559" w:type="dxa"/>
            <w:tcMar>
              <w:top w:w="57" w:type="dxa"/>
              <w:left w:w="85" w:type="dxa"/>
              <w:bottom w:w="57" w:type="dxa"/>
              <w:right w:w="85" w:type="dxa"/>
            </w:tcMar>
          </w:tcPr>
          <w:p w:rsidR="00277385" w:rsidRPr="00D13D24" w:rsidRDefault="00546F83" w:rsidP="006B2580">
            <w:pPr>
              <w:pStyle w:val="BrdtekstTabel"/>
            </w:pPr>
            <w:r>
              <w:t>MBBL MMI</w:t>
            </w:r>
          </w:p>
        </w:tc>
      </w:tr>
      <w:tr w:rsidR="00EF540B" w:rsidRPr="00D13D24" w:rsidTr="004F02C5">
        <w:tc>
          <w:tcPr>
            <w:tcW w:w="881" w:type="dxa"/>
            <w:tcMar>
              <w:top w:w="57" w:type="dxa"/>
              <w:left w:w="85" w:type="dxa"/>
              <w:bottom w:w="57" w:type="dxa"/>
              <w:right w:w="85" w:type="dxa"/>
            </w:tcMar>
          </w:tcPr>
          <w:p w:rsidR="00EF540B" w:rsidRPr="00D13D24" w:rsidRDefault="00EF540B" w:rsidP="00A256E5">
            <w:pPr>
              <w:pStyle w:val="BrdtekstTabel"/>
              <w:jc w:val="center"/>
            </w:pPr>
            <w:r>
              <w:t>1.3.1</w:t>
            </w:r>
          </w:p>
        </w:tc>
        <w:tc>
          <w:tcPr>
            <w:tcW w:w="1246" w:type="dxa"/>
            <w:tcMar>
              <w:top w:w="57" w:type="dxa"/>
              <w:left w:w="85" w:type="dxa"/>
              <w:bottom w:w="57" w:type="dxa"/>
              <w:right w:w="85" w:type="dxa"/>
            </w:tcMar>
          </w:tcPr>
          <w:p w:rsidR="00EF540B" w:rsidRPr="00D13D24" w:rsidRDefault="00EF540B" w:rsidP="006B2580">
            <w:pPr>
              <w:pStyle w:val="BrdtekstTabel"/>
              <w:jc w:val="center"/>
            </w:pPr>
            <w:r>
              <w:t>25.02..2015</w:t>
            </w:r>
          </w:p>
        </w:tc>
        <w:tc>
          <w:tcPr>
            <w:tcW w:w="4819" w:type="dxa"/>
            <w:tcMar>
              <w:top w:w="57" w:type="dxa"/>
              <w:left w:w="85" w:type="dxa"/>
              <w:bottom w:w="57" w:type="dxa"/>
              <w:right w:w="85" w:type="dxa"/>
            </w:tcMar>
          </w:tcPr>
          <w:p w:rsidR="00EF540B" w:rsidRPr="00D13D24" w:rsidRDefault="00EF540B" w:rsidP="008B6592">
            <w:pPr>
              <w:pStyle w:val="BrdtekstTabel"/>
            </w:pPr>
            <w:proofErr w:type="spellStart"/>
            <w:r>
              <w:t>Review</w:t>
            </w:r>
            <w:proofErr w:type="spellEnd"/>
            <w:r>
              <w:t xml:space="preserve"> i GD1/GD2-sekretariatet</w:t>
            </w:r>
          </w:p>
        </w:tc>
        <w:tc>
          <w:tcPr>
            <w:tcW w:w="1559" w:type="dxa"/>
            <w:tcMar>
              <w:top w:w="57" w:type="dxa"/>
              <w:left w:w="85" w:type="dxa"/>
              <w:bottom w:w="57" w:type="dxa"/>
              <w:right w:w="85" w:type="dxa"/>
            </w:tcMar>
          </w:tcPr>
          <w:p w:rsidR="00EF540B" w:rsidRDefault="00EF540B" w:rsidP="006B2580">
            <w:pPr>
              <w:pStyle w:val="BrdtekstTabel"/>
            </w:pPr>
            <w:r>
              <w:t>MBBL-PLL</w:t>
            </w:r>
          </w:p>
        </w:tc>
      </w:tr>
      <w:tr w:rsidR="00B66FB7" w:rsidRPr="00D13D24" w:rsidTr="004F02C5">
        <w:tc>
          <w:tcPr>
            <w:tcW w:w="881" w:type="dxa"/>
            <w:tcMar>
              <w:top w:w="57" w:type="dxa"/>
              <w:left w:w="85" w:type="dxa"/>
              <w:bottom w:w="57" w:type="dxa"/>
              <w:right w:w="85" w:type="dxa"/>
            </w:tcMar>
          </w:tcPr>
          <w:p w:rsidR="00B66FB7" w:rsidRDefault="00B66FB7" w:rsidP="00A256E5">
            <w:pPr>
              <w:pStyle w:val="BrdtekstTabel"/>
              <w:jc w:val="center"/>
            </w:pPr>
            <w:r>
              <w:t>1.3.2</w:t>
            </w:r>
          </w:p>
        </w:tc>
        <w:tc>
          <w:tcPr>
            <w:tcW w:w="1246" w:type="dxa"/>
            <w:tcMar>
              <w:top w:w="57" w:type="dxa"/>
              <w:left w:w="85" w:type="dxa"/>
              <w:bottom w:w="57" w:type="dxa"/>
              <w:right w:w="85" w:type="dxa"/>
            </w:tcMar>
          </w:tcPr>
          <w:p w:rsidR="00B66FB7" w:rsidRDefault="00B66FB7" w:rsidP="006B2580">
            <w:pPr>
              <w:pStyle w:val="BrdtekstTabel"/>
              <w:jc w:val="center"/>
            </w:pPr>
            <w:r>
              <w:t>1.3.2015</w:t>
            </w:r>
          </w:p>
        </w:tc>
        <w:tc>
          <w:tcPr>
            <w:tcW w:w="4819" w:type="dxa"/>
            <w:tcMar>
              <w:top w:w="57" w:type="dxa"/>
              <w:left w:w="85" w:type="dxa"/>
              <w:bottom w:w="57" w:type="dxa"/>
              <w:right w:w="85" w:type="dxa"/>
            </w:tcMar>
          </w:tcPr>
          <w:p w:rsidR="00B66FB7" w:rsidRDefault="00B66FB7" w:rsidP="008B6592">
            <w:pPr>
              <w:pStyle w:val="BrdtekstTabel"/>
            </w:pPr>
            <w:proofErr w:type="spellStart"/>
            <w:r>
              <w:t>Review</w:t>
            </w:r>
            <w:proofErr w:type="spellEnd"/>
            <w:r>
              <w:t xml:space="preserve"> i GD1/GD2-sekretariatet</w:t>
            </w:r>
          </w:p>
        </w:tc>
        <w:tc>
          <w:tcPr>
            <w:tcW w:w="1559" w:type="dxa"/>
            <w:tcMar>
              <w:top w:w="57" w:type="dxa"/>
              <w:left w:w="85" w:type="dxa"/>
              <w:bottom w:w="57" w:type="dxa"/>
              <w:right w:w="85" w:type="dxa"/>
            </w:tcMar>
          </w:tcPr>
          <w:p w:rsidR="00B66FB7" w:rsidRDefault="00B66FB7" w:rsidP="006B2580">
            <w:pPr>
              <w:pStyle w:val="BrdtekstTabel"/>
            </w:pPr>
            <w:r>
              <w:t>MBBL_KE</w:t>
            </w:r>
          </w:p>
        </w:tc>
      </w:tr>
      <w:tr w:rsidR="007D342A" w:rsidRPr="00D13D24" w:rsidTr="004F02C5">
        <w:tc>
          <w:tcPr>
            <w:tcW w:w="881" w:type="dxa"/>
            <w:tcMar>
              <w:top w:w="57" w:type="dxa"/>
              <w:left w:w="85" w:type="dxa"/>
              <w:bottom w:w="57" w:type="dxa"/>
              <w:right w:w="85" w:type="dxa"/>
            </w:tcMar>
          </w:tcPr>
          <w:p w:rsidR="007D342A" w:rsidRDefault="007D342A" w:rsidP="00A256E5">
            <w:pPr>
              <w:pStyle w:val="BrdtekstTabel"/>
              <w:jc w:val="center"/>
            </w:pPr>
            <w:r>
              <w:t>1.3.3</w:t>
            </w:r>
          </w:p>
        </w:tc>
        <w:tc>
          <w:tcPr>
            <w:tcW w:w="1246" w:type="dxa"/>
            <w:tcMar>
              <w:top w:w="57" w:type="dxa"/>
              <w:left w:w="85" w:type="dxa"/>
              <w:bottom w:w="57" w:type="dxa"/>
              <w:right w:w="85" w:type="dxa"/>
            </w:tcMar>
          </w:tcPr>
          <w:p w:rsidR="007D342A" w:rsidRDefault="007D342A" w:rsidP="006B2580">
            <w:pPr>
              <w:pStyle w:val="BrdtekstTabel"/>
              <w:jc w:val="center"/>
            </w:pPr>
            <w:r>
              <w:t>10.3.2015</w:t>
            </w:r>
          </w:p>
        </w:tc>
        <w:tc>
          <w:tcPr>
            <w:tcW w:w="4819" w:type="dxa"/>
            <w:tcMar>
              <w:top w:w="57" w:type="dxa"/>
              <w:left w:w="85" w:type="dxa"/>
              <w:bottom w:w="57" w:type="dxa"/>
              <w:right w:w="85" w:type="dxa"/>
            </w:tcMar>
          </w:tcPr>
          <w:p w:rsidR="007D342A" w:rsidRDefault="007D342A" w:rsidP="008B6592">
            <w:pPr>
              <w:pStyle w:val="BrdtekstTabel"/>
            </w:pPr>
            <w:proofErr w:type="spellStart"/>
            <w:r>
              <w:t>Review</w:t>
            </w:r>
            <w:proofErr w:type="spellEnd"/>
            <w:r>
              <w:t xml:space="preserve"> i GD1/GD2-sekretariatet</w:t>
            </w:r>
          </w:p>
        </w:tc>
        <w:tc>
          <w:tcPr>
            <w:tcW w:w="1559" w:type="dxa"/>
            <w:tcMar>
              <w:top w:w="57" w:type="dxa"/>
              <w:left w:w="85" w:type="dxa"/>
              <w:bottom w:w="57" w:type="dxa"/>
              <w:right w:w="85" w:type="dxa"/>
            </w:tcMar>
          </w:tcPr>
          <w:p w:rsidR="007D342A" w:rsidRDefault="007D342A" w:rsidP="006B2580">
            <w:pPr>
              <w:pStyle w:val="BrdtekstTabel"/>
            </w:pPr>
            <w:r>
              <w:t>MBBL PLL/KE</w:t>
            </w:r>
          </w:p>
        </w:tc>
      </w:tr>
      <w:tr w:rsidR="00CE4BCE" w:rsidRPr="00D13D24" w:rsidTr="004F02C5">
        <w:tc>
          <w:tcPr>
            <w:tcW w:w="881" w:type="dxa"/>
            <w:tcMar>
              <w:top w:w="57" w:type="dxa"/>
              <w:left w:w="85" w:type="dxa"/>
              <w:bottom w:w="57" w:type="dxa"/>
              <w:right w:w="85" w:type="dxa"/>
            </w:tcMar>
          </w:tcPr>
          <w:p w:rsidR="00CE4BCE" w:rsidRDefault="00CE4BCE" w:rsidP="00A256E5">
            <w:pPr>
              <w:pStyle w:val="BrdtekstTabel"/>
              <w:jc w:val="center"/>
            </w:pPr>
            <w:r>
              <w:t>1.4</w:t>
            </w:r>
          </w:p>
        </w:tc>
        <w:tc>
          <w:tcPr>
            <w:tcW w:w="1246" w:type="dxa"/>
            <w:tcMar>
              <w:top w:w="57" w:type="dxa"/>
              <w:left w:w="85" w:type="dxa"/>
              <w:bottom w:w="57" w:type="dxa"/>
              <w:right w:w="85" w:type="dxa"/>
            </w:tcMar>
          </w:tcPr>
          <w:p w:rsidR="00CE4BCE" w:rsidRDefault="00CE4BCE" w:rsidP="006B2580">
            <w:pPr>
              <w:pStyle w:val="BrdtekstTabel"/>
              <w:jc w:val="center"/>
            </w:pPr>
            <w:proofErr w:type="gramStart"/>
            <w:r>
              <w:t>29.05.2015</w:t>
            </w:r>
            <w:proofErr w:type="gramEnd"/>
          </w:p>
        </w:tc>
        <w:tc>
          <w:tcPr>
            <w:tcW w:w="4819" w:type="dxa"/>
            <w:tcMar>
              <w:top w:w="57" w:type="dxa"/>
              <w:left w:w="85" w:type="dxa"/>
              <w:bottom w:w="57" w:type="dxa"/>
              <w:right w:w="85" w:type="dxa"/>
            </w:tcMar>
          </w:tcPr>
          <w:p w:rsidR="00CE4BCE" w:rsidRDefault="00CE4BCE" w:rsidP="008B6592">
            <w:pPr>
              <w:pStyle w:val="BrdtekstTabel"/>
            </w:pPr>
            <w:r>
              <w:t>Ny dokumentstruktur</w:t>
            </w:r>
          </w:p>
        </w:tc>
        <w:tc>
          <w:tcPr>
            <w:tcW w:w="1559" w:type="dxa"/>
            <w:tcMar>
              <w:top w:w="57" w:type="dxa"/>
              <w:left w:w="85" w:type="dxa"/>
              <w:bottom w:w="57" w:type="dxa"/>
              <w:right w:w="85" w:type="dxa"/>
            </w:tcMar>
          </w:tcPr>
          <w:p w:rsidR="00CE4BCE" w:rsidRDefault="00CE4BCE" w:rsidP="006B2580">
            <w:pPr>
              <w:pStyle w:val="BrdtekstTabel"/>
            </w:pPr>
            <w:r>
              <w:t>MBBL PLL/KE</w:t>
            </w:r>
          </w:p>
        </w:tc>
      </w:tr>
      <w:tr w:rsidR="00EE153C" w:rsidRPr="00D13D24" w:rsidTr="004F02C5">
        <w:tc>
          <w:tcPr>
            <w:tcW w:w="881" w:type="dxa"/>
            <w:tcMar>
              <w:top w:w="57" w:type="dxa"/>
              <w:left w:w="85" w:type="dxa"/>
              <w:bottom w:w="57" w:type="dxa"/>
              <w:right w:w="85" w:type="dxa"/>
            </w:tcMar>
          </w:tcPr>
          <w:p w:rsidR="00EE153C" w:rsidRDefault="00EE153C" w:rsidP="00A256E5">
            <w:pPr>
              <w:pStyle w:val="BrdtekstTabel"/>
              <w:jc w:val="center"/>
            </w:pPr>
            <w:r>
              <w:t>1.5.1</w:t>
            </w:r>
          </w:p>
        </w:tc>
        <w:tc>
          <w:tcPr>
            <w:tcW w:w="1246" w:type="dxa"/>
            <w:tcMar>
              <w:top w:w="57" w:type="dxa"/>
              <w:left w:w="85" w:type="dxa"/>
              <w:bottom w:w="57" w:type="dxa"/>
              <w:right w:w="85" w:type="dxa"/>
            </w:tcMar>
          </w:tcPr>
          <w:p w:rsidR="00EE153C" w:rsidRDefault="00EE153C" w:rsidP="006B2580">
            <w:pPr>
              <w:pStyle w:val="BrdtekstTabel"/>
              <w:jc w:val="center"/>
            </w:pPr>
            <w:proofErr w:type="gramStart"/>
            <w:r>
              <w:t>09.06.2015</w:t>
            </w:r>
            <w:proofErr w:type="gramEnd"/>
          </w:p>
        </w:tc>
        <w:tc>
          <w:tcPr>
            <w:tcW w:w="4819" w:type="dxa"/>
            <w:tcMar>
              <w:top w:w="57" w:type="dxa"/>
              <w:left w:w="85" w:type="dxa"/>
              <w:bottom w:w="57" w:type="dxa"/>
              <w:right w:w="85" w:type="dxa"/>
            </w:tcMar>
          </w:tcPr>
          <w:p w:rsidR="00EE153C" w:rsidRDefault="00EE153C" w:rsidP="008B6592">
            <w:pPr>
              <w:pStyle w:val="BrdtekstTabel"/>
            </w:pPr>
            <w:r>
              <w:t>Gennemskrevet i ny struktur</w:t>
            </w:r>
          </w:p>
        </w:tc>
        <w:tc>
          <w:tcPr>
            <w:tcW w:w="1559" w:type="dxa"/>
            <w:tcMar>
              <w:top w:w="57" w:type="dxa"/>
              <w:left w:w="85" w:type="dxa"/>
              <w:bottom w:w="57" w:type="dxa"/>
              <w:right w:w="85" w:type="dxa"/>
            </w:tcMar>
          </w:tcPr>
          <w:p w:rsidR="00EE153C" w:rsidRDefault="00EE153C" w:rsidP="006B2580">
            <w:pPr>
              <w:pStyle w:val="BrdtekstTabel"/>
            </w:pPr>
            <w:r>
              <w:t>MBBL PLL/KE</w:t>
            </w:r>
          </w:p>
        </w:tc>
      </w:tr>
    </w:tbl>
    <w:p w:rsidR="000B2C63" w:rsidRPr="00D13D24" w:rsidRDefault="000B2C63" w:rsidP="002261C8">
      <w:pPr>
        <w:pStyle w:val="TitelOverskrift2"/>
        <w:rPr>
          <w:lang w:val="da-DK"/>
        </w:rPr>
      </w:pPr>
    </w:p>
    <w:p w:rsidR="00BA3A6F" w:rsidRPr="00D13D24" w:rsidRDefault="00C251C5" w:rsidP="00BA3A6F">
      <w:pPr>
        <w:pStyle w:val="TitelOverskrift2"/>
        <w:rPr>
          <w:lang w:val="da-DK"/>
        </w:rPr>
      </w:pPr>
      <w:r w:rsidRPr="00D13D24">
        <w:rPr>
          <w:lang w:val="da-DK"/>
        </w:rPr>
        <w:t>Indhold</w:t>
      </w:r>
      <w:r w:rsidR="0067657C" w:rsidRPr="00D13D24">
        <w:rPr>
          <w:lang w:val="da-DK"/>
        </w:rPr>
        <w:t>s</w:t>
      </w:r>
      <w:r w:rsidRPr="00D13D24">
        <w:rPr>
          <w:lang w:val="da-DK"/>
        </w:rPr>
        <w:t>fortegnelse</w:t>
      </w:r>
      <w:bookmarkStart w:id="7" w:name="_Toc55190626"/>
      <w:bookmarkEnd w:id="0"/>
    </w:p>
    <w:bookmarkStart w:id="8" w:name="_GoBack"/>
    <w:bookmarkEnd w:id="8"/>
    <w:p w:rsidR="00706A03" w:rsidRDefault="00BA3A6F">
      <w:pPr>
        <w:pStyle w:val="Indholdsfortegnelse1"/>
        <w:tabs>
          <w:tab w:val="right" w:leader="dot" w:pos="8495"/>
        </w:tabs>
        <w:rPr>
          <w:rFonts w:asciiTheme="minorHAnsi" w:eastAsiaTheme="minorEastAsia" w:hAnsiTheme="minorHAnsi" w:cstheme="minorBidi"/>
          <w:b w:val="0"/>
          <w:bCs w:val="0"/>
          <w:caps w:val="0"/>
          <w:noProof/>
          <w:sz w:val="22"/>
          <w:szCs w:val="22"/>
        </w:rPr>
      </w:pPr>
      <w:r w:rsidRPr="00492D34">
        <w:rPr>
          <w:bCs w:val="0"/>
          <w:caps w:val="0"/>
        </w:rPr>
        <w:fldChar w:fldCharType="begin"/>
      </w:r>
      <w:r w:rsidRPr="00D13D24">
        <w:rPr>
          <w:bCs w:val="0"/>
          <w:caps w:val="0"/>
        </w:rPr>
        <w:instrText xml:space="preserve"> TOC \o "1-3" \h \z \u </w:instrText>
      </w:r>
      <w:r w:rsidRPr="00492D34">
        <w:rPr>
          <w:bCs w:val="0"/>
          <w:caps w:val="0"/>
        </w:rPr>
        <w:fldChar w:fldCharType="separate"/>
      </w:r>
      <w:hyperlink w:anchor="_Toc421618818" w:history="1">
        <w:r w:rsidR="00706A03" w:rsidRPr="00B2646C">
          <w:rPr>
            <w:rStyle w:val="Hyperlink"/>
            <w:noProof/>
          </w:rPr>
          <w:t>1.</w:t>
        </w:r>
        <w:r w:rsidR="00706A03">
          <w:rPr>
            <w:rFonts w:asciiTheme="minorHAnsi" w:eastAsiaTheme="minorEastAsia" w:hAnsiTheme="minorHAnsi" w:cstheme="minorBidi"/>
            <w:b w:val="0"/>
            <w:bCs w:val="0"/>
            <w:caps w:val="0"/>
            <w:noProof/>
            <w:sz w:val="22"/>
            <w:szCs w:val="22"/>
          </w:rPr>
          <w:tab/>
        </w:r>
        <w:r w:rsidR="00706A03" w:rsidRPr="00B2646C">
          <w:rPr>
            <w:rStyle w:val="Hyperlink"/>
            <w:noProof/>
          </w:rPr>
          <w:t>Indledning</w:t>
        </w:r>
        <w:r w:rsidR="00706A03">
          <w:rPr>
            <w:noProof/>
            <w:webHidden/>
          </w:rPr>
          <w:tab/>
        </w:r>
        <w:r w:rsidR="00706A03">
          <w:rPr>
            <w:noProof/>
            <w:webHidden/>
          </w:rPr>
          <w:fldChar w:fldCharType="begin"/>
        </w:r>
        <w:r w:rsidR="00706A03">
          <w:rPr>
            <w:noProof/>
            <w:webHidden/>
          </w:rPr>
          <w:instrText xml:space="preserve"> PAGEREF _Toc421618818 \h </w:instrText>
        </w:r>
        <w:r w:rsidR="00706A03">
          <w:rPr>
            <w:noProof/>
            <w:webHidden/>
          </w:rPr>
        </w:r>
        <w:r w:rsidR="00706A03">
          <w:rPr>
            <w:noProof/>
            <w:webHidden/>
          </w:rPr>
          <w:fldChar w:fldCharType="separate"/>
        </w:r>
        <w:r w:rsidR="00706A03">
          <w:rPr>
            <w:noProof/>
            <w:webHidden/>
          </w:rPr>
          <w:t>4</w:t>
        </w:r>
        <w:r w:rsidR="00706A03">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19" w:history="1">
        <w:r w:rsidRPr="00B2646C">
          <w:rPr>
            <w:rStyle w:val="Hyperlink"/>
            <w:noProof/>
          </w:rPr>
          <w:t>1.1</w:t>
        </w:r>
        <w:r>
          <w:rPr>
            <w:rFonts w:asciiTheme="minorHAnsi" w:eastAsiaTheme="minorEastAsia" w:hAnsiTheme="minorHAnsi" w:cstheme="minorBidi"/>
            <w:b w:val="0"/>
            <w:smallCaps w:val="0"/>
            <w:noProof/>
            <w:szCs w:val="22"/>
          </w:rPr>
          <w:tab/>
        </w:r>
        <w:r w:rsidRPr="00B2646C">
          <w:rPr>
            <w:rStyle w:val="Hyperlink"/>
            <w:noProof/>
          </w:rPr>
          <w:t>Dokumentets formål</w:t>
        </w:r>
        <w:r>
          <w:rPr>
            <w:noProof/>
            <w:webHidden/>
          </w:rPr>
          <w:tab/>
        </w:r>
        <w:r>
          <w:rPr>
            <w:noProof/>
            <w:webHidden/>
          </w:rPr>
          <w:fldChar w:fldCharType="begin"/>
        </w:r>
        <w:r>
          <w:rPr>
            <w:noProof/>
            <w:webHidden/>
          </w:rPr>
          <w:instrText xml:space="preserve"> PAGEREF _Toc421618819 \h </w:instrText>
        </w:r>
        <w:r>
          <w:rPr>
            <w:noProof/>
            <w:webHidden/>
          </w:rPr>
        </w:r>
        <w:r>
          <w:rPr>
            <w:noProof/>
            <w:webHidden/>
          </w:rPr>
          <w:fldChar w:fldCharType="separate"/>
        </w:r>
        <w:r>
          <w:rPr>
            <w:noProof/>
            <w:webHidden/>
          </w:rPr>
          <w:t>4</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20" w:history="1">
        <w:r w:rsidRPr="00B2646C">
          <w:rPr>
            <w:rStyle w:val="Hyperlink"/>
            <w:noProof/>
          </w:rPr>
          <w:t>1.2</w:t>
        </w:r>
        <w:r>
          <w:rPr>
            <w:rFonts w:asciiTheme="minorHAnsi" w:eastAsiaTheme="minorEastAsia" w:hAnsiTheme="minorHAnsi" w:cstheme="minorBidi"/>
            <w:b w:val="0"/>
            <w:smallCaps w:val="0"/>
            <w:noProof/>
            <w:szCs w:val="22"/>
          </w:rPr>
          <w:tab/>
        </w:r>
        <w:r w:rsidRPr="00B2646C">
          <w:rPr>
            <w:rStyle w:val="Hyperlink"/>
            <w:noProof/>
          </w:rPr>
          <w:t>Afgrænsning</w:t>
        </w:r>
        <w:r>
          <w:rPr>
            <w:noProof/>
            <w:webHidden/>
          </w:rPr>
          <w:tab/>
        </w:r>
        <w:r>
          <w:rPr>
            <w:noProof/>
            <w:webHidden/>
          </w:rPr>
          <w:fldChar w:fldCharType="begin"/>
        </w:r>
        <w:r>
          <w:rPr>
            <w:noProof/>
            <w:webHidden/>
          </w:rPr>
          <w:instrText xml:space="preserve"> PAGEREF _Toc421618820 \h </w:instrText>
        </w:r>
        <w:r>
          <w:rPr>
            <w:noProof/>
            <w:webHidden/>
          </w:rPr>
        </w:r>
        <w:r>
          <w:rPr>
            <w:noProof/>
            <w:webHidden/>
          </w:rPr>
          <w:fldChar w:fldCharType="separate"/>
        </w:r>
        <w:r>
          <w:rPr>
            <w:noProof/>
            <w:webHidden/>
          </w:rPr>
          <w:t>4</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21" w:history="1">
        <w:r w:rsidRPr="00B2646C">
          <w:rPr>
            <w:rStyle w:val="Hyperlink"/>
            <w:noProof/>
          </w:rPr>
          <w:t>1.3</w:t>
        </w:r>
        <w:r>
          <w:rPr>
            <w:rFonts w:asciiTheme="minorHAnsi" w:eastAsiaTheme="minorEastAsia" w:hAnsiTheme="minorHAnsi" w:cstheme="minorBidi"/>
            <w:b w:val="0"/>
            <w:smallCaps w:val="0"/>
            <w:noProof/>
            <w:szCs w:val="22"/>
          </w:rPr>
          <w:tab/>
        </w:r>
        <w:r w:rsidRPr="00B2646C">
          <w:rPr>
            <w:rStyle w:val="Hyperlink"/>
            <w:noProof/>
          </w:rPr>
          <w:t>Læsevejledning</w:t>
        </w:r>
        <w:r>
          <w:rPr>
            <w:noProof/>
            <w:webHidden/>
          </w:rPr>
          <w:tab/>
        </w:r>
        <w:r>
          <w:rPr>
            <w:noProof/>
            <w:webHidden/>
          </w:rPr>
          <w:fldChar w:fldCharType="begin"/>
        </w:r>
        <w:r>
          <w:rPr>
            <w:noProof/>
            <w:webHidden/>
          </w:rPr>
          <w:instrText xml:space="preserve"> PAGEREF _Toc421618821 \h </w:instrText>
        </w:r>
        <w:r>
          <w:rPr>
            <w:noProof/>
            <w:webHidden/>
          </w:rPr>
        </w:r>
        <w:r>
          <w:rPr>
            <w:noProof/>
            <w:webHidden/>
          </w:rPr>
          <w:fldChar w:fldCharType="separate"/>
        </w:r>
        <w:r>
          <w:rPr>
            <w:noProof/>
            <w:webHidden/>
          </w:rPr>
          <w:t>4</w:t>
        </w:r>
        <w:r>
          <w:rPr>
            <w:noProof/>
            <w:webHidden/>
          </w:rPr>
          <w:fldChar w:fldCharType="end"/>
        </w:r>
      </w:hyperlink>
    </w:p>
    <w:p w:rsidR="00706A03" w:rsidRDefault="00706A0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18822" w:history="1">
        <w:r w:rsidRPr="00B2646C">
          <w:rPr>
            <w:rStyle w:val="Hyperlink"/>
            <w:noProof/>
          </w:rPr>
          <w:t>2.</w:t>
        </w:r>
        <w:r>
          <w:rPr>
            <w:rFonts w:asciiTheme="minorHAnsi" w:eastAsiaTheme="minorEastAsia" w:hAnsiTheme="minorHAnsi" w:cstheme="minorBidi"/>
            <w:b w:val="0"/>
            <w:bCs w:val="0"/>
            <w:caps w:val="0"/>
            <w:noProof/>
            <w:sz w:val="22"/>
            <w:szCs w:val="22"/>
          </w:rPr>
          <w:tab/>
        </w:r>
        <w:r w:rsidRPr="00B2646C">
          <w:rPr>
            <w:rStyle w:val="Hyperlink"/>
            <w:noProof/>
          </w:rPr>
          <w:t>Overordnet teststrategi</w:t>
        </w:r>
        <w:r>
          <w:rPr>
            <w:noProof/>
            <w:webHidden/>
          </w:rPr>
          <w:tab/>
        </w:r>
        <w:r>
          <w:rPr>
            <w:noProof/>
            <w:webHidden/>
          </w:rPr>
          <w:fldChar w:fldCharType="begin"/>
        </w:r>
        <w:r>
          <w:rPr>
            <w:noProof/>
            <w:webHidden/>
          </w:rPr>
          <w:instrText xml:space="preserve"> PAGEREF _Toc421618822 \h </w:instrText>
        </w:r>
        <w:r>
          <w:rPr>
            <w:noProof/>
            <w:webHidden/>
          </w:rPr>
        </w:r>
        <w:r>
          <w:rPr>
            <w:noProof/>
            <w:webHidden/>
          </w:rPr>
          <w:fldChar w:fldCharType="separate"/>
        </w:r>
        <w:r>
          <w:rPr>
            <w:noProof/>
            <w:webHidden/>
          </w:rPr>
          <w:t>6</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23" w:history="1">
        <w:r w:rsidRPr="00B2646C">
          <w:rPr>
            <w:rStyle w:val="Hyperlink"/>
            <w:noProof/>
          </w:rPr>
          <w:t>2.1</w:t>
        </w:r>
        <w:r>
          <w:rPr>
            <w:rFonts w:asciiTheme="minorHAnsi" w:eastAsiaTheme="minorEastAsia" w:hAnsiTheme="minorHAnsi" w:cstheme="minorBidi"/>
            <w:b w:val="0"/>
            <w:smallCaps w:val="0"/>
            <w:noProof/>
            <w:szCs w:val="22"/>
          </w:rPr>
          <w:tab/>
        </w:r>
        <w:r w:rsidRPr="00B2646C">
          <w:rPr>
            <w:rStyle w:val="Hyperlink"/>
            <w:noProof/>
          </w:rPr>
          <w:t>Hovedprincipper for test</w:t>
        </w:r>
        <w:r>
          <w:rPr>
            <w:noProof/>
            <w:webHidden/>
          </w:rPr>
          <w:tab/>
        </w:r>
        <w:r>
          <w:rPr>
            <w:noProof/>
            <w:webHidden/>
          </w:rPr>
          <w:fldChar w:fldCharType="begin"/>
        </w:r>
        <w:r>
          <w:rPr>
            <w:noProof/>
            <w:webHidden/>
          </w:rPr>
          <w:instrText xml:space="preserve"> PAGEREF _Toc421618823 \h </w:instrText>
        </w:r>
        <w:r>
          <w:rPr>
            <w:noProof/>
            <w:webHidden/>
          </w:rPr>
        </w:r>
        <w:r>
          <w:rPr>
            <w:noProof/>
            <w:webHidden/>
          </w:rPr>
          <w:fldChar w:fldCharType="separate"/>
        </w:r>
        <w:r>
          <w:rPr>
            <w:noProof/>
            <w:webHidden/>
          </w:rPr>
          <w:t>6</w:t>
        </w:r>
        <w:r>
          <w:rPr>
            <w:noProof/>
            <w:webHidden/>
          </w:rPr>
          <w:fldChar w:fldCharType="end"/>
        </w:r>
      </w:hyperlink>
    </w:p>
    <w:p w:rsidR="00706A03" w:rsidRDefault="00706A03">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18824" w:history="1">
        <w:r w:rsidRPr="00B2646C">
          <w:rPr>
            <w:rStyle w:val="Hyperlink"/>
            <w:noProof/>
          </w:rPr>
          <w:t>2.1.1</w:t>
        </w:r>
        <w:r>
          <w:rPr>
            <w:rFonts w:asciiTheme="minorHAnsi" w:eastAsiaTheme="minorEastAsia" w:hAnsiTheme="minorHAnsi" w:cstheme="minorBidi"/>
            <w:iCs w:val="0"/>
            <w:noProof/>
            <w:szCs w:val="22"/>
          </w:rPr>
          <w:tab/>
        </w:r>
        <w:r w:rsidRPr="00B2646C">
          <w:rPr>
            <w:rStyle w:val="Hyperlink"/>
            <w:noProof/>
          </w:rPr>
          <w:t>Tidlig kvalitetssikring af integrationer</w:t>
        </w:r>
        <w:r>
          <w:rPr>
            <w:noProof/>
            <w:webHidden/>
          </w:rPr>
          <w:tab/>
        </w:r>
        <w:r>
          <w:rPr>
            <w:noProof/>
            <w:webHidden/>
          </w:rPr>
          <w:fldChar w:fldCharType="begin"/>
        </w:r>
        <w:r>
          <w:rPr>
            <w:noProof/>
            <w:webHidden/>
          </w:rPr>
          <w:instrText xml:space="preserve"> PAGEREF _Toc421618824 \h </w:instrText>
        </w:r>
        <w:r>
          <w:rPr>
            <w:noProof/>
            <w:webHidden/>
          </w:rPr>
        </w:r>
        <w:r>
          <w:rPr>
            <w:noProof/>
            <w:webHidden/>
          </w:rPr>
          <w:fldChar w:fldCharType="separate"/>
        </w:r>
        <w:r>
          <w:rPr>
            <w:noProof/>
            <w:webHidden/>
          </w:rPr>
          <w:t>6</w:t>
        </w:r>
        <w:r>
          <w:rPr>
            <w:noProof/>
            <w:webHidden/>
          </w:rPr>
          <w:fldChar w:fldCharType="end"/>
        </w:r>
      </w:hyperlink>
    </w:p>
    <w:p w:rsidR="00706A03" w:rsidRDefault="00706A03">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18825" w:history="1">
        <w:r w:rsidRPr="00B2646C">
          <w:rPr>
            <w:rStyle w:val="Hyperlink"/>
            <w:noProof/>
          </w:rPr>
          <w:t>2.1.2</w:t>
        </w:r>
        <w:r>
          <w:rPr>
            <w:rFonts w:asciiTheme="minorHAnsi" w:eastAsiaTheme="minorEastAsia" w:hAnsiTheme="minorHAnsi" w:cstheme="minorBidi"/>
            <w:iCs w:val="0"/>
            <w:noProof/>
            <w:szCs w:val="22"/>
          </w:rPr>
          <w:tab/>
        </w:r>
        <w:r w:rsidRPr="00B2646C">
          <w:rPr>
            <w:rStyle w:val="Hyperlink"/>
            <w:noProof/>
          </w:rPr>
          <w:t>Snitfladetest</w:t>
        </w:r>
        <w:r>
          <w:rPr>
            <w:noProof/>
            <w:webHidden/>
          </w:rPr>
          <w:tab/>
        </w:r>
        <w:r>
          <w:rPr>
            <w:noProof/>
            <w:webHidden/>
          </w:rPr>
          <w:fldChar w:fldCharType="begin"/>
        </w:r>
        <w:r>
          <w:rPr>
            <w:noProof/>
            <w:webHidden/>
          </w:rPr>
          <w:instrText xml:space="preserve"> PAGEREF _Toc421618825 \h </w:instrText>
        </w:r>
        <w:r>
          <w:rPr>
            <w:noProof/>
            <w:webHidden/>
          </w:rPr>
        </w:r>
        <w:r>
          <w:rPr>
            <w:noProof/>
            <w:webHidden/>
          </w:rPr>
          <w:fldChar w:fldCharType="separate"/>
        </w:r>
        <w:r>
          <w:rPr>
            <w:noProof/>
            <w:webHidden/>
          </w:rPr>
          <w:t>7</w:t>
        </w:r>
        <w:r>
          <w:rPr>
            <w:noProof/>
            <w:webHidden/>
          </w:rPr>
          <w:fldChar w:fldCharType="end"/>
        </w:r>
      </w:hyperlink>
    </w:p>
    <w:p w:rsidR="00706A03" w:rsidRDefault="00706A03">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18826" w:history="1">
        <w:r w:rsidRPr="00B2646C">
          <w:rPr>
            <w:rStyle w:val="Hyperlink"/>
            <w:noProof/>
          </w:rPr>
          <w:t>2.1.3</w:t>
        </w:r>
        <w:r>
          <w:rPr>
            <w:rFonts w:asciiTheme="minorHAnsi" w:eastAsiaTheme="minorEastAsia" w:hAnsiTheme="minorHAnsi" w:cstheme="minorBidi"/>
            <w:iCs w:val="0"/>
            <w:noProof/>
            <w:szCs w:val="22"/>
          </w:rPr>
          <w:tab/>
        </w:r>
        <w:r w:rsidRPr="00B2646C">
          <w:rPr>
            <w:rStyle w:val="Hyperlink"/>
            <w:noProof/>
          </w:rPr>
          <w:t>Systemtest af integrationer mellem grunddataregistrene</w:t>
        </w:r>
        <w:r>
          <w:rPr>
            <w:noProof/>
            <w:webHidden/>
          </w:rPr>
          <w:tab/>
        </w:r>
        <w:r>
          <w:rPr>
            <w:noProof/>
            <w:webHidden/>
          </w:rPr>
          <w:fldChar w:fldCharType="begin"/>
        </w:r>
        <w:r>
          <w:rPr>
            <w:noProof/>
            <w:webHidden/>
          </w:rPr>
          <w:instrText xml:space="preserve"> PAGEREF _Toc421618826 \h </w:instrText>
        </w:r>
        <w:r>
          <w:rPr>
            <w:noProof/>
            <w:webHidden/>
          </w:rPr>
        </w:r>
        <w:r>
          <w:rPr>
            <w:noProof/>
            <w:webHidden/>
          </w:rPr>
          <w:fldChar w:fldCharType="separate"/>
        </w:r>
        <w:r>
          <w:rPr>
            <w:noProof/>
            <w:webHidden/>
          </w:rPr>
          <w:t>7</w:t>
        </w:r>
        <w:r>
          <w:rPr>
            <w:noProof/>
            <w:webHidden/>
          </w:rPr>
          <w:fldChar w:fldCharType="end"/>
        </w:r>
      </w:hyperlink>
    </w:p>
    <w:p w:rsidR="00706A03" w:rsidRDefault="00706A03">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18827" w:history="1">
        <w:r w:rsidRPr="00B2646C">
          <w:rPr>
            <w:rStyle w:val="Hyperlink"/>
            <w:noProof/>
          </w:rPr>
          <w:t>2.1.4</w:t>
        </w:r>
        <w:r>
          <w:rPr>
            <w:rFonts w:asciiTheme="minorHAnsi" w:eastAsiaTheme="minorEastAsia" w:hAnsiTheme="minorHAnsi" w:cstheme="minorBidi"/>
            <w:iCs w:val="0"/>
            <w:noProof/>
            <w:szCs w:val="22"/>
          </w:rPr>
          <w:tab/>
        </w:r>
        <w:r w:rsidRPr="00B2646C">
          <w:rPr>
            <w:rStyle w:val="Hyperlink"/>
            <w:noProof/>
          </w:rPr>
          <w:t>Test af de primære dataanvenderes adgang til og brug af grunddata</w:t>
        </w:r>
        <w:r>
          <w:rPr>
            <w:noProof/>
            <w:webHidden/>
          </w:rPr>
          <w:tab/>
        </w:r>
        <w:r>
          <w:rPr>
            <w:noProof/>
            <w:webHidden/>
          </w:rPr>
          <w:fldChar w:fldCharType="begin"/>
        </w:r>
        <w:r>
          <w:rPr>
            <w:noProof/>
            <w:webHidden/>
          </w:rPr>
          <w:instrText xml:space="preserve"> PAGEREF _Toc421618827 \h </w:instrText>
        </w:r>
        <w:r>
          <w:rPr>
            <w:noProof/>
            <w:webHidden/>
          </w:rPr>
        </w:r>
        <w:r>
          <w:rPr>
            <w:noProof/>
            <w:webHidden/>
          </w:rPr>
          <w:fldChar w:fldCharType="separate"/>
        </w:r>
        <w:r>
          <w:rPr>
            <w:noProof/>
            <w:webHidden/>
          </w:rPr>
          <w:t>7</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28" w:history="1">
        <w:r w:rsidRPr="00B2646C">
          <w:rPr>
            <w:rStyle w:val="Hyperlink"/>
            <w:noProof/>
          </w:rPr>
          <w:t>2.2</w:t>
        </w:r>
        <w:r>
          <w:rPr>
            <w:rFonts w:asciiTheme="minorHAnsi" w:eastAsiaTheme="minorEastAsia" w:hAnsiTheme="minorHAnsi" w:cstheme="minorBidi"/>
            <w:b w:val="0"/>
            <w:smallCaps w:val="0"/>
            <w:noProof/>
            <w:szCs w:val="22"/>
          </w:rPr>
          <w:tab/>
        </w:r>
        <w:r w:rsidRPr="00B2646C">
          <w:rPr>
            <w:rStyle w:val="Hyperlink"/>
            <w:noProof/>
          </w:rPr>
          <w:t>Forudsætninger for test</w:t>
        </w:r>
        <w:r>
          <w:rPr>
            <w:noProof/>
            <w:webHidden/>
          </w:rPr>
          <w:tab/>
        </w:r>
        <w:r>
          <w:rPr>
            <w:noProof/>
            <w:webHidden/>
          </w:rPr>
          <w:fldChar w:fldCharType="begin"/>
        </w:r>
        <w:r>
          <w:rPr>
            <w:noProof/>
            <w:webHidden/>
          </w:rPr>
          <w:instrText xml:space="preserve"> PAGEREF _Toc421618828 \h </w:instrText>
        </w:r>
        <w:r>
          <w:rPr>
            <w:noProof/>
            <w:webHidden/>
          </w:rPr>
        </w:r>
        <w:r>
          <w:rPr>
            <w:noProof/>
            <w:webHidden/>
          </w:rPr>
          <w:fldChar w:fldCharType="separate"/>
        </w:r>
        <w:r>
          <w:rPr>
            <w:noProof/>
            <w:webHidden/>
          </w:rPr>
          <w:t>8</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29" w:history="1">
        <w:r w:rsidRPr="00B2646C">
          <w:rPr>
            <w:rStyle w:val="Hyperlink"/>
            <w:noProof/>
          </w:rPr>
          <w:t>2.3</w:t>
        </w:r>
        <w:r>
          <w:rPr>
            <w:rFonts w:asciiTheme="minorHAnsi" w:eastAsiaTheme="minorEastAsia" w:hAnsiTheme="minorHAnsi" w:cstheme="minorBidi"/>
            <w:b w:val="0"/>
            <w:smallCaps w:val="0"/>
            <w:noProof/>
            <w:szCs w:val="22"/>
          </w:rPr>
          <w:tab/>
        </w:r>
        <w:r w:rsidRPr="00B2646C">
          <w:rPr>
            <w:rStyle w:val="Hyperlink"/>
            <w:noProof/>
          </w:rPr>
          <w:t>Dokumenter og værktøjer i kvalitetssikringen</w:t>
        </w:r>
        <w:r>
          <w:rPr>
            <w:noProof/>
            <w:webHidden/>
          </w:rPr>
          <w:tab/>
        </w:r>
        <w:r>
          <w:rPr>
            <w:noProof/>
            <w:webHidden/>
          </w:rPr>
          <w:fldChar w:fldCharType="begin"/>
        </w:r>
        <w:r>
          <w:rPr>
            <w:noProof/>
            <w:webHidden/>
          </w:rPr>
          <w:instrText xml:space="preserve"> PAGEREF _Toc421618829 \h </w:instrText>
        </w:r>
        <w:r>
          <w:rPr>
            <w:noProof/>
            <w:webHidden/>
          </w:rPr>
        </w:r>
        <w:r>
          <w:rPr>
            <w:noProof/>
            <w:webHidden/>
          </w:rPr>
          <w:fldChar w:fldCharType="separate"/>
        </w:r>
        <w:r>
          <w:rPr>
            <w:noProof/>
            <w:webHidden/>
          </w:rPr>
          <w:t>8</w:t>
        </w:r>
        <w:r>
          <w:rPr>
            <w:noProof/>
            <w:webHidden/>
          </w:rPr>
          <w:fldChar w:fldCharType="end"/>
        </w:r>
      </w:hyperlink>
    </w:p>
    <w:p w:rsidR="00706A03" w:rsidRDefault="00706A03">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18830" w:history="1">
        <w:r w:rsidRPr="00B2646C">
          <w:rPr>
            <w:rStyle w:val="Hyperlink"/>
            <w:noProof/>
          </w:rPr>
          <w:t>2.3.1</w:t>
        </w:r>
        <w:r>
          <w:rPr>
            <w:rFonts w:asciiTheme="minorHAnsi" w:eastAsiaTheme="minorEastAsia" w:hAnsiTheme="minorHAnsi" w:cstheme="minorBidi"/>
            <w:iCs w:val="0"/>
            <w:noProof/>
            <w:szCs w:val="22"/>
          </w:rPr>
          <w:tab/>
        </w:r>
        <w:r w:rsidRPr="00B2646C">
          <w:rPr>
            <w:rStyle w:val="Hyperlink"/>
            <w:noProof/>
          </w:rPr>
          <w:t>Testdokumenter i det fælles testprojekt</w:t>
        </w:r>
        <w:r>
          <w:rPr>
            <w:noProof/>
            <w:webHidden/>
          </w:rPr>
          <w:tab/>
        </w:r>
        <w:r>
          <w:rPr>
            <w:noProof/>
            <w:webHidden/>
          </w:rPr>
          <w:fldChar w:fldCharType="begin"/>
        </w:r>
        <w:r>
          <w:rPr>
            <w:noProof/>
            <w:webHidden/>
          </w:rPr>
          <w:instrText xml:space="preserve"> PAGEREF _Toc421618830 \h </w:instrText>
        </w:r>
        <w:r>
          <w:rPr>
            <w:noProof/>
            <w:webHidden/>
          </w:rPr>
        </w:r>
        <w:r>
          <w:rPr>
            <w:noProof/>
            <w:webHidden/>
          </w:rPr>
          <w:fldChar w:fldCharType="separate"/>
        </w:r>
        <w:r>
          <w:rPr>
            <w:noProof/>
            <w:webHidden/>
          </w:rPr>
          <w:t>8</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31" w:history="1">
        <w:r w:rsidRPr="00B2646C">
          <w:rPr>
            <w:rStyle w:val="Hyperlink"/>
            <w:noProof/>
          </w:rPr>
          <w:t>2.4</w:t>
        </w:r>
        <w:r>
          <w:rPr>
            <w:rFonts w:asciiTheme="minorHAnsi" w:eastAsiaTheme="minorEastAsia" w:hAnsiTheme="minorHAnsi" w:cstheme="minorBidi"/>
            <w:b w:val="0"/>
            <w:smallCaps w:val="0"/>
            <w:noProof/>
            <w:szCs w:val="22"/>
          </w:rPr>
          <w:tab/>
        </w:r>
        <w:r w:rsidRPr="00B2646C">
          <w:rPr>
            <w:rStyle w:val="Hyperlink"/>
            <w:noProof/>
          </w:rPr>
          <w:t>Testaktiviteter</w:t>
        </w:r>
        <w:r>
          <w:rPr>
            <w:noProof/>
            <w:webHidden/>
          </w:rPr>
          <w:tab/>
        </w:r>
        <w:r>
          <w:rPr>
            <w:noProof/>
            <w:webHidden/>
          </w:rPr>
          <w:fldChar w:fldCharType="begin"/>
        </w:r>
        <w:r>
          <w:rPr>
            <w:noProof/>
            <w:webHidden/>
          </w:rPr>
          <w:instrText xml:space="preserve"> PAGEREF _Toc421618831 \h </w:instrText>
        </w:r>
        <w:r>
          <w:rPr>
            <w:noProof/>
            <w:webHidden/>
          </w:rPr>
        </w:r>
        <w:r>
          <w:rPr>
            <w:noProof/>
            <w:webHidden/>
          </w:rPr>
          <w:fldChar w:fldCharType="separate"/>
        </w:r>
        <w:r>
          <w:rPr>
            <w:noProof/>
            <w:webHidden/>
          </w:rPr>
          <w:t>9</w:t>
        </w:r>
        <w:r>
          <w:rPr>
            <w:noProof/>
            <w:webHidden/>
          </w:rPr>
          <w:fldChar w:fldCharType="end"/>
        </w:r>
      </w:hyperlink>
    </w:p>
    <w:p w:rsidR="00706A03" w:rsidRDefault="00706A03">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18832" w:history="1">
        <w:r w:rsidRPr="00B2646C">
          <w:rPr>
            <w:rStyle w:val="Hyperlink"/>
            <w:noProof/>
          </w:rPr>
          <w:t>2.4.1</w:t>
        </w:r>
        <w:r>
          <w:rPr>
            <w:rFonts w:asciiTheme="minorHAnsi" w:eastAsiaTheme="minorEastAsia" w:hAnsiTheme="minorHAnsi" w:cstheme="minorBidi"/>
            <w:iCs w:val="0"/>
            <w:noProof/>
            <w:szCs w:val="22"/>
          </w:rPr>
          <w:tab/>
        </w:r>
        <w:r w:rsidRPr="00B2646C">
          <w:rPr>
            <w:rStyle w:val="Hyperlink"/>
            <w:noProof/>
          </w:rPr>
          <w:t>Milpælsplaner og test</w:t>
        </w:r>
        <w:r>
          <w:rPr>
            <w:noProof/>
            <w:webHidden/>
          </w:rPr>
          <w:tab/>
        </w:r>
        <w:r>
          <w:rPr>
            <w:noProof/>
            <w:webHidden/>
          </w:rPr>
          <w:fldChar w:fldCharType="begin"/>
        </w:r>
        <w:r>
          <w:rPr>
            <w:noProof/>
            <w:webHidden/>
          </w:rPr>
          <w:instrText xml:space="preserve"> PAGEREF _Toc421618832 \h </w:instrText>
        </w:r>
        <w:r>
          <w:rPr>
            <w:noProof/>
            <w:webHidden/>
          </w:rPr>
        </w:r>
        <w:r>
          <w:rPr>
            <w:noProof/>
            <w:webHidden/>
          </w:rPr>
          <w:fldChar w:fldCharType="separate"/>
        </w:r>
        <w:r>
          <w:rPr>
            <w:noProof/>
            <w:webHidden/>
          </w:rPr>
          <w:t>9</w:t>
        </w:r>
        <w:r>
          <w:rPr>
            <w:noProof/>
            <w:webHidden/>
          </w:rPr>
          <w:fldChar w:fldCharType="end"/>
        </w:r>
      </w:hyperlink>
    </w:p>
    <w:p w:rsidR="00706A03" w:rsidRDefault="00706A0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18833" w:history="1">
        <w:r w:rsidRPr="00B2646C">
          <w:rPr>
            <w:rStyle w:val="Hyperlink"/>
            <w:noProof/>
          </w:rPr>
          <w:t>3.</w:t>
        </w:r>
        <w:r>
          <w:rPr>
            <w:rFonts w:asciiTheme="minorHAnsi" w:eastAsiaTheme="minorEastAsia" w:hAnsiTheme="minorHAnsi" w:cstheme="minorBidi"/>
            <w:b w:val="0"/>
            <w:bCs w:val="0"/>
            <w:caps w:val="0"/>
            <w:noProof/>
            <w:sz w:val="22"/>
            <w:szCs w:val="22"/>
          </w:rPr>
          <w:tab/>
        </w:r>
        <w:r w:rsidRPr="00B2646C">
          <w:rPr>
            <w:rStyle w:val="Hyperlink"/>
            <w:noProof/>
          </w:rPr>
          <w:t>Test- og kvalitetssikringsobjekter</w:t>
        </w:r>
        <w:r>
          <w:rPr>
            <w:noProof/>
            <w:webHidden/>
          </w:rPr>
          <w:tab/>
        </w:r>
        <w:r>
          <w:rPr>
            <w:noProof/>
            <w:webHidden/>
          </w:rPr>
          <w:fldChar w:fldCharType="begin"/>
        </w:r>
        <w:r>
          <w:rPr>
            <w:noProof/>
            <w:webHidden/>
          </w:rPr>
          <w:instrText xml:space="preserve"> PAGEREF _Toc421618833 \h </w:instrText>
        </w:r>
        <w:r>
          <w:rPr>
            <w:noProof/>
            <w:webHidden/>
          </w:rPr>
        </w:r>
        <w:r>
          <w:rPr>
            <w:noProof/>
            <w:webHidden/>
          </w:rPr>
          <w:fldChar w:fldCharType="separate"/>
        </w:r>
        <w:r>
          <w:rPr>
            <w:noProof/>
            <w:webHidden/>
          </w:rPr>
          <w:t>10</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34" w:history="1">
        <w:r w:rsidRPr="00B2646C">
          <w:rPr>
            <w:rStyle w:val="Hyperlink"/>
            <w:noProof/>
          </w:rPr>
          <w:t>3.1</w:t>
        </w:r>
        <w:r>
          <w:rPr>
            <w:rFonts w:asciiTheme="minorHAnsi" w:eastAsiaTheme="minorEastAsia" w:hAnsiTheme="minorHAnsi" w:cstheme="minorBidi"/>
            <w:b w:val="0"/>
            <w:smallCaps w:val="0"/>
            <w:noProof/>
            <w:szCs w:val="22"/>
          </w:rPr>
          <w:tab/>
        </w:r>
        <w:r w:rsidRPr="00B2646C">
          <w:rPr>
            <w:rStyle w:val="Hyperlink"/>
            <w:noProof/>
          </w:rPr>
          <w:t>Kvalitetssikringsobjekter</w:t>
        </w:r>
        <w:r>
          <w:rPr>
            <w:noProof/>
            <w:webHidden/>
          </w:rPr>
          <w:tab/>
        </w:r>
        <w:r>
          <w:rPr>
            <w:noProof/>
            <w:webHidden/>
          </w:rPr>
          <w:fldChar w:fldCharType="begin"/>
        </w:r>
        <w:r>
          <w:rPr>
            <w:noProof/>
            <w:webHidden/>
          </w:rPr>
          <w:instrText xml:space="preserve"> PAGEREF _Toc421618834 \h </w:instrText>
        </w:r>
        <w:r>
          <w:rPr>
            <w:noProof/>
            <w:webHidden/>
          </w:rPr>
        </w:r>
        <w:r>
          <w:rPr>
            <w:noProof/>
            <w:webHidden/>
          </w:rPr>
          <w:fldChar w:fldCharType="separate"/>
        </w:r>
        <w:r>
          <w:rPr>
            <w:noProof/>
            <w:webHidden/>
          </w:rPr>
          <w:t>10</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35" w:history="1">
        <w:r w:rsidRPr="00B2646C">
          <w:rPr>
            <w:rStyle w:val="Hyperlink"/>
            <w:noProof/>
          </w:rPr>
          <w:t>3.2</w:t>
        </w:r>
        <w:r>
          <w:rPr>
            <w:rFonts w:asciiTheme="minorHAnsi" w:eastAsiaTheme="minorEastAsia" w:hAnsiTheme="minorHAnsi" w:cstheme="minorBidi"/>
            <w:b w:val="0"/>
            <w:smallCaps w:val="0"/>
            <w:noProof/>
            <w:szCs w:val="22"/>
          </w:rPr>
          <w:tab/>
        </w:r>
        <w:r w:rsidRPr="00B2646C">
          <w:rPr>
            <w:rStyle w:val="Hyperlink"/>
            <w:noProof/>
          </w:rPr>
          <w:t>Testobjekter</w:t>
        </w:r>
        <w:r>
          <w:rPr>
            <w:noProof/>
            <w:webHidden/>
          </w:rPr>
          <w:tab/>
        </w:r>
        <w:r>
          <w:rPr>
            <w:noProof/>
            <w:webHidden/>
          </w:rPr>
          <w:fldChar w:fldCharType="begin"/>
        </w:r>
        <w:r>
          <w:rPr>
            <w:noProof/>
            <w:webHidden/>
          </w:rPr>
          <w:instrText xml:space="preserve"> PAGEREF _Toc421618835 \h </w:instrText>
        </w:r>
        <w:r>
          <w:rPr>
            <w:noProof/>
            <w:webHidden/>
          </w:rPr>
        </w:r>
        <w:r>
          <w:rPr>
            <w:noProof/>
            <w:webHidden/>
          </w:rPr>
          <w:fldChar w:fldCharType="separate"/>
        </w:r>
        <w:r>
          <w:rPr>
            <w:noProof/>
            <w:webHidden/>
          </w:rPr>
          <w:t>10</w:t>
        </w:r>
        <w:r>
          <w:rPr>
            <w:noProof/>
            <w:webHidden/>
          </w:rPr>
          <w:fldChar w:fldCharType="end"/>
        </w:r>
      </w:hyperlink>
    </w:p>
    <w:p w:rsidR="00706A03" w:rsidRDefault="00706A0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18836" w:history="1">
        <w:r w:rsidRPr="00B2646C">
          <w:rPr>
            <w:rStyle w:val="Hyperlink"/>
            <w:noProof/>
          </w:rPr>
          <w:t>4.</w:t>
        </w:r>
        <w:r>
          <w:rPr>
            <w:rFonts w:asciiTheme="minorHAnsi" w:eastAsiaTheme="minorEastAsia" w:hAnsiTheme="minorHAnsi" w:cstheme="minorBidi"/>
            <w:b w:val="0"/>
            <w:bCs w:val="0"/>
            <w:caps w:val="0"/>
            <w:noProof/>
            <w:sz w:val="22"/>
            <w:szCs w:val="22"/>
          </w:rPr>
          <w:tab/>
        </w:r>
        <w:r w:rsidRPr="00B2646C">
          <w:rPr>
            <w:rStyle w:val="Hyperlink"/>
            <w:noProof/>
          </w:rPr>
          <w:t>Ansvarsfordeling</w:t>
        </w:r>
        <w:r>
          <w:rPr>
            <w:noProof/>
            <w:webHidden/>
          </w:rPr>
          <w:tab/>
        </w:r>
        <w:r>
          <w:rPr>
            <w:noProof/>
            <w:webHidden/>
          </w:rPr>
          <w:fldChar w:fldCharType="begin"/>
        </w:r>
        <w:r>
          <w:rPr>
            <w:noProof/>
            <w:webHidden/>
          </w:rPr>
          <w:instrText xml:space="preserve"> PAGEREF _Toc421618836 \h </w:instrText>
        </w:r>
        <w:r>
          <w:rPr>
            <w:noProof/>
            <w:webHidden/>
          </w:rPr>
        </w:r>
        <w:r>
          <w:rPr>
            <w:noProof/>
            <w:webHidden/>
          </w:rPr>
          <w:fldChar w:fldCharType="separate"/>
        </w:r>
        <w:r>
          <w:rPr>
            <w:noProof/>
            <w:webHidden/>
          </w:rPr>
          <w:t>12</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37" w:history="1">
        <w:r w:rsidRPr="00B2646C">
          <w:rPr>
            <w:rStyle w:val="Hyperlink"/>
            <w:noProof/>
          </w:rPr>
          <w:t>4.1</w:t>
        </w:r>
        <w:r>
          <w:rPr>
            <w:rFonts w:asciiTheme="minorHAnsi" w:eastAsiaTheme="minorEastAsia" w:hAnsiTheme="minorHAnsi" w:cstheme="minorBidi"/>
            <w:b w:val="0"/>
            <w:smallCaps w:val="0"/>
            <w:noProof/>
            <w:szCs w:val="22"/>
          </w:rPr>
          <w:tab/>
        </w:r>
        <w:r w:rsidRPr="00B2646C">
          <w:rPr>
            <w:rStyle w:val="Hyperlink"/>
            <w:noProof/>
          </w:rPr>
          <w:t>GD1/GD2’s fælles testprojekt</w:t>
        </w:r>
        <w:r>
          <w:rPr>
            <w:noProof/>
            <w:webHidden/>
          </w:rPr>
          <w:tab/>
        </w:r>
        <w:r>
          <w:rPr>
            <w:noProof/>
            <w:webHidden/>
          </w:rPr>
          <w:fldChar w:fldCharType="begin"/>
        </w:r>
        <w:r>
          <w:rPr>
            <w:noProof/>
            <w:webHidden/>
          </w:rPr>
          <w:instrText xml:space="preserve"> PAGEREF _Toc421618837 \h </w:instrText>
        </w:r>
        <w:r>
          <w:rPr>
            <w:noProof/>
            <w:webHidden/>
          </w:rPr>
        </w:r>
        <w:r>
          <w:rPr>
            <w:noProof/>
            <w:webHidden/>
          </w:rPr>
          <w:fldChar w:fldCharType="separate"/>
        </w:r>
        <w:r>
          <w:rPr>
            <w:noProof/>
            <w:webHidden/>
          </w:rPr>
          <w:t>12</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38" w:history="1">
        <w:r w:rsidRPr="00B2646C">
          <w:rPr>
            <w:rStyle w:val="Hyperlink"/>
            <w:noProof/>
          </w:rPr>
          <w:t>4.2</w:t>
        </w:r>
        <w:r>
          <w:rPr>
            <w:rFonts w:asciiTheme="minorHAnsi" w:eastAsiaTheme="minorEastAsia" w:hAnsiTheme="minorHAnsi" w:cstheme="minorBidi"/>
            <w:b w:val="0"/>
            <w:smallCaps w:val="0"/>
            <w:noProof/>
            <w:szCs w:val="22"/>
          </w:rPr>
          <w:tab/>
        </w:r>
        <w:r w:rsidRPr="00B2646C">
          <w:rPr>
            <w:rStyle w:val="Hyperlink"/>
            <w:noProof/>
          </w:rPr>
          <w:t>Registerprojekterne</w:t>
        </w:r>
        <w:r>
          <w:rPr>
            <w:noProof/>
            <w:webHidden/>
          </w:rPr>
          <w:tab/>
        </w:r>
        <w:r>
          <w:rPr>
            <w:noProof/>
            <w:webHidden/>
          </w:rPr>
          <w:fldChar w:fldCharType="begin"/>
        </w:r>
        <w:r>
          <w:rPr>
            <w:noProof/>
            <w:webHidden/>
          </w:rPr>
          <w:instrText xml:space="preserve"> PAGEREF _Toc421618838 \h </w:instrText>
        </w:r>
        <w:r>
          <w:rPr>
            <w:noProof/>
            <w:webHidden/>
          </w:rPr>
        </w:r>
        <w:r>
          <w:rPr>
            <w:noProof/>
            <w:webHidden/>
          </w:rPr>
          <w:fldChar w:fldCharType="separate"/>
        </w:r>
        <w:r>
          <w:rPr>
            <w:noProof/>
            <w:webHidden/>
          </w:rPr>
          <w:t>12</w:t>
        </w:r>
        <w:r>
          <w:rPr>
            <w:noProof/>
            <w:webHidden/>
          </w:rPr>
          <w:fldChar w:fldCharType="end"/>
        </w:r>
      </w:hyperlink>
    </w:p>
    <w:p w:rsidR="00706A03" w:rsidRDefault="00706A03">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18839" w:history="1">
        <w:r w:rsidRPr="00B2646C">
          <w:rPr>
            <w:rStyle w:val="Hyperlink"/>
            <w:noProof/>
          </w:rPr>
          <w:t>4.2.1</w:t>
        </w:r>
        <w:r>
          <w:rPr>
            <w:rFonts w:asciiTheme="minorHAnsi" w:eastAsiaTheme="minorEastAsia" w:hAnsiTheme="minorHAnsi" w:cstheme="minorBidi"/>
            <w:iCs w:val="0"/>
            <w:noProof/>
            <w:szCs w:val="22"/>
          </w:rPr>
          <w:tab/>
        </w:r>
        <w:r w:rsidRPr="00B2646C">
          <w:rPr>
            <w:rStyle w:val="Hyperlink"/>
            <w:noProof/>
          </w:rPr>
          <w:t>Systemansvar placeret hos de enkelte myndigheder</w:t>
        </w:r>
        <w:r>
          <w:rPr>
            <w:noProof/>
            <w:webHidden/>
          </w:rPr>
          <w:tab/>
        </w:r>
        <w:r>
          <w:rPr>
            <w:noProof/>
            <w:webHidden/>
          </w:rPr>
          <w:fldChar w:fldCharType="begin"/>
        </w:r>
        <w:r>
          <w:rPr>
            <w:noProof/>
            <w:webHidden/>
          </w:rPr>
          <w:instrText xml:space="preserve"> PAGEREF _Toc421618839 \h </w:instrText>
        </w:r>
        <w:r>
          <w:rPr>
            <w:noProof/>
            <w:webHidden/>
          </w:rPr>
        </w:r>
        <w:r>
          <w:rPr>
            <w:noProof/>
            <w:webHidden/>
          </w:rPr>
          <w:fldChar w:fldCharType="separate"/>
        </w:r>
        <w:r>
          <w:rPr>
            <w:noProof/>
            <w:webHidden/>
          </w:rPr>
          <w:t>13</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40" w:history="1">
        <w:r w:rsidRPr="00B2646C">
          <w:rPr>
            <w:rStyle w:val="Hyperlink"/>
            <w:noProof/>
          </w:rPr>
          <w:t>4.3</w:t>
        </w:r>
        <w:r>
          <w:rPr>
            <w:rFonts w:asciiTheme="minorHAnsi" w:eastAsiaTheme="minorEastAsia" w:hAnsiTheme="minorHAnsi" w:cstheme="minorBidi"/>
            <w:b w:val="0"/>
            <w:smallCaps w:val="0"/>
            <w:noProof/>
            <w:szCs w:val="22"/>
          </w:rPr>
          <w:tab/>
        </w:r>
        <w:r w:rsidRPr="00B2646C">
          <w:rPr>
            <w:rStyle w:val="Hyperlink"/>
            <w:noProof/>
          </w:rPr>
          <w:t>Ansvarsfordeling i forhold til testtyper</w:t>
        </w:r>
        <w:r>
          <w:rPr>
            <w:noProof/>
            <w:webHidden/>
          </w:rPr>
          <w:tab/>
        </w:r>
        <w:r>
          <w:rPr>
            <w:noProof/>
            <w:webHidden/>
          </w:rPr>
          <w:fldChar w:fldCharType="begin"/>
        </w:r>
        <w:r>
          <w:rPr>
            <w:noProof/>
            <w:webHidden/>
          </w:rPr>
          <w:instrText xml:space="preserve"> PAGEREF _Toc421618840 \h </w:instrText>
        </w:r>
        <w:r>
          <w:rPr>
            <w:noProof/>
            <w:webHidden/>
          </w:rPr>
        </w:r>
        <w:r>
          <w:rPr>
            <w:noProof/>
            <w:webHidden/>
          </w:rPr>
          <w:fldChar w:fldCharType="separate"/>
        </w:r>
        <w:r>
          <w:rPr>
            <w:noProof/>
            <w:webHidden/>
          </w:rPr>
          <w:t>13</w:t>
        </w:r>
        <w:r>
          <w:rPr>
            <w:noProof/>
            <w:webHidden/>
          </w:rPr>
          <w:fldChar w:fldCharType="end"/>
        </w:r>
      </w:hyperlink>
    </w:p>
    <w:p w:rsidR="00706A03" w:rsidRDefault="00706A03">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18841" w:history="1">
        <w:r w:rsidRPr="00B2646C">
          <w:rPr>
            <w:rStyle w:val="Hyperlink"/>
            <w:noProof/>
          </w:rPr>
          <w:t>4.3.1</w:t>
        </w:r>
        <w:r>
          <w:rPr>
            <w:rFonts w:asciiTheme="minorHAnsi" w:eastAsiaTheme="minorEastAsia" w:hAnsiTheme="minorHAnsi" w:cstheme="minorBidi"/>
            <w:iCs w:val="0"/>
            <w:noProof/>
            <w:szCs w:val="22"/>
          </w:rPr>
          <w:tab/>
        </w:r>
        <w:r w:rsidRPr="00B2646C">
          <w:rPr>
            <w:rStyle w:val="Hyperlink"/>
            <w:noProof/>
          </w:rPr>
          <w:t>Funktionelle krav</w:t>
        </w:r>
        <w:r>
          <w:rPr>
            <w:noProof/>
            <w:webHidden/>
          </w:rPr>
          <w:tab/>
        </w:r>
        <w:r>
          <w:rPr>
            <w:noProof/>
            <w:webHidden/>
          </w:rPr>
          <w:fldChar w:fldCharType="begin"/>
        </w:r>
        <w:r>
          <w:rPr>
            <w:noProof/>
            <w:webHidden/>
          </w:rPr>
          <w:instrText xml:space="preserve"> PAGEREF _Toc421618841 \h </w:instrText>
        </w:r>
        <w:r>
          <w:rPr>
            <w:noProof/>
            <w:webHidden/>
          </w:rPr>
        </w:r>
        <w:r>
          <w:rPr>
            <w:noProof/>
            <w:webHidden/>
          </w:rPr>
          <w:fldChar w:fldCharType="separate"/>
        </w:r>
        <w:r>
          <w:rPr>
            <w:noProof/>
            <w:webHidden/>
          </w:rPr>
          <w:t>13</w:t>
        </w:r>
        <w:r>
          <w:rPr>
            <w:noProof/>
            <w:webHidden/>
          </w:rPr>
          <w:fldChar w:fldCharType="end"/>
        </w:r>
      </w:hyperlink>
    </w:p>
    <w:p w:rsidR="00706A03" w:rsidRDefault="00706A03">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18842" w:history="1">
        <w:r w:rsidRPr="00B2646C">
          <w:rPr>
            <w:rStyle w:val="Hyperlink"/>
            <w:noProof/>
          </w:rPr>
          <w:t>4.3.2</w:t>
        </w:r>
        <w:r>
          <w:rPr>
            <w:rFonts w:asciiTheme="minorHAnsi" w:eastAsiaTheme="minorEastAsia" w:hAnsiTheme="minorHAnsi" w:cstheme="minorBidi"/>
            <w:iCs w:val="0"/>
            <w:noProof/>
            <w:szCs w:val="22"/>
          </w:rPr>
          <w:tab/>
        </w:r>
        <w:r w:rsidRPr="00B2646C">
          <w:rPr>
            <w:rStyle w:val="Hyperlink"/>
            <w:noProof/>
          </w:rPr>
          <w:t>Ikke-funktionelle krav</w:t>
        </w:r>
        <w:r>
          <w:rPr>
            <w:noProof/>
            <w:webHidden/>
          </w:rPr>
          <w:tab/>
        </w:r>
        <w:r>
          <w:rPr>
            <w:noProof/>
            <w:webHidden/>
          </w:rPr>
          <w:fldChar w:fldCharType="begin"/>
        </w:r>
        <w:r>
          <w:rPr>
            <w:noProof/>
            <w:webHidden/>
          </w:rPr>
          <w:instrText xml:space="preserve"> PAGEREF _Toc421618842 \h </w:instrText>
        </w:r>
        <w:r>
          <w:rPr>
            <w:noProof/>
            <w:webHidden/>
          </w:rPr>
        </w:r>
        <w:r>
          <w:rPr>
            <w:noProof/>
            <w:webHidden/>
          </w:rPr>
          <w:fldChar w:fldCharType="separate"/>
        </w:r>
        <w:r>
          <w:rPr>
            <w:noProof/>
            <w:webHidden/>
          </w:rPr>
          <w:t>14</w:t>
        </w:r>
        <w:r>
          <w:rPr>
            <w:noProof/>
            <w:webHidden/>
          </w:rPr>
          <w:fldChar w:fldCharType="end"/>
        </w:r>
      </w:hyperlink>
    </w:p>
    <w:p w:rsidR="00706A03" w:rsidRDefault="00706A0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18843" w:history="1">
        <w:r w:rsidRPr="00B2646C">
          <w:rPr>
            <w:rStyle w:val="Hyperlink"/>
            <w:noProof/>
          </w:rPr>
          <w:t>5.</w:t>
        </w:r>
        <w:r>
          <w:rPr>
            <w:rFonts w:asciiTheme="minorHAnsi" w:eastAsiaTheme="minorEastAsia" w:hAnsiTheme="minorHAnsi" w:cstheme="minorBidi"/>
            <w:b w:val="0"/>
            <w:bCs w:val="0"/>
            <w:caps w:val="0"/>
            <w:noProof/>
            <w:sz w:val="22"/>
            <w:szCs w:val="22"/>
          </w:rPr>
          <w:tab/>
        </w:r>
        <w:r w:rsidRPr="00B2646C">
          <w:rPr>
            <w:rStyle w:val="Hyperlink"/>
            <w:noProof/>
          </w:rPr>
          <w:t>Testmiljøer og testdata</w:t>
        </w:r>
        <w:r>
          <w:rPr>
            <w:noProof/>
            <w:webHidden/>
          </w:rPr>
          <w:tab/>
        </w:r>
        <w:r>
          <w:rPr>
            <w:noProof/>
            <w:webHidden/>
          </w:rPr>
          <w:fldChar w:fldCharType="begin"/>
        </w:r>
        <w:r>
          <w:rPr>
            <w:noProof/>
            <w:webHidden/>
          </w:rPr>
          <w:instrText xml:space="preserve"> PAGEREF _Toc421618843 \h </w:instrText>
        </w:r>
        <w:r>
          <w:rPr>
            <w:noProof/>
            <w:webHidden/>
          </w:rPr>
        </w:r>
        <w:r>
          <w:rPr>
            <w:noProof/>
            <w:webHidden/>
          </w:rPr>
          <w:fldChar w:fldCharType="separate"/>
        </w:r>
        <w:r>
          <w:rPr>
            <w:noProof/>
            <w:webHidden/>
          </w:rPr>
          <w:t>15</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44" w:history="1">
        <w:r w:rsidRPr="00B2646C">
          <w:rPr>
            <w:rStyle w:val="Hyperlink"/>
            <w:noProof/>
          </w:rPr>
          <w:t>5.1</w:t>
        </w:r>
        <w:r>
          <w:rPr>
            <w:rFonts w:asciiTheme="minorHAnsi" w:eastAsiaTheme="minorEastAsia" w:hAnsiTheme="minorHAnsi" w:cstheme="minorBidi"/>
            <w:b w:val="0"/>
            <w:smallCaps w:val="0"/>
            <w:noProof/>
            <w:szCs w:val="22"/>
          </w:rPr>
          <w:tab/>
        </w:r>
        <w:r w:rsidRPr="00B2646C">
          <w:rPr>
            <w:rStyle w:val="Hyperlink"/>
            <w:noProof/>
          </w:rPr>
          <w:t>Testmiljøer</w:t>
        </w:r>
        <w:r>
          <w:rPr>
            <w:noProof/>
            <w:webHidden/>
          </w:rPr>
          <w:tab/>
        </w:r>
        <w:r>
          <w:rPr>
            <w:noProof/>
            <w:webHidden/>
          </w:rPr>
          <w:fldChar w:fldCharType="begin"/>
        </w:r>
        <w:r>
          <w:rPr>
            <w:noProof/>
            <w:webHidden/>
          </w:rPr>
          <w:instrText xml:space="preserve"> PAGEREF _Toc421618844 \h </w:instrText>
        </w:r>
        <w:r>
          <w:rPr>
            <w:noProof/>
            <w:webHidden/>
          </w:rPr>
        </w:r>
        <w:r>
          <w:rPr>
            <w:noProof/>
            <w:webHidden/>
          </w:rPr>
          <w:fldChar w:fldCharType="separate"/>
        </w:r>
        <w:r>
          <w:rPr>
            <w:noProof/>
            <w:webHidden/>
          </w:rPr>
          <w:t>15</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45" w:history="1">
        <w:r w:rsidRPr="00B2646C">
          <w:rPr>
            <w:rStyle w:val="Hyperlink"/>
            <w:noProof/>
          </w:rPr>
          <w:t>5.2</w:t>
        </w:r>
        <w:r>
          <w:rPr>
            <w:rFonts w:asciiTheme="minorHAnsi" w:eastAsiaTheme="minorEastAsia" w:hAnsiTheme="minorHAnsi" w:cstheme="minorBidi"/>
            <w:b w:val="0"/>
            <w:smallCaps w:val="0"/>
            <w:noProof/>
            <w:szCs w:val="22"/>
          </w:rPr>
          <w:tab/>
        </w:r>
        <w:r w:rsidRPr="00B2646C">
          <w:rPr>
            <w:rStyle w:val="Hyperlink"/>
            <w:noProof/>
          </w:rPr>
          <w:t>Strategi for testdata</w:t>
        </w:r>
        <w:r>
          <w:rPr>
            <w:noProof/>
            <w:webHidden/>
          </w:rPr>
          <w:tab/>
        </w:r>
        <w:r>
          <w:rPr>
            <w:noProof/>
            <w:webHidden/>
          </w:rPr>
          <w:fldChar w:fldCharType="begin"/>
        </w:r>
        <w:r>
          <w:rPr>
            <w:noProof/>
            <w:webHidden/>
          </w:rPr>
          <w:instrText xml:space="preserve"> PAGEREF _Toc421618845 \h </w:instrText>
        </w:r>
        <w:r>
          <w:rPr>
            <w:noProof/>
            <w:webHidden/>
          </w:rPr>
        </w:r>
        <w:r>
          <w:rPr>
            <w:noProof/>
            <w:webHidden/>
          </w:rPr>
          <w:fldChar w:fldCharType="separate"/>
        </w:r>
        <w:r>
          <w:rPr>
            <w:noProof/>
            <w:webHidden/>
          </w:rPr>
          <w:t>15</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46" w:history="1">
        <w:r w:rsidRPr="00B2646C">
          <w:rPr>
            <w:rStyle w:val="Hyperlink"/>
            <w:noProof/>
          </w:rPr>
          <w:t>5.3</w:t>
        </w:r>
        <w:r>
          <w:rPr>
            <w:rFonts w:asciiTheme="minorHAnsi" w:eastAsiaTheme="minorEastAsia" w:hAnsiTheme="minorHAnsi" w:cstheme="minorBidi"/>
            <w:b w:val="0"/>
            <w:smallCaps w:val="0"/>
            <w:noProof/>
            <w:szCs w:val="22"/>
          </w:rPr>
          <w:tab/>
        </w:r>
        <w:r w:rsidRPr="00B2646C">
          <w:rPr>
            <w:rStyle w:val="Hyperlink"/>
            <w:noProof/>
          </w:rPr>
          <w:t>Testværktøjer</w:t>
        </w:r>
        <w:r>
          <w:rPr>
            <w:noProof/>
            <w:webHidden/>
          </w:rPr>
          <w:tab/>
        </w:r>
        <w:r>
          <w:rPr>
            <w:noProof/>
            <w:webHidden/>
          </w:rPr>
          <w:fldChar w:fldCharType="begin"/>
        </w:r>
        <w:r>
          <w:rPr>
            <w:noProof/>
            <w:webHidden/>
          </w:rPr>
          <w:instrText xml:space="preserve"> PAGEREF _Toc421618846 \h </w:instrText>
        </w:r>
        <w:r>
          <w:rPr>
            <w:noProof/>
            <w:webHidden/>
          </w:rPr>
        </w:r>
        <w:r>
          <w:rPr>
            <w:noProof/>
            <w:webHidden/>
          </w:rPr>
          <w:fldChar w:fldCharType="separate"/>
        </w:r>
        <w:r>
          <w:rPr>
            <w:noProof/>
            <w:webHidden/>
          </w:rPr>
          <w:t>15</w:t>
        </w:r>
        <w:r>
          <w:rPr>
            <w:noProof/>
            <w:webHidden/>
          </w:rPr>
          <w:fldChar w:fldCharType="end"/>
        </w:r>
      </w:hyperlink>
    </w:p>
    <w:p w:rsidR="00706A03" w:rsidRDefault="00706A03">
      <w:pPr>
        <w:pStyle w:val="Indholdsfortegnelse2"/>
        <w:tabs>
          <w:tab w:val="right" w:leader="dot" w:pos="8495"/>
        </w:tabs>
        <w:rPr>
          <w:rFonts w:asciiTheme="minorHAnsi" w:eastAsiaTheme="minorEastAsia" w:hAnsiTheme="minorHAnsi" w:cstheme="minorBidi"/>
          <w:b w:val="0"/>
          <w:smallCaps w:val="0"/>
          <w:noProof/>
          <w:szCs w:val="22"/>
        </w:rPr>
      </w:pPr>
      <w:hyperlink w:anchor="_Toc421618847" w:history="1">
        <w:r w:rsidRPr="00B2646C">
          <w:rPr>
            <w:rStyle w:val="Hyperlink"/>
            <w:noProof/>
          </w:rPr>
          <w:t>5.4</w:t>
        </w:r>
        <w:r>
          <w:rPr>
            <w:rFonts w:asciiTheme="minorHAnsi" w:eastAsiaTheme="minorEastAsia" w:hAnsiTheme="minorHAnsi" w:cstheme="minorBidi"/>
            <w:b w:val="0"/>
            <w:smallCaps w:val="0"/>
            <w:noProof/>
            <w:szCs w:val="22"/>
          </w:rPr>
          <w:tab/>
        </w:r>
        <w:r w:rsidRPr="00B2646C">
          <w:rPr>
            <w:rStyle w:val="Hyperlink"/>
            <w:noProof/>
          </w:rPr>
          <w:t>Testrutiner</w:t>
        </w:r>
        <w:r>
          <w:rPr>
            <w:noProof/>
            <w:webHidden/>
          </w:rPr>
          <w:tab/>
        </w:r>
        <w:r>
          <w:rPr>
            <w:noProof/>
            <w:webHidden/>
          </w:rPr>
          <w:fldChar w:fldCharType="begin"/>
        </w:r>
        <w:r>
          <w:rPr>
            <w:noProof/>
            <w:webHidden/>
          </w:rPr>
          <w:instrText xml:space="preserve"> PAGEREF _Toc421618847 \h </w:instrText>
        </w:r>
        <w:r>
          <w:rPr>
            <w:noProof/>
            <w:webHidden/>
          </w:rPr>
        </w:r>
        <w:r>
          <w:rPr>
            <w:noProof/>
            <w:webHidden/>
          </w:rPr>
          <w:fldChar w:fldCharType="separate"/>
        </w:r>
        <w:r>
          <w:rPr>
            <w:noProof/>
            <w:webHidden/>
          </w:rPr>
          <w:t>15</w:t>
        </w:r>
        <w:r>
          <w:rPr>
            <w:noProof/>
            <w:webHidden/>
          </w:rPr>
          <w:fldChar w:fldCharType="end"/>
        </w:r>
      </w:hyperlink>
    </w:p>
    <w:p w:rsidR="005B7AD0" w:rsidRPr="00D13D24" w:rsidRDefault="00BA3A6F" w:rsidP="00BA3A6F">
      <w:pPr>
        <w:pStyle w:val="Brdtekst"/>
      </w:pPr>
      <w:r w:rsidRPr="00492D34">
        <w:rPr>
          <w:bCs/>
          <w:caps/>
          <w:sz w:val="24"/>
          <w:lang w:eastAsia="da-DK"/>
        </w:rPr>
        <w:fldChar w:fldCharType="end"/>
      </w:r>
    </w:p>
    <w:p w:rsidR="002261C8" w:rsidRPr="00D13D24"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421201882"/>
      <w:bookmarkStart w:id="13" w:name="_Toc421618818"/>
      <w:bookmarkEnd w:id="7"/>
      <w:bookmarkEnd w:id="9"/>
      <w:r w:rsidRPr="00D13D24">
        <w:lastRenderedPageBreak/>
        <w:t>Indledning</w:t>
      </w:r>
      <w:bookmarkEnd w:id="10"/>
      <w:bookmarkEnd w:id="11"/>
      <w:bookmarkEnd w:id="12"/>
      <w:bookmarkEnd w:id="13"/>
    </w:p>
    <w:p w:rsidR="00322993" w:rsidRPr="00D13D24" w:rsidRDefault="00322993" w:rsidP="003A0904">
      <w:pPr>
        <w:pStyle w:val="Overskrift2"/>
        <w:rPr>
          <w:lang w:val="da-DK"/>
        </w:rPr>
      </w:pPr>
      <w:bookmarkStart w:id="14" w:name="_Toc421201883"/>
      <w:bookmarkStart w:id="15" w:name="_Toc421618819"/>
      <w:r w:rsidRPr="00D13D24">
        <w:rPr>
          <w:lang w:val="da-DK"/>
        </w:rPr>
        <w:t>Dokumentets formål</w:t>
      </w:r>
      <w:bookmarkEnd w:id="14"/>
      <w:bookmarkEnd w:id="15"/>
    </w:p>
    <w:p w:rsidR="00440EF7" w:rsidRDefault="00EC1D27" w:rsidP="002C60AB">
      <w:r w:rsidRPr="00D13D24">
        <w:t xml:space="preserve">Teststrategien har til formål at sikre, at der i </w:t>
      </w:r>
      <w:r w:rsidR="00896376" w:rsidRPr="00D13D24">
        <w:t>ejendomsdata</w:t>
      </w:r>
      <w:r w:rsidR="0028207F">
        <w:t xml:space="preserve">programmets (GD1) </w:t>
      </w:r>
      <w:r w:rsidR="00B24FCD" w:rsidRPr="00D13D24">
        <w:t>- og adresse</w:t>
      </w:r>
      <w:r w:rsidR="00896376" w:rsidRPr="00D13D24">
        <w:t xml:space="preserve">programmets </w:t>
      </w:r>
      <w:r w:rsidR="0028207F">
        <w:t xml:space="preserve">(GD2) </w:t>
      </w:r>
      <w:r w:rsidR="00896376" w:rsidRPr="00D13D24">
        <w:t xml:space="preserve">levetid </w:t>
      </w:r>
      <w:r w:rsidRPr="00D13D24">
        <w:t xml:space="preserve">gennemføres </w:t>
      </w:r>
      <w:r w:rsidR="00834BB2" w:rsidRPr="00D13D24">
        <w:t>test- og kvalitetssikrings</w:t>
      </w:r>
      <w:r w:rsidRPr="00D13D24">
        <w:t xml:space="preserve">aktiviteter, således at </w:t>
      </w:r>
      <w:r w:rsidR="00D52DEC" w:rsidRPr="00D13D24">
        <w:t>den samlede</w:t>
      </w:r>
      <w:r w:rsidRPr="00D13D24">
        <w:t xml:space="preserve"> leverancer lever op til </w:t>
      </w:r>
      <w:r w:rsidR="0028207F">
        <w:t xml:space="preserve">delprogrammernes forretningsmæssige </w:t>
      </w:r>
      <w:r w:rsidRPr="00D13D24">
        <w:t>målsætning</w:t>
      </w:r>
      <w:r w:rsidR="0028207F">
        <w:t>er</w:t>
      </w:r>
      <w:r w:rsidRPr="00D13D24">
        <w:t xml:space="preserve"> om effektiv registrering og effektiv</w:t>
      </w:r>
      <w:r w:rsidR="00084680" w:rsidRPr="00D13D24">
        <w:t>t</w:t>
      </w:r>
      <w:r w:rsidRPr="00D13D24">
        <w:t xml:space="preserve"> genbrug af </w:t>
      </w:r>
      <w:r w:rsidR="00084680" w:rsidRPr="00D13D24">
        <w:t xml:space="preserve">henholdsvis </w:t>
      </w:r>
      <w:r w:rsidRPr="00D13D24">
        <w:t>ejendomsdata</w:t>
      </w:r>
      <w:r w:rsidR="00B24FCD" w:rsidRPr="00D13D24">
        <w:t xml:space="preserve"> og adresser</w:t>
      </w:r>
      <w:r w:rsidRPr="00D13D24">
        <w:t>.</w:t>
      </w:r>
    </w:p>
    <w:p w:rsidR="00EC1D27" w:rsidRPr="00D13D24" w:rsidRDefault="002C60AB" w:rsidP="002C60AB">
      <w:pPr>
        <w:spacing w:before="120"/>
      </w:pPr>
      <w:r w:rsidRPr="00D13D24">
        <w:t>I</w:t>
      </w:r>
      <w:r w:rsidR="00084680" w:rsidRPr="00D13D24">
        <w:t xml:space="preserve"> forhold til</w:t>
      </w:r>
      <w:r w:rsidRPr="00D13D24">
        <w:t xml:space="preserve"> </w:t>
      </w:r>
      <w:r w:rsidR="0099525C" w:rsidRPr="00D13D24">
        <w:t>e</w:t>
      </w:r>
      <w:r w:rsidRPr="00D13D24">
        <w:t>jendomsdata</w:t>
      </w:r>
      <w:r w:rsidR="00B24FCD" w:rsidRPr="00D13D24">
        <w:t>- og adresse</w:t>
      </w:r>
      <w:r w:rsidR="00761914" w:rsidRPr="00D13D24">
        <w:t>program</w:t>
      </w:r>
      <w:r w:rsidRPr="00D13D24">
        <w:t>met</w:t>
      </w:r>
      <w:r w:rsidR="00EC1D27" w:rsidRPr="00D13D24">
        <w:t xml:space="preserve"> </w:t>
      </w:r>
      <w:r w:rsidRPr="00D13D24">
        <w:t>fastlægger den fælles teststrategi</w:t>
      </w:r>
      <w:r w:rsidR="00EC1D27" w:rsidRPr="00D13D24">
        <w:t>, hv</w:t>
      </w:r>
      <w:r w:rsidR="00AC074F">
        <w:t xml:space="preserve">ad der skal </w:t>
      </w:r>
      <w:r w:rsidR="00EC1D27" w:rsidRPr="002A0E0E">
        <w:rPr>
          <w:b/>
        </w:rPr>
        <w:t>kvalitetssikr</w:t>
      </w:r>
      <w:r w:rsidR="00AC074F">
        <w:rPr>
          <w:b/>
        </w:rPr>
        <w:t>es</w:t>
      </w:r>
      <w:r w:rsidR="00EC1D27" w:rsidRPr="00D13D24">
        <w:t xml:space="preserve"> og </w:t>
      </w:r>
      <w:r w:rsidR="00EC1D27" w:rsidRPr="002A0E0E">
        <w:rPr>
          <w:b/>
        </w:rPr>
        <w:t>test</w:t>
      </w:r>
      <w:r w:rsidR="00AC074F">
        <w:rPr>
          <w:b/>
        </w:rPr>
        <w:t>es</w:t>
      </w:r>
      <w:r w:rsidR="00EC1D27" w:rsidRPr="00D13D24">
        <w:t xml:space="preserve"> </w:t>
      </w:r>
      <w:r w:rsidR="0028207F">
        <w:t xml:space="preserve">samt </w:t>
      </w:r>
      <w:r w:rsidR="0028207F" w:rsidRPr="004F02C5">
        <w:rPr>
          <w:b/>
        </w:rPr>
        <w:t>ansvaret</w:t>
      </w:r>
      <w:r w:rsidR="0028207F">
        <w:t xml:space="preserve"> herfor.</w:t>
      </w:r>
      <w:r w:rsidR="00EC1D27" w:rsidRPr="00D13D24">
        <w:t xml:space="preserve"> Strategien sætte</w:t>
      </w:r>
      <w:r w:rsidRPr="00D13D24">
        <w:t>r en forståelsesmæssig</w:t>
      </w:r>
      <w:r w:rsidR="00EC1D27" w:rsidRPr="00D13D24">
        <w:t xml:space="preserve"> ramme for </w:t>
      </w:r>
      <w:r w:rsidRPr="00D13D24">
        <w:t>ejendomsdata</w:t>
      </w:r>
      <w:r w:rsidR="00B24FCD" w:rsidRPr="00D13D24">
        <w:t>- og adresse</w:t>
      </w:r>
      <w:r w:rsidR="00761914" w:rsidRPr="00D13D24">
        <w:t>program</w:t>
      </w:r>
      <w:r w:rsidR="00EC1D27" w:rsidRPr="00D13D24">
        <w:t>mets test og kvalitetssikring</w:t>
      </w:r>
      <w:r w:rsidRPr="00D13D24">
        <w:t xml:space="preserve"> og er bindeledet til den konkrete planlægning af de test- og kvalitetssikringsaktiviteter, der skal gennemføres i </w:t>
      </w:r>
      <w:r w:rsidR="0028207F">
        <w:t>GD1 og GD2</w:t>
      </w:r>
      <w:r w:rsidRPr="00D13D24">
        <w:t>.</w:t>
      </w:r>
    </w:p>
    <w:p w:rsidR="00440EF7" w:rsidRPr="002A0E0E" w:rsidRDefault="002C60AB" w:rsidP="00440EF7">
      <w:pPr>
        <w:pStyle w:val="Overskrift2"/>
        <w:rPr>
          <w:lang w:val="da-DK"/>
        </w:rPr>
      </w:pPr>
      <w:bookmarkStart w:id="16" w:name="_Toc353539084"/>
      <w:bookmarkStart w:id="17" w:name="_Toc421201884"/>
      <w:bookmarkStart w:id="18" w:name="_Toc421618820"/>
      <w:r w:rsidRPr="00D13D24">
        <w:rPr>
          <w:lang w:val="da-DK"/>
        </w:rPr>
        <w:t>Afgrænsning</w:t>
      </w:r>
      <w:bookmarkEnd w:id="16"/>
      <w:bookmarkEnd w:id="17"/>
      <w:bookmarkEnd w:id="18"/>
    </w:p>
    <w:p w:rsidR="000A3352" w:rsidRDefault="002C60AB" w:rsidP="000A3352">
      <w:pPr>
        <w:jc w:val="left"/>
      </w:pPr>
      <w:r w:rsidRPr="00D13D24">
        <w:t>Ejendomsdata</w:t>
      </w:r>
      <w:r w:rsidR="00761914" w:rsidRPr="00D13D24">
        <w:t>program</w:t>
      </w:r>
      <w:r w:rsidRPr="00D13D24">
        <w:t xml:space="preserve">mets </w:t>
      </w:r>
      <w:r w:rsidR="00B66FB7">
        <w:t>register</w:t>
      </w:r>
      <w:r w:rsidRPr="00D13D24">
        <w:t>projekter</w:t>
      </w:r>
      <w:r w:rsidR="00146E71">
        <w:t xml:space="preserve">: </w:t>
      </w:r>
      <w:r w:rsidR="0028207F">
        <w:t>Matrik</w:t>
      </w:r>
      <w:r w:rsidR="00146E71" w:rsidRPr="00D13D24">
        <w:t>l</w:t>
      </w:r>
      <w:r w:rsidR="0028207F">
        <w:t>en</w:t>
      </w:r>
      <w:r w:rsidR="00146E71" w:rsidRPr="00D13D24">
        <w:t>, BBR</w:t>
      </w:r>
      <w:r w:rsidR="00146E71">
        <w:t xml:space="preserve"> og </w:t>
      </w:r>
      <w:r w:rsidR="00146E71" w:rsidRPr="00D13D24">
        <w:t>Ejerfortegnelse</w:t>
      </w:r>
      <w:r w:rsidR="00146E71">
        <w:t>n</w:t>
      </w:r>
      <w:r w:rsidRPr="00D13D24">
        <w:t xml:space="preserve"> afleverer</w:t>
      </w:r>
      <w:r w:rsidR="00084680" w:rsidRPr="00D13D24">
        <w:t>,</w:t>
      </w:r>
      <w:r w:rsidRPr="00D13D24">
        <w:t xml:space="preserve"> jf.</w:t>
      </w:r>
      <w:r w:rsidR="00DE39BE" w:rsidRPr="00D13D24">
        <w:t xml:space="preserve"> den fælles implementeringsplan</w:t>
      </w:r>
      <w:r w:rsidR="00084680" w:rsidRPr="00D13D24">
        <w:t>,</w:t>
      </w:r>
      <w:r w:rsidRPr="00D13D24">
        <w:t xml:space="preserve"> produkter til det samlede </w:t>
      </w:r>
      <w:r w:rsidR="009C517B" w:rsidRPr="00D13D24">
        <w:t>ejendomsdataprogram</w:t>
      </w:r>
      <w:r w:rsidRPr="00D13D24">
        <w:t xml:space="preserve">. </w:t>
      </w:r>
      <w:r w:rsidR="00B24FCD" w:rsidRPr="00D13D24">
        <w:t>Tilsvarende aflevere</w:t>
      </w:r>
      <w:r w:rsidR="000C6D48">
        <w:t>r</w:t>
      </w:r>
      <w:r w:rsidR="00B24FCD" w:rsidRPr="00D13D24">
        <w:t xml:space="preserve"> adress</w:t>
      </w:r>
      <w:r w:rsidR="00084680" w:rsidRPr="00D13D24">
        <w:t>e</w:t>
      </w:r>
      <w:r w:rsidR="00B24FCD" w:rsidRPr="00D13D24">
        <w:t>programmet</w:t>
      </w:r>
      <w:r w:rsidR="00B66FB7">
        <w:t>s reg</w:t>
      </w:r>
      <w:r w:rsidR="00146E71">
        <w:t>i</w:t>
      </w:r>
      <w:r w:rsidR="000C6D48">
        <w:t>s</w:t>
      </w:r>
      <w:r w:rsidR="00B66FB7">
        <w:t>terprojekter</w:t>
      </w:r>
      <w:r w:rsidR="00146E71">
        <w:t xml:space="preserve">: </w:t>
      </w:r>
      <w:r w:rsidR="00146E71" w:rsidRPr="00D13D24">
        <w:t>Danmarks Adresseregister</w:t>
      </w:r>
      <w:r w:rsidR="00146E71">
        <w:t xml:space="preserve"> (DAR)</w:t>
      </w:r>
      <w:r w:rsidR="00146E71" w:rsidRPr="00D13D24">
        <w:t xml:space="preserve">, Register til Danmarks Administrative Geografiske Inddelinger </w:t>
      </w:r>
      <w:r w:rsidR="00146E71">
        <w:t xml:space="preserve">(DAGI) </w:t>
      </w:r>
      <w:r w:rsidR="00146E71" w:rsidRPr="00D13D24">
        <w:t>og Register til Danske Stednavne</w:t>
      </w:r>
      <w:r w:rsidR="00A338C9">
        <w:t xml:space="preserve"> </w:t>
      </w:r>
      <w:r w:rsidR="00146E71">
        <w:t>(DS)</w:t>
      </w:r>
      <w:r w:rsidR="00084680" w:rsidRPr="00D13D24">
        <w:t>,</w:t>
      </w:r>
      <w:r w:rsidR="00B24FCD" w:rsidRPr="00D13D24">
        <w:t xml:space="preserve"> jf. den fælles implementeringsplan</w:t>
      </w:r>
      <w:r w:rsidR="00084680" w:rsidRPr="00D13D24">
        <w:t>,</w:t>
      </w:r>
      <w:r w:rsidR="00B24FCD" w:rsidRPr="00D13D24">
        <w:t xml:space="preserve"> produkter til det samlede adresseprogram.</w:t>
      </w:r>
    </w:p>
    <w:p w:rsidR="000A3352" w:rsidRDefault="000A3352" w:rsidP="000A3352">
      <w:pPr>
        <w:spacing w:before="120"/>
      </w:pPr>
      <w:r w:rsidRPr="00D13D24">
        <w:t xml:space="preserve">Teststrategien er udarbejdet i henhold til ejendomsdata- og adresseprogrammets målarkitektur – herunder en forudsætning om at ejendoms- og adressedata kan og skal udstilles gennem den fællesoffentlige datafordeler. </w:t>
      </w:r>
    </w:p>
    <w:p w:rsidR="000A3352" w:rsidRDefault="000A3352" w:rsidP="000A3352">
      <w:pPr>
        <w:spacing w:before="120"/>
      </w:pPr>
      <w:r>
        <w:t xml:space="preserve">Det fælles GD1/GD2 testprojekt har ansvaret for de test- og kvalitetsaktiviteter, som vedrører de tværgående forretningsprocesser registerprojekterne imellem og mellem registerprojekterne og anvendere af grunddata. Test i forhold til de tværgående forretningsprocesser benævnes efterfølgende </w:t>
      </w:r>
      <w:r w:rsidRPr="000A3352">
        <w:rPr>
          <w:i/>
        </w:rPr>
        <w:t>integrationstest</w:t>
      </w:r>
      <w:r>
        <w:t xml:space="preserve"> og test i mod anvendere </w:t>
      </w:r>
      <w:r w:rsidRPr="000A3352">
        <w:rPr>
          <w:i/>
        </w:rPr>
        <w:t>anvendertest</w:t>
      </w:r>
      <w:r>
        <w:t>.</w:t>
      </w:r>
    </w:p>
    <w:p w:rsidR="000A3352" w:rsidRDefault="000A3352" w:rsidP="002C60AB"/>
    <w:p w:rsidR="00896376" w:rsidRPr="00D13D24" w:rsidRDefault="002C60AB" w:rsidP="002C60AB">
      <w:r w:rsidRPr="00D13D24">
        <w:t xml:space="preserve">I </w:t>
      </w:r>
      <w:r w:rsidR="00AC074F">
        <w:t xml:space="preserve">de enkelte </w:t>
      </w:r>
      <w:r w:rsidRPr="00D13D24">
        <w:t>projekt</w:t>
      </w:r>
      <w:r w:rsidR="00AC074F">
        <w:t>er</w:t>
      </w:r>
      <w:r w:rsidRPr="00D13D24">
        <w:t xml:space="preserve"> vil de</w:t>
      </w:r>
      <w:r w:rsidR="00B66FB7">
        <w:t>r</w:t>
      </w:r>
      <w:r w:rsidRPr="00D13D24">
        <w:t xml:space="preserve"> blive planlagt og gennemført test og kvalitetssikring i forhold til projektets leverancer</w:t>
      </w:r>
      <w:r w:rsidR="00420984">
        <w:t>, herunder ajourføringsservices og DAF-tjeneste.</w:t>
      </w:r>
      <w:r w:rsidRPr="00D13D24">
        <w:t xml:space="preserve"> Ansvaret herfor ligger i det enkelte projekt.</w:t>
      </w:r>
      <w:r w:rsidR="000A3352">
        <w:t xml:space="preserve"> Test i forhold til ajourføringsservices og DAF-tjenester benævnes efterfølgende som </w:t>
      </w:r>
      <w:r w:rsidR="000A3352" w:rsidRPr="000A3352">
        <w:rPr>
          <w:i/>
        </w:rPr>
        <w:t>snitfladetest</w:t>
      </w:r>
      <w:r w:rsidR="000A3352">
        <w:t>.</w:t>
      </w:r>
    </w:p>
    <w:p w:rsidR="00A73C53" w:rsidRDefault="00420984" w:rsidP="00A73C53">
      <w:pPr>
        <w:spacing w:before="120"/>
      </w:pPr>
      <w:r>
        <w:t xml:space="preserve">Det forudsættes at registerprojekterne anvender de samme test- og fejlrapporteringsværktøjer, som det fælles testprojekt, til planlægning og gennemførelse af snitfladetest. </w:t>
      </w:r>
    </w:p>
    <w:p w:rsidR="00440EF7" w:rsidRPr="00D13D24" w:rsidRDefault="00D52DEC" w:rsidP="005F51F9">
      <w:pPr>
        <w:spacing w:before="120"/>
      </w:pPr>
      <w:r w:rsidRPr="00D13D24">
        <w:t>Bemærk, at selvom Datafordeleren er en central komponent</w:t>
      </w:r>
      <w:r w:rsidR="0028207F">
        <w:t xml:space="preserve"> </w:t>
      </w:r>
      <w:r w:rsidR="00EB36EC">
        <w:t xml:space="preserve">i flere test scenarier </w:t>
      </w:r>
      <w:r w:rsidR="0028207F">
        <w:t xml:space="preserve">er </w:t>
      </w:r>
      <w:r w:rsidR="00EB36EC">
        <w:t>Datafordeleren ikke et testobjek</w:t>
      </w:r>
      <w:r w:rsidR="00197F57">
        <w:t>t</w:t>
      </w:r>
      <w:r w:rsidR="00EB36EC">
        <w:t xml:space="preserve"> i</w:t>
      </w:r>
      <w:r w:rsidR="0028207F">
        <w:t xml:space="preserve"> d</w:t>
      </w:r>
      <w:r w:rsidRPr="00D13D24">
        <w:t>enne strategi.</w:t>
      </w:r>
    </w:p>
    <w:p w:rsidR="00697D8D" w:rsidRPr="002A0E0E" w:rsidRDefault="00322993" w:rsidP="00706A03">
      <w:pPr>
        <w:pStyle w:val="Overskrift2"/>
      </w:pPr>
      <w:bookmarkStart w:id="19" w:name="_Toc278529872"/>
      <w:bookmarkStart w:id="20" w:name="_Toc421201885"/>
      <w:bookmarkStart w:id="21" w:name="_Toc421618821"/>
      <w:proofErr w:type="spellStart"/>
      <w:r w:rsidRPr="00492D34">
        <w:t>Læsevejledning</w:t>
      </w:r>
      <w:bookmarkEnd w:id="19"/>
      <w:bookmarkEnd w:id="20"/>
      <w:bookmarkEnd w:id="21"/>
      <w:proofErr w:type="spellEnd"/>
      <w:r w:rsidR="00697D8D" w:rsidRPr="002A0E0E">
        <w:t xml:space="preserve"> </w:t>
      </w:r>
    </w:p>
    <w:p w:rsidR="00791994" w:rsidRPr="00D13D24" w:rsidRDefault="000D27E0">
      <w:r w:rsidRPr="00D13D24">
        <w:t>Udover dette indledende kapitel indehold</w:t>
      </w:r>
      <w:r w:rsidR="00590C3A" w:rsidRPr="00D13D24">
        <w:t>er dokumentet følgende kapitler</w:t>
      </w:r>
      <w:r w:rsidR="00EA486B" w:rsidRPr="00D13D24">
        <w:t>:</w:t>
      </w:r>
    </w:p>
    <w:p w:rsidR="00D207A2" w:rsidRPr="002A0E0E" w:rsidRDefault="000D27E0" w:rsidP="002A0E0E">
      <w:pPr>
        <w:pStyle w:val="Kapiteltitel"/>
      </w:pPr>
      <w:r w:rsidRPr="00492D34">
        <w:t>Kapitel 2 –</w:t>
      </w:r>
      <w:r w:rsidR="004F14AD" w:rsidRPr="00D13D24">
        <w:t xml:space="preserve"> </w:t>
      </w:r>
      <w:r w:rsidR="004F14AD" w:rsidRPr="002A0E0E">
        <w:fldChar w:fldCharType="begin"/>
      </w:r>
      <w:r w:rsidR="004F14AD" w:rsidRPr="00D13D24">
        <w:instrText xml:space="preserve"> REF _Ref404759399 \h  \* MERGEFORMAT </w:instrText>
      </w:r>
      <w:r w:rsidR="004F14AD" w:rsidRPr="002A0E0E">
        <w:fldChar w:fldCharType="separate"/>
      </w:r>
      <w:r w:rsidR="000A3352" w:rsidRPr="00D13D24">
        <w:t>Overordnet teststrategi</w:t>
      </w:r>
      <w:r w:rsidR="004F14AD" w:rsidRPr="002A0E0E">
        <w:fldChar w:fldCharType="end"/>
      </w:r>
    </w:p>
    <w:p w:rsidR="00D207A2" w:rsidRPr="00D13D24" w:rsidRDefault="002F1E0C" w:rsidP="002A0E0E">
      <w:pPr>
        <w:pStyle w:val="KapitelForklaring"/>
      </w:pPr>
      <w:r w:rsidRPr="00D13D24">
        <w:t xml:space="preserve">Indeholder </w:t>
      </w:r>
      <w:r w:rsidR="00DE39BE" w:rsidRPr="00D13D24">
        <w:t xml:space="preserve">en beskrivelse af hovedprincipper for test og kvalitetssikring, samt de væsentligste dokumenter </w:t>
      </w:r>
      <w:proofErr w:type="spellStart"/>
      <w:r w:rsidR="00DE39BE" w:rsidRPr="00D13D24">
        <w:t>ifb</w:t>
      </w:r>
      <w:proofErr w:type="spellEnd"/>
      <w:r w:rsidR="00DE39BE" w:rsidRPr="00D13D24">
        <w:t>. planlægning og gennemførelse af test- og kvalitetssikrings aktiviteter.</w:t>
      </w:r>
    </w:p>
    <w:p w:rsidR="00D207A2" w:rsidRPr="002A0E0E" w:rsidRDefault="001536F6" w:rsidP="002A0E0E">
      <w:pPr>
        <w:pStyle w:val="Kapiteltitel"/>
      </w:pPr>
      <w:r w:rsidRPr="00492D34">
        <w:lastRenderedPageBreak/>
        <w:t>K</w:t>
      </w:r>
      <w:r w:rsidRPr="00D13D24">
        <w:t xml:space="preserve">apitel 3 </w:t>
      </w:r>
      <w:proofErr w:type="gramStart"/>
      <w:r w:rsidRPr="00D13D24">
        <w:t>–</w:t>
      </w:r>
      <w:r w:rsidR="00197F57">
        <w:fldChar w:fldCharType="begin"/>
      </w:r>
      <w:proofErr w:type="gramEnd"/>
      <w:r w:rsidR="00197F57">
        <w:instrText xml:space="preserve"> REF _Ref421199605 \h </w:instrText>
      </w:r>
      <w:r w:rsidR="00197F57">
        <w:fldChar w:fldCharType="separate"/>
      </w:r>
      <w:r w:rsidR="00197F57" w:rsidRPr="00D13D24">
        <w:t>Test</w:t>
      </w:r>
      <w:r w:rsidR="00197F57">
        <w:t>- og kvalitetssikrings</w:t>
      </w:r>
      <w:r w:rsidR="00197F57" w:rsidRPr="00D13D24">
        <w:t>objekter</w:t>
      </w:r>
      <w:r w:rsidR="00197F57">
        <w:fldChar w:fldCharType="end"/>
      </w:r>
    </w:p>
    <w:p w:rsidR="00060168" w:rsidRPr="00D13D24" w:rsidRDefault="00D207A2" w:rsidP="002A0E0E">
      <w:pPr>
        <w:pStyle w:val="KapitelForklaring"/>
      </w:pPr>
      <w:r w:rsidRPr="00D13D24">
        <w:t xml:space="preserve">Indeholder </w:t>
      </w:r>
      <w:r w:rsidR="00DE39BE" w:rsidRPr="00D13D24">
        <w:t xml:space="preserve">en beskrivelse af de enkelte testobjekter inkl. testkriterier samt en beskrivelse af </w:t>
      </w:r>
      <w:r w:rsidR="00FC058E" w:rsidRPr="00D13D24">
        <w:t xml:space="preserve">de </w:t>
      </w:r>
      <w:r w:rsidR="00DE39BE" w:rsidRPr="00D13D24">
        <w:t xml:space="preserve">forskellige testtyper med en fordeling på hvilke af disse der testes </w:t>
      </w:r>
      <w:r w:rsidR="009C517B" w:rsidRPr="00D13D24">
        <w:t>ejendomsdata</w:t>
      </w:r>
      <w:r w:rsidR="00FC058E" w:rsidRPr="00D13D24">
        <w:t>- og adresse</w:t>
      </w:r>
      <w:r w:rsidR="009C517B" w:rsidRPr="00D13D24">
        <w:t>program</w:t>
      </w:r>
      <w:r w:rsidR="00DE39BE" w:rsidRPr="00D13D24">
        <w:t xml:space="preserve">met hhv. i de enkelte projekter. </w:t>
      </w:r>
    </w:p>
    <w:p w:rsidR="004F14AD" w:rsidRPr="002A0E0E" w:rsidRDefault="001F5F97" w:rsidP="002A0E0E">
      <w:pPr>
        <w:pStyle w:val="Kapiteltitel"/>
      </w:pPr>
      <w:r w:rsidRPr="00492D34">
        <w:t>Kapit</w:t>
      </w:r>
      <w:r w:rsidR="00B533BA" w:rsidRPr="00D13D24">
        <w:t xml:space="preserve">el </w:t>
      </w:r>
      <w:r w:rsidR="00EB36EC">
        <w:t>4</w:t>
      </w:r>
      <w:r w:rsidR="001536F6" w:rsidRPr="00D13D24">
        <w:t xml:space="preserve"> </w:t>
      </w:r>
      <w:r w:rsidRPr="00D13D24">
        <w:t>–</w:t>
      </w:r>
      <w:r w:rsidR="004F14AD" w:rsidRPr="00D13D24">
        <w:t xml:space="preserve"> </w:t>
      </w:r>
      <w:r w:rsidR="004F14AD" w:rsidRPr="002A0E0E">
        <w:fldChar w:fldCharType="begin"/>
      </w:r>
      <w:r w:rsidR="004F14AD" w:rsidRPr="00D13D24">
        <w:instrText xml:space="preserve"> REF _Ref404759806 \h  \* MERGEFORMAT </w:instrText>
      </w:r>
      <w:r w:rsidR="004F14AD" w:rsidRPr="002A0E0E">
        <w:fldChar w:fldCharType="separate"/>
      </w:r>
      <w:r w:rsidR="00ED05B1" w:rsidRPr="00492D34">
        <w:t>Ansvarsfordeling</w:t>
      </w:r>
      <w:r w:rsidR="004F14AD" w:rsidRPr="002A0E0E">
        <w:fldChar w:fldCharType="end"/>
      </w:r>
    </w:p>
    <w:p w:rsidR="004F14AD" w:rsidRPr="00D13D24" w:rsidRDefault="004F14AD" w:rsidP="002A0E0E">
      <w:pPr>
        <w:pStyle w:val="KapitelForklaring"/>
      </w:pPr>
      <w:r w:rsidRPr="002A0E0E">
        <w:t xml:space="preserve">Indeholder en beskrivelse af fordeling af ansvaret mellem de forskellige aktører og </w:t>
      </w:r>
      <w:r w:rsidR="00D52DEC" w:rsidRPr="00D13D24">
        <w:t xml:space="preserve">mellem de forskellige </w:t>
      </w:r>
      <w:r w:rsidRPr="002A0E0E">
        <w:t>projekter.</w:t>
      </w:r>
    </w:p>
    <w:p w:rsidR="00D207A2" w:rsidRPr="002A0E0E" w:rsidRDefault="00EB36EC" w:rsidP="002A0E0E">
      <w:pPr>
        <w:pStyle w:val="Kapiteltitel"/>
      </w:pPr>
      <w:r>
        <w:t>Kapitel 5</w:t>
      </w:r>
      <w:r w:rsidR="004F14AD" w:rsidRPr="00492D34">
        <w:t xml:space="preserve"> - </w:t>
      </w:r>
      <w:r w:rsidR="004F14AD" w:rsidRPr="002A0E0E">
        <w:fldChar w:fldCharType="begin"/>
      </w:r>
      <w:r w:rsidR="004F14AD" w:rsidRPr="00D13D24">
        <w:instrText xml:space="preserve"> REF _Ref404759521 \h  \* MERGEFORMAT </w:instrText>
      </w:r>
      <w:r w:rsidR="004F14AD" w:rsidRPr="002A0E0E">
        <w:fldChar w:fldCharType="separate"/>
      </w:r>
      <w:r w:rsidR="00ED05B1" w:rsidRPr="00D13D24">
        <w:t>Testmiljøer</w:t>
      </w:r>
      <w:r w:rsidR="00ED05B1">
        <w:t xml:space="preserve"> og</w:t>
      </w:r>
      <w:r w:rsidR="00ED05B1" w:rsidRPr="00D13D24">
        <w:t xml:space="preserve"> testdata</w:t>
      </w:r>
      <w:r w:rsidR="004F14AD" w:rsidRPr="002A0E0E">
        <w:fldChar w:fldCharType="end"/>
      </w:r>
    </w:p>
    <w:p w:rsidR="00D207A2" w:rsidRDefault="001F5F97" w:rsidP="002A0E0E">
      <w:pPr>
        <w:pStyle w:val="KapitelForklaring"/>
      </w:pPr>
      <w:r w:rsidRPr="002A0E0E">
        <w:t>Indeholder</w:t>
      </w:r>
      <w:r w:rsidR="00144770" w:rsidRPr="00D13D24">
        <w:t xml:space="preserve"> en beskrivelse af anvendelse af testmiljøer, strategi for brug af testdata samt et overblik over fælles testværktøjer.</w:t>
      </w:r>
    </w:p>
    <w:p w:rsidR="00EB36EC" w:rsidRDefault="00EB36EC" w:rsidP="002A0E0E">
      <w:pPr>
        <w:pStyle w:val="KapitelForklaring"/>
      </w:pPr>
    </w:p>
    <w:p w:rsidR="00EB36EC" w:rsidRPr="00D13D24" w:rsidRDefault="00EB36EC" w:rsidP="002A0E0E">
      <w:pPr>
        <w:pStyle w:val="KapitelForklaring"/>
      </w:pPr>
    </w:p>
    <w:p w:rsidR="00CB1F0C" w:rsidRDefault="006D18BC" w:rsidP="00CB1F0C">
      <w:pPr>
        <w:pStyle w:val="Overskrift1"/>
        <w:tabs>
          <w:tab w:val="clear" w:pos="794"/>
          <w:tab w:val="left" w:pos="567"/>
          <w:tab w:val="left" w:pos="851"/>
          <w:tab w:val="left" w:pos="1134"/>
        </w:tabs>
        <w:spacing w:before="0" w:after="120" w:line="288" w:lineRule="auto"/>
        <w:ind w:left="567" w:hanging="567"/>
      </w:pPr>
      <w:bookmarkStart w:id="22" w:name="_Toc404692401"/>
      <w:bookmarkStart w:id="23" w:name="_Toc404692581"/>
      <w:bookmarkStart w:id="24" w:name="_Toc404753408"/>
      <w:bookmarkStart w:id="25" w:name="_Toc404759616"/>
      <w:bookmarkStart w:id="26" w:name="_Toc404760511"/>
      <w:bookmarkStart w:id="27" w:name="_Toc406051407"/>
      <w:bookmarkStart w:id="28" w:name="_Toc406051788"/>
      <w:bookmarkStart w:id="29" w:name="_Toc411941050"/>
      <w:bookmarkStart w:id="30" w:name="_Toc411941248"/>
      <w:bookmarkStart w:id="31" w:name="_Toc411941471"/>
      <w:bookmarkStart w:id="32" w:name="_Ref404759391"/>
      <w:bookmarkStart w:id="33" w:name="_Ref404759399"/>
      <w:bookmarkStart w:id="34" w:name="_Toc421201886"/>
      <w:bookmarkStart w:id="35" w:name="_Toc421618822"/>
      <w:bookmarkEnd w:id="22"/>
      <w:bookmarkEnd w:id="23"/>
      <w:bookmarkEnd w:id="24"/>
      <w:bookmarkEnd w:id="25"/>
      <w:bookmarkEnd w:id="26"/>
      <w:bookmarkEnd w:id="27"/>
      <w:bookmarkEnd w:id="28"/>
      <w:bookmarkEnd w:id="29"/>
      <w:bookmarkEnd w:id="30"/>
      <w:bookmarkEnd w:id="31"/>
      <w:r w:rsidRPr="00D13D24">
        <w:lastRenderedPageBreak/>
        <w:t>Overordnet teststrategi</w:t>
      </w:r>
      <w:bookmarkEnd w:id="32"/>
      <w:bookmarkEnd w:id="33"/>
      <w:bookmarkEnd w:id="34"/>
      <w:bookmarkEnd w:id="35"/>
    </w:p>
    <w:p w:rsidR="001949FA" w:rsidRPr="00D13D24" w:rsidRDefault="001949FA" w:rsidP="001949FA">
      <w:r w:rsidRPr="00D13D24">
        <w:t xml:space="preserve">For at sikre at ejendomsdataprogrammet samlet set lever op til den overordnede målsætning om </w:t>
      </w:r>
    </w:p>
    <w:p w:rsidR="001949FA" w:rsidRPr="00D13D24" w:rsidRDefault="001949FA" w:rsidP="001949FA">
      <w:pPr>
        <w:ind w:left="709"/>
      </w:pPr>
      <w:r w:rsidRPr="00D13D24">
        <w:t>”</w:t>
      </w:r>
      <w:r w:rsidRPr="00D13D24">
        <w:rPr>
          <w:i/>
        </w:rPr>
        <w:t>Effektiv ejendomsregistrering og effektiv genbrug af ejendomsdata</w:t>
      </w:r>
      <w:r w:rsidRPr="00D13D24">
        <w:t>”</w:t>
      </w:r>
    </w:p>
    <w:p w:rsidR="001949FA" w:rsidRPr="00D13D24" w:rsidRDefault="001949FA" w:rsidP="001949FA">
      <w:r w:rsidRPr="00D13D24">
        <w:t xml:space="preserve">og adresseprogrammet </w:t>
      </w:r>
      <w:r w:rsidRPr="002A0E0E">
        <w:rPr>
          <w:b/>
        </w:rPr>
        <w:t>samlet</w:t>
      </w:r>
      <w:r w:rsidRPr="00D13D24">
        <w:t xml:space="preserve"> set lever op til den overordnede målsætning om </w:t>
      </w:r>
    </w:p>
    <w:p w:rsidR="001949FA" w:rsidRDefault="001949FA" w:rsidP="001949FA">
      <w:pPr>
        <w:ind w:left="709"/>
      </w:pPr>
      <w:r w:rsidRPr="00D13D24">
        <w:t>”</w:t>
      </w:r>
      <w:r w:rsidRPr="00D13D24">
        <w:rPr>
          <w:i/>
        </w:rPr>
        <w:t xml:space="preserve">effektiv </w:t>
      </w:r>
      <w:r w:rsidRPr="00D13D24">
        <w:rPr>
          <w:bCs/>
          <w:i/>
        </w:rPr>
        <w:t>genbrug af adresser, stednavne og administrative inddelinger</w:t>
      </w:r>
      <w:r w:rsidRPr="00D13D24">
        <w:t xml:space="preserve">”, </w:t>
      </w:r>
    </w:p>
    <w:p w:rsidR="001949FA" w:rsidRPr="00D13D24" w:rsidRDefault="001949FA" w:rsidP="001949FA">
      <w:pPr>
        <w:ind w:left="709"/>
      </w:pPr>
    </w:p>
    <w:p w:rsidR="001949FA" w:rsidRPr="00D13D24" w:rsidRDefault="001949FA" w:rsidP="001949FA">
      <w:proofErr w:type="gramStart"/>
      <w:r w:rsidRPr="00D13D24">
        <w:t xml:space="preserve">er det nødvendigt at kvalitetssikre og teste de samlede leverancer fra </w:t>
      </w:r>
      <w:r>
        <w:t>begge delprogrammer</w:t>
      </w:r>
      <w:r w:rsidRPr="00D13D24">
        <w:t>.</w:t>
      </w:r>
      <w:proofErr w:type="gramEnd"/>
    </w:p>
    <w:p w:rsidR="001949FA" w:rsidRDefault="001949FA" w:rsidP="001949FA">
      <w:r w:rsidRPr="00D13D24">
        <w:t xml:space="preserve">Dette omfatter både </w:t>
      </w:r>
      <w:r>
        <w:t xml:space="preserve">kvalitetssikring og </w:t>
      </w:r>
      <w:r w:rsidRPr="00D13D24">
        <w:t xml:space="preserve">test af sammenhænge mellem de enkelte grunddatasystemer og test ift. </w:t>
      </w:r>
      <w:r>
        <w:t>GD1/GD2’s anvender</w:t>
      </w:r>
      <w:r w:rsidRPr="00D13D24">
        <w:t xml:space="preserve">systemer, eksempelvis </w:t>
      </w:r>
      <w:r>
        <w:t xml:space="preserve">GD1: kommunale og statslige ejendomsskattesystemer; GD2: </w:t>
      </w:r>
      <w:r w:rsidR="003E5727">
        <w:t xml:space="preserve">person- og virksomhedsregistrering i </w:t>
      </w:r>
      <w:r>
        <w:t>CPR og CVR</w:t>
      </w:r>
      <w:r w:rsidRPr="00D13D24">
        <w:t>.</w:t>
      </w:r>
    </w:p>
    <w:p w:rsidR="001949FA" w:rsidRPr="00D13D24" w:rsidRDefault="001949FA" w:rsidP="001949FA"/>
    <w:p w:rsidR="001949FA" w:rsidRPr="00D13D24" w:rsidRDefault="001949FA" w:rsidP="001949FA">
      <w:r w:rsidRPr="00D13D24">
        <w:t>Ansvaret for planl</w:t>
      </w:r>
      <w:r>
        <w:t xml:space="preserve">ægning og gennemførelse af de </w:t>
      </w:r>
      <w:r w:rsidRPr="00D13D24">
        <w:t xml:space="preserve">tværgående test </w:t>
      </w:r>
      <w:r>
        <w:t xml:space="preserve">og kvalitetssikring </w:t>
      </w:r>
      <w:r w:rsidRPr="00D13D24">
        <w:t xml:space="preserve">er placeret i </w:t>
      </w:r>
      <w:r>
        <w:t>GD1/GD2’s fælles testprojekt</w:t>
      </w:r>
      <w:r w:rsidRPr="00D13D24">
        <w:t>.</w:t>
      </w:r>
    </w:p>
    <w:p w:rsidR="006D18BC" w:rsidRDefault="006D18BC" w:rsidP="00E11C03">
      <w:pPr>
        <w:pStyle w:val="Overskrift2"/>
        <w:rPr>
          <w:lang w:val="da-DK"/>
        </w:rPr>
      </w:pPr>
      <w:bookmarkStart w:id="36" w:name="_Toc421117935"/>
      <w:bookmarkStart w:id="37" w:name="_Toc421171265"/>
      <w:bookmarkStart w:id="38" w:name="_Toc421201887"/>
      <w:bookmarkStart w:id="39" w:name="_Toc421618823"/>
      <w:bookmarkEnd w:id="36"/>
      <w:bookmarkEnd w:id="37"/>
      <w:r w:rsidRPr="00D13D24">
        <w:rPr>
          <w:lang w:val="da-DK"/>
        </w:rPr>
        <w:t>Hovedprincip</w:t>
      </w:r>
      <w:r w:rsidR="00024857" w:rsidRPr="00D13D24">
        <w:rPr>
          <w:lang w:val="da-DK"/>
        </w:rPr>
        <w:t>per</w:t>
      </w:r>
      <w:r w:rsidR="004723E9">
        <w:rPr>
          <w:lang w:val="da-DK"/>
        </w:rPr>
        <w:t xml:space="preserve"> for test</w:t>
      </w:r>
      <w:bookmarkEnd w:id="38"/>
      <w:bookmarkEnd w:id="39"/>
    </w:p>
    <w:p w:rsidR="00E67F15" w:rsidRPr="00FB368D" w:rsidRDefault="00E67F15" w:rsidP="004F02C5">
      <w:r w:rsidRPr="00FB368D">
        <w:t xml:space="preserve">Registerprojekternes tværgående konsistens og integrationer kvalitetssikres og testes på </w:t>
      </w:r>
      <w:r>
        <w:t>fire</w:t>
      </w:r>
      <w:r w:rsidRPr="00FB368D">
        <w:t xml:space="preserve"> niveauer:</w:t>
      </w:r>
    </w:p>
    <w:p w:rsidR="00E67F15" w:rsidRPr="009542F7" w:rsidRDefault="00E67F15" w:rsidP="004F02C5">
      <w:pPr>
        <w:pStyle w:val="Listeafsnit"/>
        <w:numPr>
          <w:ilvl w:val="0"/>
          <w:numId w:val="63"/>
        </w:numPr>
      </w:pPr>
      <w:r w:rsidRPr="004F02C5">
        <w:rPr>
          <w:b/>
        </w:rPr>
        <w:t>Tidlig</w:t>
      </w:r>
      <w:r w:rsidR="0028207F">
        <w:rPr>
          <w:b/>
        </w:rPr>
        <w:t xml:space="preserve"> </w:t>
      </w:r>
      <w:r w:rsidRPr="004F02C5">
        <w:rPr>
          <w:b/>
        </w:rPr>
        <w:t xml:space="preserve">kvalitetssikring af integrationer mellem </w:t>
      </w:r>
      <w:r w:rsidR="003D5D28">
        <w:rPr>
          <w:b/>
        </w:rPr>
        <w:t>grunddata</w:t>
      </w:r>
      <w:r w:rsidRPr="004F02C5">
        <w:rPr>
          <w:b/>
        </w:rPr>
        <w:t>registrene og Datafordeleren</w:t>
      </w:r>
      <w:r>
        <w:t>:</w:t>
      </w:r>
      <w:r w:rsidRPr="004F02C5">
        <w:t xml:space="preserve"> Testprojektet sikrer, at services og hændelsesbeskeder kvalitetssikres </w:t>
      </w:r>
      <w:r>
        <w:t xml:space="preserve">både forretningsmæssigt og teknisk </w:t>
      </w:r>
      <w:r w:rsidR="003D5D28">
        <w:t xml:space="preserve">på </w:t>
      </w:r>
      <w:r w:rsidRPr="004F02C5">
        <w:t xml:space="preserve">specifikationsniveau, dvs. inden udviklingsprocessen </w:t>
      </w:r>
      <w:r w:rsidRPr="00FB368D">
        <w:t>igangs</w:t>
      </w:r>
      <w:r>
        <w:t>ættes</w:t>
      </w:r>
      <w:r w:rsidRPr="004F02C5">
        <w:t>.</w:t>
      </w:r>
    </w:p>
    <w:p w:rsidR="00E67F15" w:rsidRPr="001917EC" w:rsidRDefault="00FC36E2" w:rsidP="004F02C5">
      <w:pPr>
        <w:pStyle w:val="Listeafsnit"/>
        <w:numPr>
          <w:ilvl w:val="0"/>
          <w:numId w:val="63"/>
        </w:numPr>
      </w:pPr>
      <w:r w:rsidRPr="004F02C5">
        <w:rPr>
          <w:b/>
        </w:rPr>
        <w:t>Test af de enkelte snitflader:</w:t>
      </w:r>
      <w:r w:rsidR="00E67F15">
        <w:t xml:space="preserve"> </w:t>
      </w:r>
      <w:r>
        <w:t>Det s</w:t>
      </w:r>
      <w:r w:rsidR="001917EC">
        <w:t xml:space="preserve">ikres at de enkelte services og hændelsesbeskeder (snitflader) </w:t>
      </w:r>
      <w:r w:rsidR="001917EC" w:rsidRPr="00706A03">
        <w:t xml:space="preserve">mellem grunddataregistrene </w:t>
      </w:r>
      <w:r w:rsidR="001917EC">
        <w:t xml:space="preserve">indbyrdes og mellem grunddataregistrene </w:t>
      </w:r>
      <w:r w:rsidR="001917EC" w:rsidRPr="00706A03">
        <w:t>og Datafordeleren</w:t>
      </w:r>
      <w:r w:rsidRPr="001917EC">
        <w:t xml:space="preserve"> fungerer korrekt forretningsmæssigt og teknisk.</w:t>
      </w:r>
      <w:r w:rsidR="00E67F15" w:rsidRPr="001917EC">
        <w:t xml:space="preserve"> </w:t>
      </w:r>
    </w:p>
    <w:p w:rsidR="00E67F15" w:rsidRDefault="00E67F15" w:rsidP="004F02C5">
      <w:pPr>
        <w:pStyle w:val="Listeafsnit"/>
        <w:numPr>
          <w:ilvl w:val="0"/>
          <w:numId w:val="63"/>
        </w:numPr>
      </w:pPr>
      <w:bookmarkStart w:id="40" w:name="_Ref421199351"/>
      <w:r w:rsidRPr="004F02C5">
        <w:rPr>
          <w:b/>
        </w:rPr>
        <w:t xml:space="preserve">Systemtest af integrationer mellem </w:t>
      </w:r>
      <w:r w:rsidR="005B767C">
        <w:rPr>
          <w:b/>
        </w:rPr>
        <w:t>grunddata</w:t>
      </w:r>
      <w:r w:rsidRPr="004F02C5">
        <w:rPr>
          <w:b/>
        </w:rPr>
        <w:t>registrene:</w:t>
      </w:r>
      <w:r w:rsidRPr="004F02C5">
        <w:t xml:space="preserve"> </w:t>
      </w:r>
      <w:r w:rsidR="005B767C">
        <w:t xml:space="preserve">Der gennemføres end-to-end test </w:t>
      </w:r>
      <w:r w:rsidRPr="004F02C5">
        <w:t xml:space="preserve">af service- og hændelsesimplementeringerne </w:t>
      </w:r>
      <w:r w:rsidR="00082188">
        <w:t xml:space="preserve">i </w:t>
      </w:r>
      <w:r w:rsidRPr="004F02C5">
        <w:t>sammenhæng med de forretningsprocesser, h</w:t>
      </w:r>
      <w:r w:rsidR="006E242A">
        <w:t>vori de indgår</w:t>
      </w:r>
      <w:r w:rsidRPr="004F02C5">
        <w:t>.</w:t>
      </w:r>
      <w:bookmarkEnd w:id="40"/>
    </w:p>
    <w:p w:rsidR="00E67F15" w:rsidRPr="007450D8" w:rsidRDefault="00E67F15" w:rsidP="004F02C5">
      <w:pPr>
        <w:pStyle w:val="Listeafsnit"/>
        <w:numPr>
          <w:ilvl w:val="0"/>
          <w:numId w:val="63"/>
        </w:numPr>
      </w:pPr>
      <w:r w:rsidRPr="004F02C5">
        <w:rPr>
          <w:b/>
        </w:rPr>
        <w:t xml:space="preserve">Test af </w:t>
      </w:r>
      <w:r w:rsidR="005B767C" w:rsidRPr="004F02C5">
        <w:rPr>
          <w:b/>
        </w:rPr>
        <w:t xml:space="preserve">GD1/GD2’s </w:t>
      </w:r>
      <w:r w:rsidRPr="004F02C5">
        <w:rPr>
          <w:b/>
        </w:rPr>
        <w:t>primære dataanvendere</w:t>
      </w:r>
      <w:r w:rsidR="006E242A" w:rsidRPr="004F02C5">
        <w:rPr>
          <w:b/>
        </w:rPr>
        <w:t xml:space="preserve">s </w:t>
      </w:r>
      <w:r w:rsidRPr="004F02C5">
        <w:rPr>
          <w:b/>
        </w:rPr>
        <w:t xml:space="preserve">adgang </w:t>
      </w:r>
      <w:r w:rsidR="006E242A" w:rsidRPr="004F02C5">
        <w:rPr>
          <w:b/>
        </w:rPr>
        <w:t xml:space="preserve">til </w:t>
      </w:r>
      <w:r w:rsidRPr="004F02C5">
        <w:rPr>
          <w:b/>
        </w:rPr>
        <w:t>og brug af grunddata:</w:t>
      </w:r>
      <w:r w:rsidRPr="00FB368D">
        <w:t xml:space="preserve"> </w:t>
      </w:r>
      <w:r>
        <w:t>Data</w:t>
      </w:r>
      <w:r w:rsidRPr="004F02C5">
        <w:t xml:space="preserve">anvenderne får mulighed for at specificere og gennemføre test af egne forretningsprocesser, som anvender grunddata. Disse test </w:t>
      </w:r>
      <w:proofErr w:type="spellStart"/>
      <w:r w:rsidRPr="004F02C5">
        <w:t>faciliteres</w:t>
      </w:r>
      <w:proofErr w:type="spellEnd"/>
      <w:r w:rsidRPr="004F02C5">
        <w:t xml:space="preserve"> af GD1 og GD2.</w:t>
      </w:r>
    </w:p>
    <w:p w:rsidR="00024857" w:rsidRPr="00D13D24" w:rsidRDefault="009E3D0A" w:rsidP="00EB36EC">
      <w:pPr>
        <w:pStyle w:val="Overskrift3"/>
      </w:pPr>
      <w:bookmarkStart w:id="41" w:name="_Toc421201888"/>
      <w:bookmarkStart w:id="42" w:name="_Toc421618824"/>
      <w:r>
        <w:t>Tidlig</w:t>
      </w:r>
      <w:r w:rsidR="0028207F">
        <w:t xml:space="preserve"> </w:t>
      </w:r>
      <w:r w:rsidR="00FC36E2" w:rsidRPr="00B45DB9">
        <w:t>kvalitetssikring af integrationer</w:t>
      </w:r>
      <w:bookmarkEnd w:id="41"/>
      <w:bookmarkEnd w:id="42"/>
    </w:p>
    <w:p w:rsidR="0076191E" w:rsidRDefault="0076191E" w:rsidP="0076191E">
      <w:r>
        <w:t xml:space="preserve">Formålet med tidlig </w:t>
      </w:r>
      <w:r w:rsidR="00FC36E2">
        <w:t>kvalitetssikring</w:t>
      </w:r>
      <w:r>
        <w:t xml:space="preserve"> er </w:t>
      </w:r>
      <w:r w:rsidRPr="00D13D24">
        <w:t xml:space="preserve">at få identificeret fejl og misforståelser så tæt på tidspunktet, hvor </w:t>
      </w:r>
      <w:r>
        <w:t>de</w:t>
      </w:r>
      <w:r w:rsidRPr="00D13D24">
        <w:t xml:space="preserve"> opstår. Opstår en misforståelse tidligt i projektet, og den først opdages når systemet leveres, bliver omkostninger og tidsforbrug langt større, og </w:t>
      </w:r>
      <w:r w:rsidR="009E3D0A">
        <w:t xml:space="preserve">med forhøjet </w:t>
      </w:r>
      <w:r w:rsidRPr="00D13D24">
        <w:t xml:space="preserve">risiko for at projektet </w:t>
      </w:r>
      <w:r w:rsidR="003E5727">
        <w:t xml:space="preserve">såvel som programmet </w:t>
      </w:r>
      <w:r w:rsidRPr="00D13D24">
        <w:t xml:space="preserve">forsinkes. Derfor </w:t>
      </w:r>
      <w:r>
        <w:t>er</w:t>
      </w:r>
      <w:r w:rsidR="0061719C">
        <w:t xml:space="preserve"> </w:t>
      </w:r>
      <w:r w:rsidRPr="004F02C5">
        <w:t>tidlig</w:t>
      </w:r>
      <w:r w:rsidRPr="00D13D24">
        <w:t xml:space="preserve"> </w:t>
      </w:r>
      <w:r w:rsidR="009E3D0A">
        <w:t>kvalitetssikring</w:t>
      </w:r>
      <w:r w:rsidRPr="00D13D24">
        <w:t xml:space="preserve"> </w:t>
      </w:r>
      <w:r w:rsidR="009E3D0A" w:rsidRPr="00D13D24">
        <w:t>af dokumenter og specifikationer</w:t>
      </w:r>
      <w:r w:rsidR="009E3D0A">
        <w:t xml:space="preserve"> </w:t>
      </w:r>
      <w:r>
        <w:t>prioriteret</w:t>
      </w:r>
      <w:r w:rsidRPr="00D13D24">
        <w:t xml:space="preserve"> højt i ejendomsdata- og adresseprogramme</w:t>
      </w:r>
      <w:r w:rsidR="003D5D28">
        <w:t>rne</w:t>
      </w:r>
      <w:r w:rsidRPr="00D13D24">
        <w:t>.</w:t>
      </w:r>
    </w:p>
    <w:p w:rsidR="0076191E" w:rsidRPr="00D13D24" w:rsidRDefault="0076191E" w:rsidP="0076191E"/>
    <w:p w:rsidR="0076191E" w:rsidRDefault="006D18BC" w:rsidP="006D18BC">
      <w:r w:rsidRPr="00D13D24">
        <w:t>For at sikre at ejendomsdata</w:t>
      </w:r>
      <w:r w:rsidR="00FC058E" w:rsidRPr="00D13D24">
        <w:t>- og adresse</w:t>
      </w:r>
      <w:r w:rsidR="00761914" w:rsidRPr="00D13D24">
        <w:t>program</w:t>
      </w:r>
      <w:r w:rsidRPr="00D13D24">
        <w:t>me</w:t>
      </w:r>
      <w:r w:rsidR="003D5D28">
        <w:t>rne</w:t>
      </w:r>
      <w:r w:rsidRPr="00D13D24">
        <w:t xml:space="preserve"> forretningsmæssigt og arkitekturmæssigt hænger sammen på løsningsniveau – inden større udviklingsprojekter igangsættes – </w:t>
      </w:r>
      <w:r w:rsidR="00FC36E2">
        <w:t>skal hvert af GD1/GD2’s registerprojekter</w:t>
      </w:r>
      <w:r w:rsidR="00F148F5">
        <w:t xml:space="preserve"> </w:t>
      </w:r>
      <w:r w:rsidRPr="00D13D24">
        <w:t xml:space="preserve">udarbejde </w:t>
      </w:r>
      <w:r w:rsidR="00F148F5">
        <w:t>forretningsmæssige beskrivelser af den planlagte løsning (løsningsarkitektur)</w:t>
      </w:r>
      <w:r w:rsidR="001C64C8">
        <w:t xml:space="preserve">. </w:t>
      </w:r>
      <w:r w:rsidR="009E3D0A">
        <w:t>Delprogrammerne sikrer</w:t>
      </w:r>
      <w:r w:rsidR="0004403B">
        <w:t>,</w:t>
      </w:r>
      <w:r w:rsidR="009E3D0A">
        <w:t xml:space="preserve"> </w:t>
      </w:r>
      <w:r w:rsidR="0004403B">
        <w:t xml:space="preserve">at registerprojekternes </w:t>
      </w:r>
      <w:r w:rsidR="009E3D0A">
        <w:t>løsnings</w:t>
      </w:r>
      <w:r w:rsidR="0004403B">
        <w:t>a</w:t>
      </w:r>
      <w:r w:rsidR="009E3D0A">
        <w:t>rkitektur</w:t>
      </w:r>
      <w:r w:rsidR="0004403B">
        <w:t>er</w:t>
      </w:r>
      <w:r w:rsidR="001C64C8">
        <w:t xml:space="preserve"> </w:t>
      </w:r>
      <w:r w:rsidR="0004403B">
        <w:t xml:space="preserve">er konsistente </w:t>
      </w:r>
      <w:r w:rsidR="003D5D28">
        <w:t>in</w:t>
      </w:r>
      <w:r w:rsidR="003E5727">
        <w:t>d</w:t>
      </w:r>
      <w:r w:rsidR="003D5D28">
        <w:t xml:space="preserve">byrdes og </w:t>
      </w:r>
      <w:r w:rsidR="001C64C8">
        <w:t xml:space="preserve">med </w:t>
      </w:r>
      <w:r w:rsidR="003D5D28">
        <w:t xml:space="preserve">delprogrammernes </w:t>
      </w:r>
      <w:r w:rsidR="001C64C8">
        <w:t>målarkitekture</w:t>
      </w:r>
      <w:r w:rsidR="003D5D28">
        <w:t>r.</w:t>
      </w:r>
    </w:p>
    <w:p w:rsidR="009E3D0A" w:rsidRDefault="009E3D0A" w:rsidP="006D18BC"/>
    <w:p w:rsidR="0076191E" w:rsidRDefault="0004403B" w:rsidP="006D18BC">
      <w:r>
        <w:lastRenderedPageBreak/>
        <w:t xml:space="preserve">For at opnå en høj sikkerhed for at systemintegrationerne både forretningsmæssigt og teknisk opfylder kvalitetskravene </w:t>
      </w:r>
      <w:r w:rsidR="009E3D0A">
        <w:t>kvalitetssikre</w:t>
      </w:r>
      <w:r>
        <w:t>r</w:t>
      </w:r>
      <w:r w:rsidR="00FB5308">
        <w:t xml:space="preserve"> </w:t>
      </w:r>
      <w:r>
        <w:t xml:space="preserve">det fælles testprojekt registerprojekternes </w:t>
      </w:r>
      <w:r w:rsidR="00FB5308">
        <w:t>specifikationer</w:t>
      </w:r>
      <w:r>
        <w:t xml:space="preserve"> af ajourføringsservices og de </w:t>
      </w:r>
      <w:r w:rsidR="00FB5308">
        <w:t>services og hændelsesbeskeder</w:t>
      </w:r>
      <w:r>
        <w:t>, der udstilles på Datafordeleren.</w:t>
      </w:r>
      <w:r w:rsidR="00FB5308">
        <w:t xml:space="preserve"> </w:t>
      </w:r>
    </w:p>
    <w:p w:rsidR="00082188" w:rsidRDefault="00082188" w:rsidP="00EB36EC">
      <w:pPr>
        <w:pStyle w:val="Overskrift3"/>
      </w:pPr>
      <w:bookmarkStart w:id="43" w:name="_Toc421201889"/>
      <w:bookmarkStart w:id="44" w:name="_Toc421618825"/>
      <w:r w:rsidRPr="00B45DB9">
        <w:t>S</w:t>
      </w:r>
      <w:r>
        <w:t>nitfl</w:t>
      </w:r>
      <w:r w:rsidR="00966830">
        <w:t>ade</w:t>
      </w:r>
      <w:r>
        <w:t>test</w:t>
      </w:r>
      <w:bookmarkEnd w:id="43"/>
      <w:bookmarkEnd w:id="44"/>
    </w:p>
    <w:p w:rsidR="00966830" w:rsidRDefault="00966830">
      <w:pPr>
        <w:rPr>
          <w:szCs w:val="22"/>
        </w:rPr>
      </w:pPr>
      <w:r>
        <w:rPr>
          <w:szCs w:val="22"/>
        </w:rPr>
        <w:t>Snitfladtesten omfatter test af</w:t>
      </w:r>
      <w:r w:rsidRPr="00D13D24">
        <w:rPr>
          <w:szCs w:val="22"/>
        </w:rPr>
        <w:t xml:space="preserve"> de </w:t>
      </w:r>
      <w:r>
        <w:rPr>
          <w:szCs w:val="22"/>
        </w:rPr>
        <w:t>indbyrdes</w:t>
      </w:r>
      <w:r w:rsidRPr="00D13D24">
        <w:rPr>
          <w:szCs w:val="22"/>
        </w:rPr>
        <w:t xml:space="preserve"> snitflader mellem </w:t>
      </w:r>
      <w:r>
        <w:rPr>
          <w:szCs w:val="22"/>
        </w:rPr>
        <w:t xml:space="preserve">to </w:t>
      </w:r>
      <w:r w:rsidRPr="00D13D24">
        <w:rPr>
          <w:szCs w:val="22"/>
        </w:rPr>
        <w:t xml:space="preserve">grunddataregistre eller </w:t>
      </w:r>
      <w:r>
        <w:rPr>
          <w:szCs w:val="22"/>
        </w:rPr>
        <w:t xml:space="preserve">mellem grunddataregisteret og </w:t>
      </w:r>
      <w:r w:rsidRPr="00D13D24">
        <w:rPr>
          <w:szCs w:val="22"/>
        </w:rPr>
        <w:t>Datafordeler</w:t>
      </w:r>
      <w:r>
        <w:rPr>
          <w:szCs w:val="22"/>
        </w:rPr>
        <w:t>en</w:t>
      </w:r>
      <w:r w:rsidR="00CA5AB6">
        <w:rPr>
          <w:szCs w:val="22"/>
        </w:rPr>
        <w:t>. D</w:t>
      </w:r>
      <w:r>
        <w:rPr>
          <w:szCs w:val="22"/>
        </w:rPr>
        <w:t xml:space="preserve">erudover skal det enkelte registers </w:t>
      </w:r>
      <w:r w:rsidRPr="00D13D24">
        <w:rPr>
          <w:szCs w:val="22"/>
        </w:rPr>
        <w:t>tjenester</w:t>
      </w:r>
      <w:r>
        <w:rPr>
          <w:szCs w:val="22"/>
        </w:rPr>
        <w:t xml:space="preserve"> udviklet på datafordeleren testes</w:t>
      </w:r>
      <w:r w:rsidRPr="00D13D24">
        <w:rPr>
          <w:szCs w:val="22"/>
        </w:rPr>
        <w:t>. Dette gøres ved at udskifte de forskellige ”stubbe” en-for-en for derigennem at sikre, at den enkelte snitflade også fungerer teknisk og forretningsmæssigt korrekt som ”live integration”.</w:t>
      </w:r>
    </w:p>
    <w:p w:rsidR="001949FA" w:rsidRDefault="001949FA">
      <w:pPr>
        <w:rPr>
          <w:szCs w:val="22"/>
        </w:rPr>
      </w:pPr>
    </w:p>
    <w:p w:rsidR="00526EB9" w:rsidRDefault="001949FA" w:rsidP="00A97869">
      <w:r w:rsidRPr="00D13D24">
        <w:t xml:space="preserve">Det påhviler det enkelte </w:t>
      </w:r>
      <w:r>
        <w:t>register</w:t>
      </w:r>
      <w:r w:rsidRPr="00D13D24">
        <w:t xml:space="preserve">projekt at </w:t>
      </w:r>
      <w:r w:rsidR="00526EB9">
        <w:t xml:space="preserve">teste og kvalitetssikre </w:t>
      </w:r>
      <w:r w:rsidRPr="00D13D24">
        <w:t>projektets leverancer</w:t>
      </w:r>
      <w:r>
        <w:t xml:space="preserve"> </w:t>
      </w:r>
      <w:r w:rsidR="00526EB9">
        <w:t>af services og hændelser. Denne t</w:t>
      </w:r>
      <w:r w:rsidR="00526EB9" w:rsidRPr="00D13D24">
        <w:t xml:space="preserve">est og kvalitetssikring omfatter </w:t>
      </w:r>
      <w:r w:rsidR="00526EB9">
        <w:t xml:space="preserve">tillige </w:t>
      </w:r>
      <w:r w:rsidR="00526EB9" w:rsidRPr="00D13D24">
        <w:t xml:space="preserve">funktionstest af </w:t>
      </w:r>
      <w:r w:rsidR="00526EB9">
        <w:t xml:space="preserve">de snitflader, hvorigennem grunddataregisteret udstiller </w:t>
      </w:r>
      <w:r w:rsidR="00526EB9" w:rsidRPr="00D13D24">
        <w:t>services</w:t>
      </w:r>
      <w:r w:rsidR="00526EB9">
        <w:t xml:space="preserve"> og hændelser via D</w:t>
      </w:r>
      <w:r w:rsidR="00526EB9" w:rsidRPr="00D13D24">
        <w:t>atafordeler</w:t>
      </w:r>
      <w:r w:rsidR="00526EB9">
        <w:t>en</w:t>
      </w:r>
      <w:r w:rsidR="00526EB9" w:rsidRPr="00526EB9">
        <w:t xml:space="preserve"> </w:t>
      </w:r>
      <w:r w:rsidR="00526EB9">
        <w:t>samt registerets</w:t>
      </w:r>
      <w:r w:rsidR="00526EB9" w:rsidRPr="00D13D24">
        <w:t xml:space="preserve"> integrationer til andre løsninger</w:t>
      </w:r>
      <w:r w:rsidR="00526EB9">
        <w:t xml:space="preserve"> (ajourføringsservices).</w:t>
      </w:r>
    </w:p>
    <w:p w:rsidR="00526EB9" w:rsidRDefault="00526EB9"/>
    <w:p w:rsidR="001949FA" w:rsidRPr="00D13D24" w:rsidRDefault="00526EB9">
      <w:r>
        <w:t xml:space="preserve">Det fælles testprojekt medvirker i tilrettelæggelsen af </w:t>
      </w:r>
      <w:r w:rsidR="00A11D5D">
        <w:t xml:space="preserve">snitfladetest </w:t>
      </w:r>
      <w:proofErr w:type="spellStart"/>
      <w:r w:rsidR="00A11D5D">
        <w:t>mhp</w:t>
      </w:r>
      <w:proofErr w:type="spellEnd"/>
      <w:r w:rsidR="00A11D5D">
        <w:t>. at sikre der gennemføres test med de samme data, som seneres skal anvendes i de tværgående integrationstest.</w:t>
      </w:r>
      <w:r>
        <w:t xml:space="preserve"> </w:t>
      </w:r>
    </w:p>
    <w:p w:rsidR="005B767C" w:rsidRDefault="006E242A" w:rsidP="00EB36EC">
      <w:pPr>
        <w:pStyle w:val="Overskrift3"/>
      </w:pPr>
      <w:bookmarkStart w:id="45" w:name="_Toc421201890"/>
      <w:bookmarkStart w:id="46" w:name="_Toc421618826"/>
      <w:r w:rsidRPr="00B45DB9">
        <w:t xml:space="preserve">Systemtest af integrationer mellem </w:t>
      </w:r>
      <w:r w:rsidRPr="006E242A">
        <w:t>grunddata</w:t>
      </w:r>
      <w:r w:rsidRPr="00B45DB9">
        <w:t>registrene</w:t>
      </w:r>
      <w:bookmarkEnd w:id="45"/>
      <w:bookmarkEnd w:id="46"/>
    </w:p>
    <w:p w:rsidR="00A11D5D" w:rsidRDefault="00966830" w:rsidP="004F02C5">
      <w:r w:rsidRPr="00D13D24">
        <w:rPr>
          <w:szCs w:val="22"/>
        </w:rPr>
        <w:t>Tværgående</w:t>
      </w:r>
      <w:r>
        <w:rPr>
          <w:szCs w:val="22"/>
        </w:rPr>
        <w:t xml:space="preserve"> systemtest af integrationer</w:t>
      </w:r>
      <w:r w:rsidRPr="00D13D24">
        <w:rPr>
          <w:szCs w:val="22"/>
        </w:rPr>
        <w:t xml:space="preserve"> på tvæ</w:t>
      </w:r>
      <w:r>
        <w:rPr>
          <w:szCs w:val="22"/>
        </w:rPr>
        <w:t>rs af GD1, GD2 og GD7 omfatter</w:t>
      </w:r>
      <w:r w:rsidRPr="00D13D24">
        <w:rPr>
          <w:szCs w:val="22"/>
        </w:rPr>
        <w:t xml:space="preserve"> </w:t>
      </w:r>
      <w:r>
        <w:rPr>
          <w:szCs w:val="22"/>
        </w:rPr>
        <w:t xml:space="preserve">alle de forretningsmæssige </w:t>
      </w:r>
      <w:r w:rsidRPr="00D13D24">
        <w:rPr>
          <w:szCs w:val="22"/>
        </w:rPr>
        <w:t>scenarier</w:t>
      </w:r>
      <w:r>
        <w:rPr>
          <w:szCs w:val="22"/>
        </w:rPr>
        <w:t xml:space="preserve">, som registrene i GD1 og GD2 skal systemunderstøtte. </w:t>
      </w:r>
      <w:r w:rsidR="00A11D5D" w:rsidRPr="004F02C5">
        <w:t xml:space="preserve">Der etableres et testforløb for hver af de tværgående forretningsprocesser som involverer punkt-punkt integration mellem to registre </w:t>
      </w:r>
      <w:r w:rsidR="00A11D5D">
        <w:t>og/</w:t>
      </w:r>
      <w:r w:rsidR="00A11D5D" w:rsidRPr="004F02C5">
        <w:t xml:space="preserve">eller integration via Datafordelerens udstilling af hændelsesbeskeder og data. </w:t>
      </w:r>
      <w:r w:rsidR="00A11D5D">
        <w:t>Disse processer er beskrevet i delprogrammernes målarkitektur.</w:t>
      </w:r>
    </w:p>
    <w:p w:rsidR="00A11D5D" w:rsidRDefault="00A11D5D" w:rsidP="004F02C5"/>
    <w:p w:rsidR="00966830" w:rsidRPr="00966830" w:rsidRDefault="00A11D5D" w:rsidP="00A97869">
      <w:r>
        <w:t>Det fælles testprojekt</w:t>
      </w:r>
      <w:r w:rsidR="00EC1179">
        <w:t xml:space="preserve"> udarbejder detaljerede testplaner for integrationstest, som vil </w:t>
      </w:r>
      <w:r w:rsidR="00966830" w:rsidRPr="00A97869">
        <w:t xml:space="preserve">blive udført som end-to-end </w:t>
      </w:r>
      <w:r w:rsidR="00966830" w:rsidRPr="000C6D48">
        <w:t>test for de samlede</w:t>
      </w:r>
      <w:r w:rsidR="00966830" w:rsidRPr="00D13D24">
        <w:rPr>
          <w:szCs w:val="22"/>
        </w:rPr>
        <w:t xml:space="preserve"> tværgående </w:t>
      </w:r>
      <w:r w:rsidR="00FF6591">
        <w:rPr>
          <w:szCs w:val="22"/>
        </w:rPr>
        <w:t>forretningsprocesser</w:t>
      </w:r>
      <w:r w:rsidR="00966830" w:rsidRPr="00D13D24">
        <w:rPr>
          <w:szCs w:val="22"/>
        </w:rPr>
        <w:t>.</w:t>
      </w:r>
      <w:r w:rsidR="00EC1179">
        <w:rPr>
          <w:szCs w:val="22"/>
        </w:rPr>
        <w:t xml:space="preserve"> Testprojektet har det overordnede testansvar og koordinerer udførelsen af integrationstest. Registerprojekterne har ansvaret for at udføre de dele af integrationstesten, som vedrører registeret.</w:t>
      </w:r>
    </w:p>
    <w:p w:rsidR="005B767C" w:rsidRDefault="005B767C" w:rsidP="00EB36EC">
      <w:pPr>
        <w:pStyle w:val="Overskrift3"/>
      </w:pPr>
      <w:bookmarkStart w:id="47" w:name="_Toc421201891"/>
      <w:bookmarkStart w:id="48" w:name="_Toc421618827"/>
      <w:r w:rsidRPr="00FB368D">
        <w:t xml:space="preserve">Test af </w:t>
      </w:r>
      <w:r w:rsidR="00E552CE">
        <w:t xml:space="preserve">de </w:t>
      </w:r>
      <w:r>
        <w:t>primære</w:t>
      </w:r>
      <w:r w:rsidRPr="00B45DB9">
        <w:t xml:space="preserve"> dataanvendere</w:t>
      </w:r>
      <w:r>
        <w:t xml:space="preserve">s </w:t>
      </w:r>
      <w:r w:rsidRPr="00B45DB9">
        <w:t xml:space="preserve">adgang </w:t>
      </w:r>
      <w:r>
        <w:t xml:space="preserve">til </w:t>
      </w:r>
      <w:r w:rsidRPr="00B45DB9">
        <w:t>og</w:t>
      </w:r>
      <w:r w:rsidRPr="00FB368D">
        <w:t xml:space="preserve"> brug af grunddata</w:t>
      </w:r>
      <w:bookmarkEnd w:id="47"/>
      <w:bookmarkEnd w:id="48"/>
    </w:p>
    <w:p w:rsidR="00E552CE" w:rsidRDefault="00C069C4" w:rsidP="00E552CE">
      <w:r>
        <w:t>Grunddataprogrammets testmiljø og test</w:t>
      </w:r>
      <w:r w:rsidR="00E552CE">
        <w:t>data stilles til rådighed for GD1’s og GD2’s</w:t>
      </w:r>
      <w:r>
        <w:t xml:space="preserve"> primære dataanvendere for test af egne forretningsprocesser</w:t>
      </w:r>
      <w:r w:rsidR="00D223DF">
        <w:t xml:space="preserve">. </w:t>
      </w:r>
      <w:r w:rsidR="00E552CE">
        <w:t>De primære dataanvendere ift. GD1 er KL/Kombit (ejendomsskat og -bidrag), SKAT (ejendomsvurdering). GD2’s primære anvendere er: CPR, CVR, SKAT og Danmarks Statistik.</w:t>
      </w:r>
    </w:p>
    <w:p w:rsidR="00E552CE" w:rsidRDefault="00E552CE" w:rsidP="00E552CE"/>
    <w:p w:rsidR="00E552CE" w:rsidRDefault="00E552CE" w:rsidP="00E552CE">
      <w:r>
        <w:t>Dataanvenderne udarbejder</w:t>
      </w:r>
      <w:r w:rsidR="00CA5AB6">
        <w:t xml:space="preserve"> egne</w:t>
      </w:r>
      <w:r>
        <w:t xml:space="preserve"> testscenarier for de forretningsprocesser, som skal testes.</w:t>
      </w:r>
    </w:p>
    <w:p w:rsidR="00E552CE" w:rsidRDefault="00E552CE" w:rsidP="00EC1179">
      <w:pPr>
        <w:spacing w:before="40" w:after="40"/>
        <w:jc w:val="left"/>
        <w:rPr>
          <w:szCs w:val="22"/>
        </w:rPr>
      </w:pPr>
    </w:p>
    <w:p w:rsidR="00EC1179" w:rsidRPr="004F02C5" w:rsidRDefault="00E552CE" w:rsidP="00EC1179">
      <w:pPr>
        <w:spacing w:before="40" w:after="40"/>
        <w:jc w:val="left"/>
        <w:rPr>
          <w:szCs w:val="22"/>
        </w:rPr>
      </w:pPr>
      <w:r>
        <w:rPr>
          <w:szCs w:val="22"/>
        </w:rPr>
        <w:t>På baggrund af dataanvendernes indmeldinger om testønsker fastlægger t</w:t>
      </w:r>
      <w:r w:rsidR="00D223DF">
        <w:rPr>
          <w:szCs w:val="22"/>
        </w:rPr>
        <w:t xml:space="preserve">estprojektet de overordnede rammer for </w:t>
      </w:r>
      <w:r>
        <w:rPr>
          <w:szCs w:val="22"/>
        </w:rPr>
        <w:t xml:space="preserve">disse </w:t>
      </w:r>
      <w:r w:rsidR="00D223DF">
        <w:rPr>
          <w:szCs w:val="22"/>
        </w:rPr>
        <w:t xml:space="preserve">anvendertest og </w:t>
      </w:r>
      <w:proofErr w:type="spellStart"/>
      <w:r w:rsidR="00D223DF">
        <w:rPr>
          <w:szCs w:val="22"/>
        </w:rPr>
        <w:t>faciliterer</w:t>
      </w:r>
      <w:proofErr w:type="spellEnd"/>
      <w:r w:rsidR="00D223DF">
        <w:rPr>
          <w:szCs w:val="22"/>
        </w:rPr>
        <w:t xml:space="preserve"> i samarbejde med registerprojekterne afviklingen af disse test</w:t>
      </w:r>
      <w:r w:rsidR="003E5727">
        <w:rPr>
          <w:szCs w:val="22"/>
        </w:rPr>
        <w:t>.</w:t>
      </w:r>
      <w:r w:rsidR="00EC1179" w:rsidRPr="004F02C5">
        <w:rPr>
          <w:szCs w:val="22"/>
        </w:rPr>
        <w:t xml:space="preserve"> </w:t>
      </w:r>
    </w:p>
    <w:p w:rsidR="009D6355" w:rsidRPr="000C6D48" w:rsidRDefault="009D6355" w:rsidP="004F02C5">
      <w:pPr>
        <w:pStyle w:val="Overskrift2"/>
      </w:pPr>
      <w:bookmarkStart w:id="49" w:name="_Toc421117941"/>
      <w:bookmarkStart w:id="50" w:name="_Toc421171271"/>
      <w:bookmarkStart w:id="51" w:name="_Toc421117942"/>
      <w:bookmarkStart w:id="52" w:name="_Toc421171272"/>
      <w:bookmarkStart w:id="53" w:name="_Toc421117943"/>
      <w:bookmarkStart w:id="54" w:name="_Toc421171273"/>
      <w:bookmarkStart w:id="55" w:name="_Toc421117944"/>
      <w:bookmarkStart w:id="56" w:name="_Toc421171274"/>
      <w:bookmarkStart w:id="57" w:name="_Toc421117945"/>
      <w:bookmarkStart w:id="58" w:name="_Toc421171275"/>
      <w:bookmarkStart w:id="59" w:name="_Toc421117946"/>
      <w:bookmarkStart w:id="60" w:name="_Toc421171276"/>
      <w:bookmarkStart w:id="61" w:name="_Toc421117947"/>
      <w:bookmarkStart w:id="62" w:name="_Toc421171277"/>
      <w:bookmarkStart w:id="63" w:name="_Toc421117948"/>
      <w:bookmarkStart w:id="64" w:name="_Toc421171278"/>
      <w:bookmarkStart w:id="65" w:name="_Toc421117949"/>
      <w:bookmarkStart w:id="66" w:name="_Toc421171279"/>
      <w:bookmarkStart w:id="67" w:name="_Toc421117950"/>
      <w:bookmarkStart w:id="68" w:name="_Toc421171280"/>
      <w:bookmarkStart w:id="69" w:name="_Toc421117951"/>
      <w:bookmarkStart w:id="70" w:name="_Toc421171281"/>
      <w:bookmarkStart w:id="71" w:name="_Toc421117952"/>
      <w:bookmarkStart w:id="72" w:name="_Toc421171282"/>
      <w:bookmarkStart w:id="73" w:name="_Toc421117953"/>
      <w:bookmarkStart w:id="74" w:name="_Toc421171283"/>
      <w:bookmarkStart w:id="75" w:name="_Toc421117954"/>
      <w:bookmarkStart w:id="76" w:name="_Toc421171284"/>
      <w:bookmarkStart w:id="77" w:name="_Toc421201892"/>
      <w:bookmarkStart w:id="78" w:name="_Toc42161882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4F02C5">
        <w:rPr>
          <w:lang w:val="da-DK"/>
        </w:rPr>
        <w:lastRenderedPageBreak/>
        <w:t>Forudsætninger for test</w:t>
      </w:r>
      <w:bookmarkEnd w:id="77"/>
      <w:bookmarkEnd w:id="78"/>
    </w:p>
    <w:p w:rsidR="009D6355" w:rsidRPr="00D13D24" w:rsidRDefault="00E83903" w:rsidP="009D6355">
      <w:r>
        <w:t>E</w:t>
      </w:r>
      <w:r w:rsidR="009D6355" w:rsidRPr="00D13D24">
        <w:t>n succesfuld test er afhængig af andre aktiviteter og begivenheder</w:t>
      </w:r>
      <w:r>
        <w:t xml:space="preserve"> end selve testforløbet</w:t>
      </w:r>
      <w:r w:rsidR="009D6355" w:rsidRPr="00D13D24">
        <w:t xml:space="preserve">. Her er de vigtigste </w:t>
      </w:r>
      <w:r>
        <w:t xml:space="preserve">forudsætninger </w:t>
      </w:r>
      <w:r w:rsidR="009D6355" w:rsidRPr="00D13D24">
        <w:t>listet:</w:t>
      </w:r>
    </w:p>
    <w:p w:rsidR="009D6355" w:rsidRPr="00D13D24" w:rsidRDefault="00E83903" w:rsidP="009D6355">
      <w:pPr>
        <w:pStyle w:val="Listeafsnit"/>
        <w:numPr>
          <w:ilvl w:val="0"/>
          <w:numId w:val="59"/>
        </w:numPr>
        <w:spacing w:after="200" w:line="276" w:lineRule="auto"/>
        <w:jc w:val="left"/>
      </w:pPr>
      <w:r>
        <w:t xml:space="preserve">Projekter som deltager i integrationstest skal levere </w:t>
      </w:r>
      <w:r w:rsidR="009D6355" w:rsidRPr="00D13D24">
        <w:t>deres løsning som planlagt og med den aftalte kvalitet</w:t>
      </w:r>
      <w:r w:rsidR="00E23DEC">
        <w:t>, herunder have gennemført en vellykket snitfladetest.</w:t>
      </w:r>
      <w:r w:rsidR="009D6355" w:rsidRPr="00D13D24">
        <w:t xml:space="preserve"> </w:t>
      </w:r>
      <w:r w:rsidR="001917EC">
        <w:t xml:space="preserve">Snitfladetesten skal være dokumentet efter </w:t>
      </w:r>
      <w:r w:rsidR="00FF6591">
        <w:t>det fælles testprojekts retningslinjer for test.</w:t>
      </w:r>
      <w:r w:rsidR="009D6355" w:rsidRPr="00D13D24">
        <w:br/>
      </w:r>
      <w:r>
        <w:t>I</w:t>
      </w:r>
      <w:r w:rsidR="00492D34">
        <w:t>mplemen</w:t>
      </w:r>
      <w:r>
        <w:t>terings</w:t>
      </w:r>
      <w:r w:rsidR="009D6355" w:rsidRPr="00D13D24">
        <w:t>plan</w:t>
      </w:r>
      <w:r>
        <w:t xml:space="preserve">erne </w:t>
      </w:r>
      <w:r w:rsidR="00AE26C5">
        <w:t xml:space="preserve">er </w:t>
      </w:r>
      <w:r>
        <w:t xml:space="preserve">stramme og </w:t>
      </w:r>
      <w:r w:rsidR="009D6355" w:rsidRPr="00D13D24">
        <w:t xml:space="preserve">det </w:t>
      </w:r>
      <w:r>
        <w:t xml:space="preserve">er </w:t>
      </w:r>
      <w:r w:rsidR="009D6355" w:rsidRPr="00D13D24">
        <w:t>kritisk hvis blot et af registrene bliver forsinket med deres leverance. Det skyldes, at den samlede løsning er afhængig af</w:t>
      </w:r>
      <w:r w:rsidR="00AE26C5">
        <w:t>,</w:t>
      </w:r>
      <w:r w:rsidR="009D6355" w:rsidRPr="00D13D24">
        <w:t xml:space="preserve"> at relationerne </w:t>
      </w:r>
      <w:r w:rsidR="00492D34" w:rsidRPr="00D13D24">
        <w:t>mellem registrene</w:t>
      </w:r>
      <w:r w:rsidR="009D6355" w:rsidRPr="00D13D24">
        <w:t xml:space="preserve"> er fuldt implementeret og manglende levering af blot et enkelte register vil</w:t>
      </w:r>
      <w:r w:rsidR="003E5640">
        <w:t xml:space="preserve"> </w:t>
      </w:r>
      <w:r w:rsidR="009D6355" w:rsidRPr="00D13D24">
        <w:t>umuliggøre</w:t>
      </w:r>
      <w:r w:rsidR="003E5640">
        <w:t>,</w:t>
      </w:r>
      <w:r w:rsidR="009D6355" w:rsidRPr="00D13D24">
        <w:t xml:space="preserve"> </w:t>
      </w:r>
      <w:r w:rsidR="003E5640">
        <w:t xml:space="preserve">eller i bedste fald forsinke </w:t>
      </w:r>
      <w:r w:rsidR="009D6355" w:rsidRPr="00D13D24">
        <w:t xml:space="preserve">en </w:t>
      </w:r>
      <w:r w:rsidR="00731797">
        <w:t xml:space="preserve">eller flere tværgående </w:t>
      </w:r>
      <w:proofErr w:type="gramStart"/>
      <w:r w:rsidR="00731797">
        <w:t>test</w:t>
      </w:r>
      <w:proofErr w:type="gramEnd"/>
      <w:r w:rsidR="00731797">
        <w:t>.</w:t>
      </w:r>
    </w:p>
    <w:p w:rsidR="009D6355" w:rsidRDefault="009D6355" w:rsidP="009D6355">
      <w:pPr>
        <w:pStyle w:val="Listeafsnit"/>
        <w:numPr>
          <w:ilvl w:val="0"/>
          <w:numId w:val="59"/>
        </w:numPr>
        <w:spacing w:after="200" w:line="276" w:lineRule="auto"/>
        <w:jc w:val="left"/>
      </w:pPr>
      <w:r w:rsidRPr="00D13D24">
        <w:t xml:space="preserve">De enkelte </w:t>
      </w:r>
      <w:r w:rsidR="00731797">
        <w:t>projekter skal</w:t>
      </w:r>
      <w:r w:rsidRPr="00D13D24">
        <w:t xml:space="preserve"> bidrage med de </w:t>
      </w:r>
      <w:r w:rsidR="00731797">
        <w:t xml:space="preserve">nødvendige </w:t>
      </w:r>
      <w:r w:rsidR="00EB4D3D">
        <w:t>test</w:t>
      </w:r>
      <w:r w:rsidRPr="00D13D24">
        <w:t xml:space="preserve">ressourcer </w:t>
      </w:r>
      <w:r w:rsidR="00731797">
        <w:t>og aktivt medvirke i</w:t>
      </w:r>
      <w:r w:rsidR="00E23DEC">
        <w:t xml:space="preserve"> planlægningen og</w:t>
      </w:r>
      <w:r w:rsidR="00731797">
        <w:t xml:space="preserve"> gennemførelsen af </w:t>
      </w:r>
      <w:r w:rsidRPr="00D13D24">
        <w:t>systemintegrationstest</w:t>
      </w:r>
      <w:r w:rsidR="00731797">
        <w:t xml:space="preserve">aktiviteter. Det er </w:t>
      </w:r>
      <w:r w:rsidRPr="00D13D24">
        <w:t xml:space="preserve">vigtigt at de enkelte projekter bidrager med </w:t>
      </w:r>
      <w:r w:rsidR="00731797">
        <w:t xml:space="preserve">både </w:t>
      </w:r>
      <w:r w:rsidRPr="00D13D24">
        <w:t>testmanager</w:t>
      </w:r>
      <w:r w:rsidR="00731797">
        <w:t xml:space="preserve">, som kender den tekniske løsning, </w:t>
      </w:r>
      <w:r w:rsidRPr="00D13D24">
        <w:t xml:space="preserve">og </w:t>
      </w:r>
      <w:r w:rsidR="00731797">
        <w:t xml:space="preserve">med </w:t>
      </w:r>
      <w:r w:rsidRPr="00D13D24">
        <w:t xml:space="preserve">tester, som har </w:t>
      </w:r>
      <w:r w:rsidR="00731797">
        <w:t>den nødvendige forretnings</w:t>
      </w:r>
      <w:r w:rsidRPr="00D13D24">
        <w:t>viden.</w:t>
      </w:r>
    </w:p>
    <w:p w:rsidR="00EB4D3D" w:rsidRPr="00D13D24" w:rsidRDefault="00EB4D3D" w:rsidP="009D6355">
      <w:pPr>
        <w:pStyle w:val="Listeafsnit"/>
        <w:numPr>
          <w:ilvl w:val="0"/>
          <w:numId w:val="59"/>
        </w:numPr>
        <w:spacing w:after="200" w:line="276" w:lineRule="auto"/>
        <w:jc w:val="left"/>
      </w:pPr>
      <w:r>
        <w:t>At testgrundlaget (testdata og testmiljøer) er etableret og er tilstrækkeligt for gennemførelse af de aftalte integrationstest.</w:t>
      </w:r>
    </w:p>
    <w:p w:rsidR="00B00374" w:rsidRPr="00D13D24" w:rsidRDefault="006703CD" w:rsidP="004208FF">
      <w:pPr>
        <w:pStyle w:val="Overskrift2"/>
        <w:rPr>
          <w:lang w:val="da-DK"/>
        </w:rPr>
      </w:pPr>
      <w:bookmarkStart w:id="79" w:name="_Toc421201893"/>
      <w:bookmarkStart w:id="80" w:name="_Toc404760517"/>
      <w:bookmarkStart w:id="81" w:name="_Toc406051413"/>
      <w:bookmarkStart w:id="82" w:name="_Toc406051794"/>
      <w:bookmarkStart w:id="83" w:name="_Toc411941057"/>
      <w:bookmarkStart w:id="84" w:name="_Toc411941255"/>
      <w:bookmarkStart w:id="85" w:name="_Toc411941478"/>
      <w:bookmarkStart w:id="86" w:name="_Toc421618829"/>
      <w:bookmarkEnd w:id="80"/>
      <w:bookmarkEnd w:id="81"/>
      <w:bookmarkEnd w:id="82"/>
      <w:bookmarkEnd w:id="83"/>
      <w:bookmarkEnd w:id="84"/>
      <w:bookmarkEnd w:id="85"/>
      <w:r w:rsidRPr="002A0E0E">
        <w:rPr>
          <w:lang w:val="da-DK"/>
        </w:rPr>
        <w:t>Dokumenter og</w:t>
      </w:r>
      <w:r w:rsidR="004D65EC">
        <w:rPr>
          <w:lang w:val="da-DK"/>
        </w:rPr>
        <w:t xml:space="preserve"> værktøjer i</w:t>
      </w:r>
      <w:r w:rsidRPr="002A0E0E">
        <w:rPr>
          <w:lang w:val="da-DK"/>
        </w:rPr>
        <w:t xml:space="preserve"> kvalitetssikring</w:t>
      </w:r>
      <w:r w:rsidR="004D65EC">
        <w:rPr>
          <w:lang w:val="da-DK"/>
        </w:rPr>
        <w:t>en</w:t>
      </w:r>
      <w:bookmarkEnd w:id="79"/>
      <w:bookmarkEnd w:id="86"/>
    </w:p>
    <w:p w:rsidR="00AB7DA0" w:rsidRPr="00D13D24" w:rsidRDefault="006703CD" w:rsidP="00EB36EC">
      <w:pPr>
        <w:pStyle w:val="Overskrift3"/>
      </w:pPr>
      <w:bookmarkStart w:id="87" w:name="_Toc421201894"/>
      <w:bookmarkStart w:id="88" w:name="_Toc421618830"/>
      <w:r w:rsidRPr="00D13D24">
        <w:t>Testd</w:t>
      </w:r>
      <w:r w:rsidR="00A94634" w:rsidRPr="00D13D24">
        <w:t xml:space="preserve">okumenter i </w:t>
      </w:r>
      <w:r w:rsidR="00DB4668">
        <w:t>det fælles testprojekt</w:t>
      </w:r>
      <w:bookmarkEnd w:id="87"/>
      <w:bookmarkEnd w:id="88"/>
    </w:p>
    <w:p w:rsidR="005B2F20" w:rsidRPr="00D13D24" w:rsidRDefault="00AB7DA0" w:rsidP="005B2F20">
      <w:r w:rsidRPr="00D13D24">
        <w:t xml:space="preserve">Under </w:t>
      </w:r>
      <w:r w:rsidR="009C517B" w:rsidRPr="00D13D24">
        <w:t>ejendomsdata</w:t>
      </w:r>
      <w:r w:rsidR="007A60A3" w:rsidRPr="00D13D24">
        <w:t>- og adresse</w:t>
      </w:r>
      <w:r w:rsidR="009C517B" w:rsidRPr="00D13D24">
        <w:t>program</w:t>
      </w:r>
      <w:r w:rsidRPr="00D13D24">
        <w:t>me</w:t>
      </w:r>
      <w:r w:rsidR="003B3E7B">
        <w:t>rnes testprojekt</w:t>
      </w:r>
      <w:r w:rsidRPr="00D13D24">
        <w:t xml:space="preserve"> arbejdes der som minimum med følgende dokumenter:</w:t>
      </w:r>
    </w:p>
    <w:p w:rsidR="00AB7DA0" w:rsidRPr="00D13D24" w:rsidRDefault="00A338C9" w:rsidP="00AB7DA0">
      <w:pPr>
        <w:keepNext/>
        <w:spacing w:before="120"/>
        <w:rPr>
          <w:b/>
        </w:rPr>
      </w:pPr>
      <w:r>
        <w:rPr>
          <w:b/>
        </w:rPr>
        <w:t>GD1/GD2 t</w:t>
      </w:r>
      <w:r w:rsidR="00AB7DA0" w:rsidRPr="00D13D24">
        <w:rPr>
          <w:b/>
        </w:rPr>
        <w:t>eststrategi:</w:t>
      </w:r>
    </w:p>
    <w:p w:rsidR="00FE4937" w:rsidRPr="00D13D24" w:rsidRDefault="00A97869" w:rsidP="00A97869">
      <w:pPr>
        <w:ind w:left="709"/>
      </w:pPr>
      <w:r>
        <w:t>Etablerer en</w:t>
      </w:r>
      <w:r w:rsidR="00FE4937" w:rsidRPr="00D13D24">
        <w:t xml:space="preserve"> fælles ramme for den konkrete planlægning af de test- og kvalitetssikringsaktiviteter, der skal gennemføres i </w:t>
      </w:r>
      <w:r w:rsidR="00A338C9">
        <w:t>GD1</w:t>
      </w:r>
      <w:r w:rsidR="007A60A3" w:rsidRPr="00D13D24">
        <w:t xml:space="preserve"> og </w:t>
      </w:r>
      <w:r w:rsidR="00A338C9">
        <w:t>GD2</w:t>
      </w:r>
      <w:r w:rsidR="00FE4937" w:rsidRPr="00D13D24">
        <w:t>.</w:t>
      </w:r>
    </w:p>
    <w:p w:rsidR="003B3E7B" w:rsidRDefault="003B3E7B" w:rsidP="00FE4937">
      <w:pPr>
        <w:keepNext/>
        <w:spacing w:before="120"/>
        <w:rPr>
          <w:b/>
        </w:rPr>
      </w:pPr>
      <w:r>
        <w:rPr>
          <w:b/>
        </w:rPr>
        <w:t xml:space="preserve">Hovedplan for test og kvalitetssikring </w:t>
      </w:r>
    </w:p>
    <w:p w:rsidR="003B3E7B" w:rsidRDefault="00EE0230" w:rsidP="003B3E7B">
      <w:pPr>
        <w:ind w:left="709"/>
        <w:rPr>
          <w:b/>
        </w:rPr>
      </w:pPr>
      <w:r>
        <w:t>P</w:t>
      </w:r>
      <w:r w:rsidR="003B3E7B" w:rsidRPr="003B3E7B">
        <w:t xml:space="preserve">lan for test af tværgående GD1/GD2 systemintegrationer via Datafordeleren samt kvalitetssikring af specifikationer af tværgående tjenester (services og hændelser). </w:t>
      </w:r>
      <w:r w:rsidR="00FF6591">
        <w:t xml:space="preserve">Testprojektets krav til gennemførelse og dokumentation af snitfladetest beskrives. </w:t>
      </w:r>
      <w:r w:rsidR="003B3E7B" w:rsidRPr="003B3E7B">
        <w:t>Planen beskriver på et overordnet niveau testaktiviteter både mht. ressourcebehov og tid. Desuden forholder den sig til behovene for testmiljøer og testdata.</w:t>
      </w:r>
    </w:p>
    <w:p w:rsidR="006A7199" w:rsidRDefault="00EE0230" w:rsidP="00FE4937">
      <w:pPr>
        <w:keepNext/>
        <w:spacing w:before="120"/>
        <w:rPr>
          <w:b/>
        </w:rPr>
      </w:pPr>
      <w:r>
        <w:rPr>
          <w:b/>
        </w:rPr>
        <w:t>Skabeloner</w:t>
      </w:r>
      <w:r w:rsidR="00FF6591">
        <w:rPr>
          <w:b/>
        </w:rPr>
        <w:t xml:space="preserve"> </w:t>
      </w:r>
      <w:r w:rsidR="003E5727">
        <w:rPr>
          <w:b/>
        </w:rPr>
        <w:t xml:space="preserve">til </w:t>
      </w:r>
      <w:r w:rsidR="00E23DEC">
        <w:rPr>
          <w:b/>
        </w:rPr>
        <w:t>k</w:t>
      </w:r>
      <w:r w:rsidR="006A7199">
        <w:rPr>
          <w:b/>
        </w:rPr>
        <w:t>valitetssikring af services og hændelser</w:t>
      </w:r>
    </w:p>
    <w:p w:rsidR="009441B2" w:rsidRDefault="00EE0230" w:rsidP="00C328E2">
      <w:pPr>
        <w:ind w:left="709"/>
      </w:pPr>
      <w:r>
        <w:t>For at få en ensartet detaljeret f</w:t>
      </w:r>
      <w:r w:rsidR="009441B2">
        <w:t>orretningsmæssig</w:t>
      </w:r>
      <w:r>
        <w:t xml:space="preserve"> </w:t>
      </w:r>
      <w:r w:rsidR="009441B2">
        <w:t>specifikation</w:t>
      </w:r>
      <w:r>
        <w:t xml:space="preserve"> af services og hændelser på tværs af registerprojekterne udvikles et </w:t>
      </w:r>
      <w:r w:rsidR="003E5727">
        <w:t xml:space="preserve">fælles </w:t>
      </w:r>
      <w:r>
        <w:t xml:space="preserve">sæt skabeloner - én skabelon for hver servicetype (ajourføring, udstilling, hændelser og sammenstillede). </w:t>
      </w:r>
      <w:r w:rsidR="009441B2">
        <w:t>Disse service- og hændelsesspecifikationer anvendes til at sikre dataanvenderenes (i første omgang registerprojekterne) forretningsmæssige behov er dækket.</w:t>
      </w:r>
    </w:p>
    <w:p w:rsidR="009441B2" w:rsidRDefault="008623C9" w:rsidP="00C328E2">
      <w:pPr>
        <w:ind w:left="709"/>
      </w:pPr>
      <w:r>
        <w:t>Desuden anvendes de</w:t>
      </w:r>
      <w:r w:rsidR="009441B2">
        <w:t xml:space="preserve"> forretningsmæssige specifikationer sammen med registeret</w:t>
      </w:r>
      <w:r>
        <w:t>s</w:t>
      </w:r>
      <w:r w:rsidR="009441B2">
        <w:t xml:space="preserve"> udstillingsmodel</w:t>
      </w:r>
      <w:r>
        <w:t xml:space="preserve"> som grundlag for udarbejdelsen af de korresponderende tekniske specifikationer, der indgår som bilag i registerets Dataleverancespecifikation ift. Datafordeleren </w:t>
      </w:r>
    </w:p>
    <w:p w:rsidR="006A7199" w:rsidRDefault="00EE0230" w:rsidP="00FE4937">
      <w:pPr>
        <w:keepNext/>
        <w:spacing w:before="120"/>
        <w:rPr>
          <w:b/>
        </w:rPr>
      </w:pPr>
      <w:r>
        <w:rPr>
          <w:b/>
        </w:rPr>
        <w:lastRenderedPageBreak/>
        <w:t>Plan og metode for kvalitetssikring af Dataleverancespecifikationer</w:t>
      </w:r>
      <w:r w:rsidR="00D73A14">
        <w:rPr>
          <w:b/>
        </w:rPr>
        <w:t xml:space="preserve"> (DLS)</w:t>
      </w:r>
    </w:p>
    <w:p w:rsidR="00EE0230" w:rsidRDefault="001A60CE" w:rsidP="00C328E2">
      <w:pPr>
        <w:ind w:left="709"/>
        <w:rPr>
          <w:b/>
        </w:rPr>
      </w:pPr>
      <w:r>
        <w:t>Tes</w:t>
      </w:r>
      <w:r w:rsidR="00342163">
        <w:t xml:space="preserve">tprojektet etablerer en plan for </w:t>
      </w:r>
      <w:r>
        <w:t xml:space="preserve">kvalitetssikring af registrenes Dataleverancespecifikationer. </w:t>
      </w:r>
      <w:r w:rsidR="00D73A14">
        <w:t xml:space="preserve">Testprojektet gennemfører i samarbejde med registerprojekterne og </w:t>
      </w:r>
      <w:r w:rsidR="00342163">
        <w:t>data</w:t>
      </w:r>
      <w:r w:rsidR="00D73A14">
        <w:t>anvenderne s</w:t>
      </w:r>
      <w:r>
        <w:t>krivebordstest til at kvalitetssikre at forretningsmæssige og tekniske specifikationer overholder de beskrevne forretn</w:t>
      </w:r>
      <w:r w:rsidR="00D73A14">
        <w:t xml:space="preserve">ingsprocesser og anvenderbehov. </w:t>
      </w:r>
      <w:r w:rsidR="00342163">
        <w:t>Testprojektet udarbejder kvalitetssikringsrapporter til dokumentation for de gennemførte QA-aktiviteter.</w:t>
      </w:r>
    </w:p>
    <w:p w:rsidR="00FE4937" w:rsidRPr="00D13D24" w:rsidRDefault="00D03459" w:rsidP="00FE4937">
      <w:pPr>
        <w:ind w:left="709"/>
      </w:pPr>
      <w:r w:rsidRPr="00D13D24">
        <w:t xml:space="preserve"> </w:t>
      </w:r>
      <w:r w:rsidR="00FE4937" w:rsidRPr="00D13D24">
        <w:t xml:space="preserve"> </w:t>
      </w:r>
    </w:p>
    <w:p w:rsidR="00FE4937" w:rsidRPr="00D13D24" w:rsidRDefault="00FE4937" w:rsidP="00FE4937">
      <w:pPr>
        <w:keepNext/>
        <w:spacing w:before="120"/>
        <w:rPr>
          <w:b/>
        </w:rPr>
      </w:pPr>
      <w:r w:rsidRPr="00D13D24">
        <w:rPr>
          <w:b/>
        </w:rPr>
        <w:t>Testplaner:</w:t>
      </w:r>
    </w:p>
    <w:p w:rsidR="00FE4937" w:rsidRPr="00D13D24" w:rsidRDefault="0065524A" w:rsidP="00FE4937">
      <w:pPr>
        <w:ind w:left="709"/>
      </w:pPr>
      <w:r>
        <w:t>Delp</w:t>
      </w:r>
      <w:r w:rsidR="007A60A3" w:rsidRPr="00D13D24">
        <w:t xml:space="preserve">rogrammerne </w:t>
      </w:r>
      <w:r w:rsidR="00505C7D" w:rsidRPr="00D13D24">
        <w:t>har</w:t>
      </w:r>
      <w:r w:rsidR="00A6058D" w:rsidRPr="00D13D24">
        <w:t>,</w:t>
      </w:r>
      <w:r w:rsidR="00505C7D" w:rsidRPr="00D13D24">
        <w:t xml:space="preserve"> forud for </w:t>
      </w:r>
      <w:r w:rsidR="004F6AE8" w:rsidRPr="00D13D24">
        <w:t>godkendelse af snitflader på tværs af de forskellige løsninger</w:t>
      </w:r>
      <w:r w:rsidR="00A6058D" w:rsidRPr="00D13D24">
        <w:t>,</w:t>
      </w:r>
      <w:r w:rsidR="004F6AE8" w:rsidRPr="00D13D24">
        <w:t xml:space="preserve"> </w:t>
      </w:r>
      <w:r w:rsidR="00505C7D" w:rsidRPr="00D13D24">
        <w:t xml:space="preserve">ansvaret for planlægning og gennemførelse af </w:t>
      </w:r>
      <w:r w:rsidR="003E5727">
        <w:t>de</w:t>
      </w:r>
      <w:r w:rsidR="00505C7D" w:rsidRPr="00D13D24">
        <w:t xml:space="preserve"> tværgående test.</w:t>
      </w:r>
    </w:p>
    <w:p w:rsidR="00505C7D" w:rsidRPr="00D13D24" w:rsidRDefault="0065524A" w:rsidP="00505C7D">
      <w:pPr>
        <w:ind w:left="709"/>
      </w:pPr>
      <w:r>
        <w:t>For alle</w:t>
      </w:r>
      <w:r w:rsidR="00966830">
        <w:t xml:space="preserve"> tværgående</w:t>
      </w:r>
      <w:r>
        <w:t xml:space="preserve"> forretningsprocesser planlægges og </w:t>
      </w:r>
      <w:proofErr w:type="gramStart"/>
      <w:r>
        <w:t xml:space="preserve">dokumenteres </w:t>
      </w:r>
      <w:r w:rsidR="00505C7D" w:rsidRPr="00D13D24">
        <w:t xml:space="preserve"> tværgående</w:t>
      </w:r>
      <w:proofErr w:type="gramEnd"/>
      <w:r w:rsidR="00505C7D" w:rsidRPr="00D13D24">
        <w:t xml:space="preserve"> test</w:t>
      </w:r>
      <w:r w:rsidR="00C50152" w:rsidRPr="00D13D24">
        <w:t>faser</w:t>
      </w:r>
      <w:r w:rsidR="00A338C9">
        <w:t xml:space="preserve"> </w:t>
      </w:r>
      <w:r w:rsidR="00505C7D" w:rsidRPr="00D13D24">
        <w:t xml:space="preserve">i </w:t>
      </w:r>
      <w:r w:rsidR="00E75837">
        <w:t>hver sin</w:t>
      </w:r>
      <w:r w:rsidR="00505C7D" w:rsidRPr="00D13D24">
        <w:t xml:space="preserve"> testplan, som indeholder en detailplanlægning af de enkelte test –</w:t>
      </w:r>
      <w:r>
        <w:t xml:space="preserve"> testcases - </w:t>
      </w:r>
      <w:r w:rsidR="007F5FDE">
        <w:t xml:space="preserve">med specifikation af </w:t>
      </w:r>
      <w:r w:rsidR="00505C7D" w:rsidRPr="00D13D24">
        <w:t>hvad der skal testes af hvem, hvornår, på grundlag af hvilke testdata, i hvilke miljøer etc.</w:t>
      </w:r>
    </w:p>
    <w:p w:rsidR="00505C7D" w:rsidRPr="00D13D24" w:rsidRDefault="00505C7D" w:rsidP="00FE4937">
      <w:pPr>
        <w:ind w:left="709"/>
      </w:pPr>
      <w:r w:rsidRPr="00D13D24">
        <w:t>Et vigtigt element i d</w:t>
      </w:r>
      <w:r w:rsidR="0065524A">
        <w:t>isse</w:t>
      </w:r>
      <w:r w:rsidRPr="00D13D24">
        <w:t xml:space="preserve"> plan</w:t>
      </w:r>
      <w:r w:rsidR="0065524A">
        <w:t>er</w:t>
      </w:r>
      <w:r w:rsidRPr="00D13D24">
        <w:t xml:space="preserve"> er </w:t>
      </w:r>
      <w:r w:rsidR="00AC381E" w:rsidRPr="00D13D24">
        <w:t xml:space="preserve">godkendelseskriterier ift. </w:t>
      </w:r>
      <w:proofErr w:type="gramStart"/>
      <w:r w:rsidR="00AC381E" w:rsidRPr="00D13D24">
        <w:t>den enkelte test.</w:t>
      </w:r>
      <w:proofErr w:type="gramEnd"/>
    </w:p>
    <w:p w:rsidR="00FE4937" w:rsidRPr="00D13D24" w:rsidRDefault="00FE4937" w:rsidP="00FE4937">
      <w:pPr>
        <w:keepNext/>
        <w:spacing w:before="120"/>
        <w:rPr>
          <w:b/>
        </w:rPr>
      </w:pPr>
      <w:r w:rsidRPr="00D13D24">
        <w:rPr>
          <w:b/>
        </w:rPr>
        <w:t>Testrapport:</w:t>
      </w:r>
    </w:p>
    <w:p w:rsidR="00F52164" w:rsidRPr="00D13D24" w:rsidRDefault="00F52164" w:rsidP="00FE4937">
      <w:pPr>
        <w:ind w:left="709"/>
      </w:pPr>
      <w:r w:rsidRPr="00D13D24">
        <w:t>Hver af de tværgående testfaser dokumenteres i en testrapport, som dokumenterer de gennemførte test</w:t>
      </w:r>
      <w:r w:rsidR="0045229D">
        <w:t>scenarier</w:t>
      </w:r>
      <w:r w:rsidRPr="00D13D24">
        <w:t xml:space="preserve"> og dertil hørende testresultater.</w:t>
      </w:r>
      <w:r w:rsidR="0045229D">
        <w:t xml:space="preserve"> Testrapporten omfatter en kvalitativ vurdering af </w:t>
      </w:r>
      <w:proofErr w:type="gramStart"/>
      <w:r w:rsidR="0045229D">
        <w:t>hver</w:t>
      </w:r>
      <w:proofErr w:type="gramEnd"/>
      <w:r w:rsidR="0045229D">
        <w:t xml:space="preserve"> enkelt testscenarium</w:t>
      </w:r>
      <w:r w:rsidRPr="00D13D24">
        <w:t>.</w:t>
      </w:r>
    </w:p>
    <w:p w:rsidR="00B00374" w:rsidRPr="00D13D24" w:rsidRDefault="005B63B9" w:rsidP="004208FF">
      <w:pPr>
        <w:pStyle w:val="Overskrift2"/>
        <w:rPr>
          <w:lang w:val="da-DK"/>
        </w:rPr>
      </w:pPr>
      <w:bookmarkStart w:id="89" w:name="_Toc421201895"/>
      <w:bookmarkStart w:id="90" w:name="_Toc421618831"/>
      <w:r w:rsidRPr="00D13D24">
        <w:rPr>
          <w:lang w:val="da-DK"/>
        </w:rPr>
        <w:t>Testaktiviteter</w:t>
      </w:r>
      <w:bookmarkEnd w:id="89"/>
      <w:bookmarkEnd w:id="90"/>
    </w:p>
    <w:p w:rsidR="00D82F8A" w:rsidRDefault="006A7199" w:rsidP="00EB36EC">
      <w:pPr>
        <w:pStyle w:val="Overskrift3"/>
      </w:pPr>
      <w:bookmarkStart w:id="91" w:name="_Toc421201896"/>
      <w:bookmarkStart w:id="92" w:name="_Toc421618832"/>
      <w:proofErr w:type="spellStart"/>
      <w:r>
        <w:t>Milpælsplaner</w:t>
      </w:r>
      <w:proofErr w:type="spellEnd"/>
      <w:r w:rsidRPr="00D13D24">
        <w:t xml:space="preserve"> </w:t>
      </w:r>
      <w:r w:rsidR="00D82F8A" w:rsidRPr="00D13D24">
        <w:t>og tes</w:t>
      </w:r>
      <w:r w:rsidR="007226ED" w:rsidRPr="00D13D24">
        <w:t>t</w:t>
      </w:r>
      <w:bookmarkEnd w:id="91"/>
      <w:bookmarkEnd w:id="92"/>
    </w:p>
    <w:p w:rsidR="00EE153C" w:rsidRDefault="00EE153C" w:rsidP="00EE153C">
      <w:proofErr w:type="spellStart"/>
      <w:r>
        <w:t>Testaktiviterne</w:t>
      </w:r>
      <w:proofErr w:type="spellEnd"/>
      <w:r>
        <w:t xml:space="preserve"> er opdelt i </w:t>
      </w:r>
      <w:r>
        <w:t>3</w:t>
      </w:r>
      <w:r>
        <w:rPr>
          <w:color w:val="FF0000"/>
        </w:rPr>
        <w:t xml:space="preserve"> </w:t>
      </w:r>
      <w:r>
        <w:t>faser (QA1</w:t>
      </w:r>
      <w:r>
        <w:t xml:space="preserve">: </w:t>
      </w:r>
      <w:r>
        <w:t>Kvalitetssikring af forretningsmæssige beskrivelser af udstillingsmodeller, services og hændelser, QA2</w:t>
      </w:r>
      <w:r>
        <w:t xml:space="preserve">: </w:t>
      </w:r>
      <w:r>
        <w:t>Kvalitetssikring af tekniske specifikationer af services og hændelser og TEST</w:t>
      </w:r>
      <w:r>
        <w:t xml:space="preserve">: </w:t>
      </w:r>
      <w:r>
        <w:t>Tværgående test af services og hændelser), som illustreret nedenfor</w:t>
      </w:r>
    </w:p>
    <w:p w:rsidR="00EE153C" w:rsidRDefault="00EE153C" w:rsidP="00EE153C">
      <w:r>
        <w:rPr>
          <w:noProof/>
        </w:rPr>
        <w:drawing>
          <wp:inline distT="0" distB="0" distL="0" distR="0" wp14:anchorId="36699CF0" wp14:editId="0CB66CFF">
            <wp:extent cx="5556258" cy="2234316"/>
            <wp:effectExtent l="57150" t="57150" r="120650" b="1092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49874" cy="2231749"/>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E153C" w:rsidRDefault="00EE153C" w:rsidP="00706A03">
      <w:pPr>
        <w:pStyle w:val="Billedtekst"/>
        <w:jc w:val="center"/>
      </w:pPr>
      <w:r>
        <w:t xml:space="preserve">Figur </w:t>
      </w:r>
      <w:r>
        <w:fldChar w:fldCharType="begin"/>
      </w:r>
      <w:r>
        <w:instrText xml:space="preserve"> SEQ Figur \* ARABIC </w:instrText>
      </w:r>
      <w:r>
        <w:fldChar w:fldCharType="separate"/>
      </w:r>
      <w:r>
        <w:rPr>
          <w:noProof/>
        </w:rPr>
        <w:t>1</w:t>
      </w:r>
      <w:r>
        <w:rPr>
          <w:noProof/>
        </w:rPr>
        <w:fldChar w:fldCharType="end"/>
      </w:r>
      <w:r>
        <w:t>: Fase- og milepælsoversigt for tværgående test og kvalitetssikring.</w:t>
      </w:r>
    </w:p>
    <w:p w:rsidR="00B00374" w:rsidRPr="00D13D24" w:rsidRDefault="004208FF" w:rsidP="00B00374">
      <w:pPr>
        <w:pStyle w:val="Overskrift1"/>
      </w:pPr>
      <w:bookmarkStart w:id="93" w:name="_Ref421199605"/>
      <w:bookmarkStart w:id="94" w:name="_Toc421201897"/>
      <w:bookmarkStart w:id="95" w:name="_Ref404759510"/>
      <w:bookmarkStart w:id="96" w:name="_Toc404753420"/>
      <w:bookmarkStart w:id="97" w:name="_Toc404759628"/>
      <w:bookmarkStart w:id="98" w:name="_Toc404760524"/>
      <w:bookmarkStart w:id="99" w:name="_Toc406051420"/>
      <w:bookmarkStart w:id="100" w:name="_Toc406051801"/>
      <w:bookmarkStart w:id="101" w:name="_Toc411941064"/>
      <w:bookmarkStart w:id="102" w:name="_Toc411941262"/>
      <w:bookmarkStart w:id="103" w:name="_Toc411941485"/>
      <w:bookmarkStart w:id="104" w:name="_Toc404753421"/>
      <w:bookmarkStart w:id="105" w:name="_Toc404759629"/>
      <w:bookmarkStart w:id="106" w:name="_Toc404760525"/>
      <w:bookmarkStart w:id="107" w:name="_Toc406051421"/>
      <w:bookmarkStart w:id="108" w:name="_Toc406051802"/>
      <w:bookmarkStart w:id="109" w:name="_Toc411941065"/>
      <w:bookmarkStart w:id="110" w:name="_Toc411941263"/>
      <w:bookmarkStart w:id="111" w:name="_Toc411941486"/>
      <w:bookmarkStart w:id="112" w:name="_Toc404692413"/>
      <w:bookmarkStart w:id="113" w:name="_Toc404692593"/>
      <w:bookmarkStart w:id="114" w:name="_Toc404753422"/>
      <w:bookmarkStart w:id="115" w:name="_Toc404759630"/>
      <w:bookmarkStart w:id="116" w:name="_Toc404760526"/>
      <w:bookmarkStart w:id="117" w:name="_Toc406051422"/>
      <w:bookmarkStart w:id="118" w:name="_Toc406051803"/>
      <w:bookmarkStart w:id="119" w:name="_Toc411941066"/>
      <w:bookmarkStart w:id="120" w:name="_Toc411941264"/>
      <w:bookmarkStart w:id="121" w:name="_Toc411941487"/>
      <w:bookmarkStart w:id="122" w:name="_Toc404753423"/>
      <w:bookmarkStart w:id="123" w:name="_Toc404759631"/>
      <w:bookmarkStart w:id="124" w:name="_Toc404760527"/>
      <w:bookmarkStart w:id="125" w:name="_Toc406051423"/>
      <w:bookmarkStart w:id="126" w:name="_Toc406051804"/>
      <w:bookmarkStart w:id="127" w:name="_Toc411941067"/>
      <w:bookmarkStart w:id="128" w:name="_Toc411941265"/>
      <w:bookmarkStart w:id="129" w:name="_Toc411941488"/>
      <w:bookmarkStart w:id="130" w:name="_Toc404753424"/>
      <w:bookmarkStart w:id="131" w:name="_Toc404759632"/>
      <w:bookmarkStart w:id="132" w:name="_Toc404760528"/>
      <w:bookmarkStart w:id="133" w:name="_Toc406051424"/>
      <w:bookmarkStart w:id="134" w:name="_Toc406051805"/>
      <w:bookmarkStart w:id="135" w:name="_Toc411941068"/>
      <w:bookmarkStart w:id="136" w:name="_Toc411941266"/>
      <w:bookmarkStart w:id="137" w:name="_Toc411941489"/>
      <w:bookmarkStart w:id="138" w:name="_Toc404753425"/>
      <w:bookmarkStart w:id="139" w:name="_Toc404759633"/>
      <w:bookmarkStart w:id="140" w:name="_Toc404760529"/>
      <w:bookmarkStart w:id="141" w:name="_Toc406051425"/>
      <w:bookmarkStart w:id="142" w:name="_Toc406051806"/>
      <w:bookmarkStart w:id="143" w:name="_Toc411941069"/>
      <w:bookmarkStart w:id="144" w:name="_Toc411941267"/>
      <w:bookmarkStart w:id="145" w:name="_Toc411941490"/>
      <w:bookmarkStart w:id="146" w:name="_Toc404753426"/>
      <w:bookmarkStart w:id="147" w:name="_Toc404759634"/>
      <w:bookmarkStart w:id="148" w:name="_Toc404760530"/>
      <w:bookmarkStart w:id="149" w:name="_Toc406051426"/>
      <w:bookmarkStart w:id="150" w:name="_Toc406051807"/>
      <w:bookmarkStart w:id="151" w:name="_Toc411941070"/>
      <w:bookmarkStart w:id="152" w:name="_Toc411941268"/>
      <w:bookmarkStart w:id="153" w:name="_Toc411941491"/>
      <w:bookmarkStart w:id="154" w:name="_Toc404753427"/>
      <w:bookmarkStart w:id="155" w:name="_Toc404759635"/>
      <w:bookmarkStart w:id="156" w:name="_Toc404760531"/>
      <w:bookmarkStart w:id="157" w:name="_Toc406051427"/>
      <w:bookmarkStart w:id="158" w:name="_Toc406051808"/>
      <w:bookmarkStart w:id="159" w:name="_Toc411941071"/>
      <w:bookmarkStart w:id="160" w:name="_Toc411941269"/>
      <w:bookmarkStart w:id="161" w:name="_Toc411941492"/>
      <w:bookmarkStart w:id="162" w:name="_Toc404753428"/>
      <w:bookmarkStart w:id="163" w:name="_Toc404759636"/>
      <w:bookmarkStart w:id="164" w:name="_Toc404760532"/>
      <w:bookmarkStart w:id="165" w:name="_Toc406051428"/>
      <w:bookmarkStart w:id="166" w:name="_Toc406051809"/>
      <w:bookmarkStart w:id="167" w:name="_Toc411941072"/>
      <w:bookmarkStart w:id="168" w:name="_Toc411941270"/>
      <w:bookmarkStart w:id="169" w:name="_Toc411941493"/>
      <w:bookmarkStart w:id="170" w:name="_Toc404753429"/>
      <w:bookmarkStart w:id="171" w:name="_Toc404759637"/>
      <w:bookmarkStart w:id="172" w:name="_Toc404760533"/>
      <w:bookmarkStart w:id="173" w:name="_Toc406051429"/>
      <w:bookmarkStart w:id="174" w:name="_Toc406051810"/>
      <w:bookmarkStart w:id="175" w:name="_Toc411941073"/>
      <w:bookmarkStart w:id="176" w:name="_Toc411941271"/>
      <w:bookmarkStart w:id="177" w:name="_Toc411941494"/>
      <w:bookmarkStart w:id="178" w:name="_Toc404753430"/>
      <w:bookmarkStart w:id="179" w:name="_Toc404759638"/>
      <w:bookmarkStart w:id="180" w:name="_Toc404760534"/>
      <w:bookmarkStart w:id="181" w:name="_Toc406051430"/>
      <w:bookmarkStart w:id="182" w:name="_Toc406051811"/>
      <w:bookmarkStart w:id="183" w:name="_Toc411941074"/>
      <w:bookmarkStart w:id="184" w:name="_Toc411941272"/>
      <w:bookmarkStart w:id="185" w:name="_Toc411941495"/>
      <w:bookmarkStart w:id="186" w:name="_Toc404753431"/>
      <w:bookmarkStart w:id="187" w:name="_Toc404759639"/>
      <w:bookmarkStart w:id="188" w:name="_Toc404760535"/>
      <w:bookmarkStart w:id="189" w:name="_Toc406051431"/>
      <w:bookmarkStart w:id="190" w:name="_Toc406051812"/>
      <w:bookmarkStart w:id="191" w:name="_Toc411941075"/>
      <w:bookmarkStart w:id="192" w:name="_Toc411941273"/>
      <w:bookmarkStart w:id="193" w:name="_Toc411941496"/>
      <w:bookmarkStart w:id="194" w:name="_Toc404753432"/>
      <w:bookmarkStart w:id="195" w:name="_Toc404759640"/>
      <w:bookmarkStart w:id="196" w:name="_Toc404760536"/>
      <w:bookmarkStart w:id="197" w:name="_Toc406051432"/>
      <w:bookmarkStart w:id="198" w:name="_Toc406051813"/>
      <w:bookmarkStart w:id="199" w:name="_Toc411941076"/>
      <w:bookmarkStart w:id="200" w:name="_Toc411941274"/>
      <w:bookmarkStart w:id="201" w:name="_Toc411941497"/>
      <w:bookmarkStart w:id="202" w:name="_Toc404753433"/>
      <w:bookmarkStart w:id="203" w:name="_Toc404759641"/>
      <w:bookmarkStart w:id="204" w:name="_Toc404760537"/>
      <w:bookmarkStart w:id="205" w:name="_Toc406051433"/>
      <w:bookmarkStart w:id="206" w:name="_Toc406051814"/>
      <w:bookmarkStart w:id="207" w:name="_Toc411941077"/>
      <w:bookmarkStart w:id="208" w:name="_Toc411941275"/>
      <w:bookmarkStart w:id="209" w:name="_Toc411941498"/>
      <w:bookmarkStart w:id="210" w:name="_Toc421117962"/>
      <w:bookmarkStart w:id="211" w:name="_Toc421171292"/>
      <w:bookmarkStart w:id="212" w:name="_Toc421117963"/>
      <w:bookmarkStart w:id="213" w:name="_Toc421171293"/>
      <w:bookmarkStart w:id="214" w:name="_Toc421117964"/>
      <w:bookmarkStart w:id="215" w:name="_Toc421171294"/>
      <w:bookmarkStart w:id="216" w:name="_Toc421117965"/>
      <w:bookmarkStart w:id="217" w:name="_Toc421171295"/>
      <w:bookmarkStart w:id="218" w:name="_Toc421117966"/>
      <w:bookmarkStart w:id="219" w:name="_Toc421171296"/>
      <w:bookmarkStart w:id="220" w:name="_Toc421117970"/>
      <w:bookmarkStart w:id="221" w:name="_Toc421171300"/>
      <w:bookmarkStart w:id="222" w:name="_Toc421117979"/>
      <w:bookmarkStart w:id="223" w:name="_Toc421171309"/>
      <w:bookmarkStart w:id="224" w:name="_Toc421117985"/>
      <w:bookmarkStart w:id="225" w:name="_Toc421171315"/>
      <w:bookmarkStart w:id="226" w:name="_Toc421117991"/>
      <w:bookmarkStart w:id="227" w:name="_Toc421171321"/>
      <w:bookmarkStart w:id="228" w:name="_Toc421117994"/>
      <w:bookmarkStart w:id="229" w:name="_Toc421171324"/>
      <w:bookmarkStart w:id="230" w:name="_Toc421117995"/>
      <w:bookmarkStart w:id="231" w:name="_Toc421171325"/>
      <w:bookmarkStart w:id="232" w:name="_Toc421117996"/>
      <w:bookmarkStart w:id="233" w:name="_Toc421171326"/>
      <w:bookmarkStart w:id="234" w:name="_Toc421117997"/>
      <w:bookmarkStart w:id="235" w:name="_Toc421171327"/>
      <w:bookmarkStart w:id="236" w:name="_Toc421117998"/>
      <w:bookmarkStart w:id="237" w:name="_Toc421171328"/>
      <w:bookmarkStart w:id="238" w:name="_Toc421117999"/>
      <w:bookmarkStart w:id="239" w:name="_Toc421171329"/>
      <w:bookmarkStart w:id="240" w:name="_Toc421118000"/>
      <w:bookmarkStart w:id="241" w:name="_Toc421171330"/>
      <w:bookmarkStart w:id="242" w:name="_Toc421118001"/>
      <w:bookmarkStart w:id="243" w:name="_Toc421171331"/>
      <w:bookmarkStart w:id="244" w:name="_Toc421118002"/>
      <w:bookmarkStart w:id="245" w:name="_Toc421171332"/>
      <w:bookmarkStart w:id="246" w:name="_Toc421118003"/>
      <w:bookmarkStart w:id="247" w:name="_Toc421171333"/>
      <w:bookmarkStart w:id="248" w:name="_Toc421118004"/>
      <w:bookmarkStart w:id="249" w:name="_Toc421171334"/>
      <w:bookmarkStart w:id="250" w:name="_Toc421118005"/>
      <w:bookmarkStart w:id="251" w:name="_Toc421171335"/>
      <w:bookmarkStart w:id="252" w:name="_Toc421118111"/>
      <w:bookmarkStart w:id="253" w:name="_Toc421171441"/>
      <w:bookmarkStart w:id="254" w:name="_Toc421118112"/>
      <w:bookmarkStart w:id="255" w:name="_Toc421171442"/>
      <w:bookmarkStart w:id="256" w:name="_Toc421118117"/>
      <w:bookmarkStart w:id="257" w:name="_Toc421171447"/>
      <w:bookmarkStart w:id="258" w:name="_Toc421118118"/>
      <w:bookmarkStart w:id="259" w:name="_Toc421171448"/>
      <w:bookmarkStart w:id="260" w:name="_Toc421118119"/>
      <w:bookmarkStart w:id="261" w:name="_Toc421171449"/>
      <w:bookmarkStart w:id="262" w:name="_Toc421118120"/>
      <w:bookmarkStart w:id="263" w:name="_Toc421171450"/>
      <w:bookmarkStart w:id="264" w:name="_Toc421118238"/>
      <w:bookmarkStart w:id="265" w:name="_Toc421171568"/>
      <w:bookmarkStart w:id="266" w:name="_Toc421118268"/>
      <w:bookmarkStart w:id="267" w:name="_Toc421171598"/>
      <w:bookmarkStart w:id="268" w:name="_Toc421118269"/>
      <w:bookmarkStart w:id="269" w:name="_Toc421171599"/>
      <w:bookmarkStart w:id="270" w:name="_Toc421118270"/>
      <w:bookmarkStart w:id="271" w:name="_Toc421171600"/>
      <w:bookmarkStart w:id="272" w:name="_Toc42161883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D13D24">
        <w:lastRenderedPageBreak/>
        <w:t>Test</w:t>
      </w:r>
      <w:r w:rsidR="00F26722">
        <w:t>- og kvalitetssikrings</w:t>
      </w:r>
      <w:r w:rsidRPr="00D13D24">
        <w:t>objekter</w:t>
      </w:r>
      <w:bookmarkEnd w:id="93"/>
      <w:bookmarkEnd w:id="94"/>
      <w:bookmarkEnd w:id="272"/>
      <w:r w:rsidR="005339B4" w:rsidRPr="00D13D24">
        <w:t xml:space="preserve"> </w:t>
      </w:r>
      <w:bookmarkEnd w:id="95"/>
    </w:p>
    <w:p w:rsidR="00F26722" w:rsidRDefault="00F26722" w:rsidP="006D48CE">
      <w:pPr>
        <w:pStyle w:val="Overskrift2"/>
        <w:rPr>
          <w:lang w:val="da-DK"/>
        </w:rPr>
      </w:pPr>
      <w:bookmarkStart w:id="273" w:name="_Toc421201898"/>
      <w:bookmarkStart w:id="274" w:name="_Toc421618834"/>
      <w:r>
        <w:rPr>
          <w:lang w:val="da-DK"/>
        </w:rPr>
        <w:t>Kvalitetssikringsobjekter</w:t>
      </w:r>
      <w:bookmarkEnd w:id="273"/>
      <w:bookmarkEnd w:id="274"/>
    </w:p>
    <w:p w:rsidR="00900C12" w:rsidRDefault="00900C12" w:rsidP="004F02C5">
      <w:r>
        <w:t xml:space="preserve">Testprojektet vil i samarbejde med registerprojekterne og de </w:t>
      </w:r>
      <w:r w:rsidR="00D223DF">
        <w:t>primære</w:t>
      </w:r>
      <w:r>
        <w:t xml:space="preserve"> </w:t>
      </w:r>
      <w:r w:rsidR="00D223DF">
        <w:t>data</w:t>
      </w:r>
      <w:r>
        <w:t xml:space="preserve">anvendere kvalitetssikre </w:t>
      </w:r>
      <w:r w:rsidR="0080564D">
        <w:t>følgende:</w:t>
      </w:r>
    </w:p>
    <w:p w:rsidR="0080564D" w:rsidRDefault="00E279E9" w:rsidP="004F02C5">
      <w:pPr>
        <w:pStyle w:val="Listeafsnit"/>
        <w:numPr>
          <w:ilvl w:val="0"/>
          <w:numId w:val="44"/>
        </w:numPr>
        <w:spacing w:before="60"/>
        <w:ind w:left="714" w:hanging="357"/>
        <w:contextualSpacing w:val="0"/>
      </w:pPr>
      <w:r w:rsidRPr="00E72910">
        <w:rPr>
          <w:b/>
        </w:rPr>
        <w:t>Løsningsarkitekture</w:t>
      </w:r>
      <w:r>
        <w:rPr>
          <w:b/>
        </w:rPr>
        <w:t>ns</w:t>
      </w:r>
      <w:r w:rsidR="0080564D" w:rsidRPr="004F02C5">
        <w:rPr>
          <w:b/>
        </w:rPr>
        <w:t xml:space="preserve"> bilag A vedr. servicebeskrivelser</w:t>
      </w:r>
      <w:r w:rsidR="0080564D">
        <w:t xml:space="preserve">. Registerprojekternes servicebeskrivelser og deres indbyrdes sammenhænge hhv. sammenhæng til Delprogrammets målarkitektur. </w:t>
      </w:r>
    </w:p>
    <w:p w:rsidR="0080564D" w:rsidRPr="00900C12" w:rsidRDefault="0080564D" w:rsidP="004F02C5">
      <w:pPr>
        <w:pStyle w:val="Listeafsnit"/>
        <w:numPr>
          <w:ilvl w:val="0"/>
          <w:numId w:val="44"/>
        </w:numPr>
        <w:spacing w:before="60"/>
        <w:ind w:left="714" w:hanging="357"/>
        <w:contextualSpacing w:val="0"/>
      </w:pPr>
      <w:r>
        <w:rPr>
          <w:b/>
        </w:rPr>
        <w:t>Udstillingsmodel</w:t>
      </w:r>
      <w:r w:rsidRPr="00E72910">
        <w:t>.</w:t>
      </w:r>
      <w:r>
        <w:rPr>
          <w:b/>
        </w:rPr>
        <w:t xml:space="preserve"> </w:t>
      </w:r>
      <w:r>
        <w:t>Det sikres at det</w:t>
      </w:r>
      <w:r w:rsidR="00E279E9">
        <w:t xml:space="preserve"> enkelte</w:t>
      </w:r>
      <w:r>
        <w:t xml:space="preserve"> registerprojekt</w:t>
      </w:r>
      <w:r w:rsidR="00E279E9">
        <w:t xml:space="preserve">s </w:t>
      </w:r>
      <w:r>
        <w:t xml:space="preserve">udstillingsmodel understøtter </w:t>
      </w:r>
      <w:r w:rsidR="00E279E9">
        <w:t xml:space="preserve">GD1/GD2’s </w:t>
      </w:r>
      <w:r>
        <w:t>forretningsmæssige</w:t>
      </w:r>
      <w:r w:rsidR="00E279E9">
        <w:t xml:space="preserve"> databehov. </w:t>
      </w:r>
      <w:r w:rsidR="006E242A">
        <w:t>I regi af GD8 sikres at modellen overholder fælles modelregler.</w:t>
      </w:r>
      <w:r>
        <w:t xml:space="preserve">  </w:t>
      </w:r>
    </w:p>
    <w:p w:rsidR="00DF70FE" w:rsidRDefault="00DF70FE" w:rsidP="00DF70FE">
      <w:pPr>
        <w:pStyle w:val="Listeafsnit"/>
        <w:numPr>
          <w:ilvl w:val="0"/>
          <w:numId w:val="44"/>
        </w:numPr>
        <w:spacing w:before="60"/>
        <w:ind w:left="714" w:hanging="357"/>
        <w:contextualSpacing w:val="0"/>
      </w:pPr>
      <w:r w:rsidRPr="00D8785B">
        <w:rPr>
          <w:b/>
        </w:rPr>
        <w:t>Forretningsmæssig</w:t>
      </w:r>
      <w:r>
        <w:rPr>
          <w:b/>
        </w:rPr>
        <w:t xml:space="preserve"> </w:t>
      </w:r>
      <w:r w:rsidRPr="00D8785B">
        <w:rPr>
          <w:b/>
        </w:rPr>
        <w:t>specifikation</w:t>
      </w:r>
      <w:r>
        <w:rPr>
          <w:b/>
        </w:rPr>
        <w:t xml:space="preserve"> af ajourføringsservice</w:t>
      </w:r>
      <w:r>
        <w:t>. Det sikres at registeropdateringer der udføres via ajourføringsservices indeholder de korrekt data</w:t>
      </w:r>
      <w:r w:rsidR="009127E4">
        <w:t xml:space="preserve"> samt at de for forretningsprocessens nødvendige grunddata er til rådighed for anvenderen</w:t>
      </w:r>
      <w:r>
        <w:t>.</w:t>
      </w:r>
    </w:p>
    <w:p w:rsidR="0080564D" w:rsidRDefault="0080564D" w:rsidP="0080564D">
      <w:pPr>
        <w:pStyle w:val="Listeafsnit"/>
        <w:numPr>
          <w:ilvl w:val="0"/>
          <w:numId w:val="44"/>
        </w:numPr>
        <w:spacing w:before="60"/>
        <w:ind w:left="714" w:hanging="357"/>
        <w:contextualSpacing w:val="0"/>
      </w:pPr>
      <w:r w:rsidRPr="004F02C5">
        <w:rPr>
          <w:b/>
        </w:rPr>
        <w:t>Forretningsmæssig</w:t>
      </w:r>
      <w:r w:rsidR="00E279E9">
        <w:rPr>
          <w:b/>
        </w:rPr>
        <w:t xml:space="preserve"> </w:t>
      </w:r>
      <w:r w:rsidR="00D67A10">
        <w:rPr>
          <w:b/>
        </w:rPr>
        <w:t xml:space="preserve">specifikation af </w:t>
      </w:r>
      <w:proofErr w:type="gramStart"/>
      <w:r w:rsidR="00D67A10">
        <w:rPr>
          <w:b/>
        </w:rPr>
        <w:t>udstillings</w:t>
      </w:r>
      <w:r w:rsidR="00E279E9" w:rsidRPr="004F02C5">
        <w:rPr>
          <w:b/>
        </w:rPr>
        <w:t>service</w:t>
      </w:r>
      <w:r w:rsidRPr="004F02C5">
        <w:rPr>
          <w:b/>
        </w:rPr>
        <w:t>s</w:t>
      </w:r>
      <w:r w:rsidR="00D67A10">
        <w:rPr>
          <w:b/>
        </w:rPr>
        <w:t xml:space="preserve"> </w:t>
      </w:r>
      <w:r w:rsidR="00E279E9">
        <w:t>.</w:t>
      </w:r>
      <w:proofErr w:type="gramEnd"/>
      <w:r w:rsidR="00E279E9">
        <w:t xml:space="preserve"> Sikring af at </w:t>
      </w:r>
      <w:r w:rsidR="00DF70FE">
        <w:t xml:space="preserve">de nødvendige forretningsmæssige data udstilles </w:t>
      </w:r>
      <w:r w:rsidR="009127E4">
        <w:t>som registerservices eller sammenstillede services på</w:t>
      </w:r>
      <w:r w:rsidR="00DF70FE">
        <w:t xml:space="preserve"> </w:t>
      </w:r>
      <w:r w:rsidR="009127E4">
        <w:t xml:space="preserve">Datafordeleren. </w:t>
      </w:r>
    </w:p>
    <w:p w:rsidR="003E5727" w:rsidRDefault="00DF70FE" w:rsidP="004F02C5">
      <w:pPr>
        <w:pStyle w:val="Listeafsnit"/>
        <w:numPr>
          <w:ilvl w:val="0"/>
          <w:numId w:val="44"/>
        </w:numPr>
        <w:spacing w:before="60"/>
        <w:ind w:left="714" w:hanging="357"/>
        <w:contextualSpacing w:val="0"/>
      </w:pPr>
      <w:r w:rsidRPr="003D4291">
        <w:rPr>
          <w:b/>
        </w:rPr>
        <w:t>Forretningsmæssig</w:t>
      </w:r>
      <w:r w:rsidR="00E279E9" w:rsidRPr="003D4291">
        <w:rPr>
          <w:b/>
        </w:rPr>
        <w:t xml:space="preserve"> hændelsesspecifikation</w:t>
      </w:r>
      <w:r w:rsidR="00E279E9">
        <w:t xml:space="preserve">. </w:t>
      </w:r>
      <w:r>
        <w:t>Sikring af at de nødvendige forretningsmæssige hændelsesbeskeder dannes/fordeles via Datafordeleren.</w:t>
      </w:r>
    </w:p>
    <w:p w:rsidR="00DF70FE" w:rsidRDefault="003D4291" w:rsidP="004F02C5">
      <w:pPr>
        <w:pStyle w:val="Listeafsnit"/>
        <w:numPr>
          <w:ilvl w:val="0"/>
          <w:numId w:val="44"/>
        </w:numPr>
        <w:spacing w:before="60"/>
        <w:ind w:left="714" w:hanging="357"/>
        <w:contextualSpacing w:val="0"/>
      </w:pPr>
      <w:r>
        <w:rPr>
          <w:b/>
        </w:rPr>
        <w:t>T</w:t>
      </w:r>
      <w:r w:rsidR="009127E4" w:rsidRPr="004F02C5">
        <w:rPr>
          <w:b/>
        </w:rPr>
        <w:t>eknisk specifikation af ajourføringsservice</w:t>
      </w:r>
      <w:r w:rsidR="009127E4">
        <w:t xml:space="preserve">. Sikring af at de tekniske specifikationer af </w:t>
      </w:r>
      <w:r w:rsidR="00D94065">
        <w:t>ajourføringsservices funktionelt og datamæssigt er i overensstemmelse med anvenders/udstillers krav.</w:t>
      </w:r>
    </w:p>
    <w:p w:rsidR="001B25AD" w:rsidRDefault="00E279E9" w:rsidP="0080564D">
      <w:pPr>
        <w:pStyle w:val="Listeafsnit"/>
        <w:numPr>
          <w:ilvl w:val="0"/>
          <w:numId w:val="44"/>
        </w:numPr>
        <w:spacing w:before="60"/>
        <w:ind w:left="714" w:hanging="357"/>
        <w:contextualSpacing w:val="0"/>
      </w:pPr>
      <w:r w:rsidRPr="004F02C5">
        <w:rPr>
          <w:b/>
        </w:rPr>
        <w:t>Dataleverancespecifikationens bilag 2a servicespecifikation</w:t>
      </w:r>
      <w:r>
        <w:t>.</w:t>
      </w:r>
      <w:r w:rsidR="00DF70FE">
        <w:t xml:space="preserve"> Sikring af at de tekniske specifikation</w:t>
      </w:r>
      <w:r w:rsidR="001B25AD">
        <w:t>er af udstillingsservices, herunder sammenstillede services, opfylder de forretningsmæssige krav</w:t>
      </w:r>
      <w:r w:rsidR="006E242A">
        <w:t xml:space="preserve"> og sammenhængen til udstillingsmodellen</w:t>
      </w:r>
    </w:p>
    <w:p w:rsidR="001B25AD" w:rsidRDefault="001B25AD" w:rsidP="0080564D">
      <w:pPr>
        <w:pStyle w:val="Listeafsnit"/>
        <w:numPr>
          <w:ilvl w:val="0"/>
          <w:numId w:val="44"/>
        </w:numPr>
        <w:spacing w:before="60"/>
        <w:ind w:left="714" w:hanging="357"/>
        <w:contextualSpacing w:val="0"/>
      </w:pPr>
      <w:r w:rsidRPr="00D8785B">
        <w:rPr>
          <w:b/>
        </w:rPr>
        <w:t>Dataleverancespecifikationens bilag 2</w:t>
      </w:r>
      <w:r>
        <w:rPr>
          <w:b/>
        </w:rPr>
        <w:t>b</w:t>
      </w:r>
      <w:r w:rsidRPr="00D8785B">
        <w:rPr>
          <w:b/>
        </w:rPr>
        <w:t xml:space="preserve"> </w:t>
      </w:r>
      <w:r>
        <w:rPr>
          <w:b/>
        </w:rPr>
        <w:t>hændelses</w:t>
      </w:r>
      <w:r w:rsidRPr="00D8785B">
        <w:rPr>
          <w:b/>
        </w:rPr>
        <w:t>specifikation</w:t>
      </w:r>
      <w:r>
        <w:t>. Sikring af at den tekniske hændelsesspecifikation opfylder de forretningsmæssige krav</w:t>
      </w:r>
      <w:r w:rsidR="006E242A">
        <w:t xml:space="preserve"> og sammenhængen til udstillingsmodellen</w:t>
      </w:r>
      <w:r>
        <w:t>.</w:t>
      </w:r>
    </w:p>
    <w:p w:rsidR="00E72910" w:rsidRDefault="001B25AD" w:rsidP="0080564D">
      <w:pPr>
        <w:pStyle w:val="Listeafsnit"/>
        <w:numPr>
          <w:ilvl w:val="0"/>
          <w:numId w:val="44"/>
        </w:numPr>
        <w:spacing w:before="60"/>
        <w:ind w:left="714" w:hanging="357"/>
        <w:contextualSpacing w:val="0"/>
      </w:pPr>
      <w:r>
        <w:rPr>
          <w:b/>
        </w:rPr>
        <w:t>Sekvensdiagram</w:t>
      </w:r>
      <w:r w:rsidR="00D223DF">
        <w:rPr>
          <w:b/>
        </w:rPr>
        <w:t>mer</w:t>
      </w:r>
      <w:r>
        <w:rPr>
          <w:b/>
        </w:rPr>
        <w:t xml:space="preserve"> for tværgående forretningsproces</w:t>
      </w:r>
      <w:r w:rsidR="00D223DF">
        <w:rPr>
          <w:b/>
        </w:rPr>
        <w:t>ser</w:t>
      </w:r>
      <w:r w:rsidRPr="004F02C5">
        <w:t>.</w:t>
      </w:r>
      <w:r>
        <w:t xml:space="preserve"> Det sikres</w:t>
      </w:r>
      <w:r w:rsidR="00D67A10">
        <w:t>,</w:t>
      </w:r>
      <w:r>
        <w:t xml:space="preserve"> </w:t>
      </w:r>
      <w:r w:rsidR="00E72910">
        <w:t xml:space="preserve">at der er </w:t>
      </w:r>
      <w:r>
        <w:t>de</w:t>
      </w:r>
      <w:r w:rsidR="00E72910">
        <w:t>n nødvendige service- og hændelsesunderstøttelse</w:t>
      </w:r>
      <w:r w:rsidR="00D67A10">
        <w:t xml:space="preserve"> i sekvensdiagrammerne</w:t>
      </w:r>
      <w:r w:rsidR="00E72910">
        <w:t xml:space="preserve"> af de tværgående forretningsprocesser</w:t>
      </w:r>
      <w:r w:rsidR="00D67A10">
        <w:t>,</w:t>
      </w:r>
      <w:r w:rsidR="00E72910">
        <w:t xml:space="preserve"> som er testobjekter i de tværgående GD1/GD2 test.</w:t>
      </w:r>
    </w:p>
    <w:p w:rsidR="00D94065" w:rsidRDefault="005339B4" w:rsidP="006D48CE">
      <w:pPr>
        <w:pStyle w:val="Overskrift2"/>
        <w:rPr>
          <w:lang w:val="da-DK"/>
        </w:rPr>
      </w:pPr>
      <w:bookmarkStart w:id="275" w:name="_Toc421118273"/>
      <w:bookmarkStart w:id="276" w:name="_Toc421171603"/>
      <w:bookmarkStart w:id="277" w:name="_Toc421118274"/>
      <w:bookmarkStart w:id="278" w:name="_Toc421171604"/>
      <w:bookmarkStart w:id="279" w:name="_Toc421201899"/>
      <w:bookmarkStart w:id="280" w:name="_Toc421618835"/>
      <w:bookmarkEnd w:id="275"/>
      <w:bookmarkEnd w:id="276"/>
      <w:bookmarkEnd w:id="277"/>
      <w:bookmarkEnd w:id="278"/>
      <w:r w:rsidRPr="00D13D24">
        <w:rPr>
          <w:lang w:val="da-DK"/>
        </w:rPr>
        <w:t>Testobjekter</w:t>
      </w:r>
      <w:bookmarkEnd w:id="279"/>
      <w:bookmarkEnd w:id="280"/>
    </w:p>
    <w:p w:rsidR="00A56303" w:rsidRDefault="00A56303" w:rsidP="00A56303">
      <w:r>
        <w:t>I regi af det fælles testprojekt gennemfører GD1 og GD2 fysiske test til at verificere at services og hændelser fungerer som beskrevet og indeholder de oplysninger, der fremgår af de tekniske specifikationer.</w:t>
      </w:r>
    </w:p>
    <w:p w:rsidR="00A56303" w:rsidRDefault="00A56303" w:rsidP="00A56303"/>
    <w:p w:rsidR="00A56303" w:rsidRDefault="00A56303" w:rsidP="00A56303">
      <w:r>
        <w:t>GD1’s testobjekter omfatter</w:t>
      </w:r>
      <w:r w:rsidR="00D63A25">
        <w:t xml:space="preserve"> </w:t>
      </w:r>
      <w:r w:rsidR="003E5727">
        <w:t>otte</w:t>
      </w:r>
      <w:r w:rsidR="00D63A25">
        <w:t xml:space="preserve"> tværgående forretningsprocesser. For hver proces udvælges i samarbejde med registerprojekterne og relevante interessenter</w:t>
      </w:r>
      <w:r w:rsidR="00F62783">
        <w:t xml:space="preserve"> et</w:t>
      </w:r>
      <w:r w:rsidR="00D63A25">
        <w:t xml:space="preserve"> passende antal varianter</w:t>
      </w:r>
      <w:r w:rsidR="00F62783">
        <w:t>. Dette skal sikre</w:t>
      </w:r>
      <w:r w:rsidR="00D63A25">
        <w:t xml:space="preserve"> at testen omfatter </w:t>
      </w:r>
      <w:r w:rsidR="004509A4">
        <w:t>de aspekter</w:t>
      </w:r>
      <w:r w:rsidR="003E5727">
        <w:t>,</w:t>
      </w:r>
      <w:r w:rsidR="004509A4">
        <w:t xml:space="preserve"> som vurderes forretningskritiske for processen. Forretningsprocesserne er:</w:t>
      </w:r>
    </w:p>
    <w:p w:rsidR="00FF6591" w:rsidRDefault="00FF6591" w:rsidP="00A56303"/>
    <w:p w:rsidR="00F97DD8" w:rsidRPr="001D3234" w:rsidRDefault="00D63A25" w:rsidP="00C328E2">
      <w:pPr>
        <w:pStyle w:val="Listeafsnit"/>
        <w:numPr>
          <w:ilvl w:val="0"/>
          <w:numId w:val="68"/>
        </w:numPr>
        <w:spacing w:before="60"/>
        <w:contextualSpacing w:val="0"/>
      </w:pPr>
      <w:r w:rsidRPr="00A15BB8">
        <w:rPr>
          <w:b/>
        </w:rPr>
        <w:lastRenderedPageBreak/>
        <w:t>Matrikulær forandring af samlet fast ejendom</w:t>
      </w:r>
      <w:r w:rsidRPr="00C328E2">
        <w:t>.</w:t>
      </w:r>
      <w:r w:rsidRPr="00A15BB8">
        <w:t xml:space="preserve"> </w:t>
      </w:r>
      <w:r w:rsidR="00F97DD8" w:rsidRPr="001D3234">
        <w:t>Processen omfatter aktiviteter, der er forbundet med at gennemføre ændringer af matrikulære skel, herunder dannelse af nye bestemte faste ejendomme.  Aktiviteterne indbefatter såvel kommunernes som matrikelmyndighedens sagsbehandling, registrering og godkendelse af de ansøgte matri</w:t>
      </w:r>
      <w:r w:rsidR="00F97DD8" w:rsidRPr="001D3234">
        <w:softHyphen/>
        <w:t>ku</w:t>
      </w:r>
      <w:r w:rsidR="00F97DD8" w:rsidRPr="001D3234">
        <w:softHyphen/>
        <w:t>læ</w:t>
      </w:r>
      <w:r w:rsidR="00F97DD8" w:rsidRPr="001D3234">
        <w:softHyphen/>
        <w:t>re ændringer, herunder håndtering af de relevante registerdata og identifikationer. Det sikres, at den matrikulære forandring håndteres ift. BBR, Ejerfortegnelse og Tingbog.</w:t>
      </w:r>
    </w:p>
    <w:p w:rsidR="004509A4" w:rsidRDefault="004509A4" w:rsidP="00C328E2">
      <w:pPr>
        <w:pStyle w:val="Listeafsnit"/>
        <w:numPr>
          <w:ilvl w:val="0"/>
          <w:numId w:val="68"/>
        </w:numPr>
        <w:spacing w:before="60"/>
        <w:contextualSpacing w:val="0"/>
        <w:rPr>
          <w:b/>
        </w:rPr>
      </w:pPr>
      <w:r w:rsidRPr="00C328E2">
        <w:rPr>
          <w:b/>
        </w:rPr>
        <w:t>Ejerlejlighedsopdeling og forandring</w:t>
      </w:r>
      <w:r w:rsidR="00802D4A">
        <w:rPr>
          <w:b/>
        </w:rPr>
        <w:t xml:space="preserve">.  </w:t>
      </w:r>
      <w:r w:rsidR="00802D4A">
        <w:t xml:space="preserve">Processen omfatter aktiviteter, der er forbundet med at gennemføre ændringer af ejerlejligheder, herunder dannelse af nye ejerlejligheder </w:t>
      </w:r>
      <w:proofErr w:type="spellStart"/>
      <w:r w:rsidR="00802D4A">
        <w:t>ifb</w:t>
      </w:r>
      <w:proofErr w:type="spellEnd"/>
      <w:r w:rsidR="00802D4A">
        <w:t xml:space="preserve">. </w:t>
      </w:r>
      <w:proofErr w:type="gramStart"/>
      <w:r w:rsidR="00802D4A">
        <w:t>en ejerlejlighedsopdeling.</w:t>
      </w:r>
      <w:proofErr w:type="gramEnd"/>
      <w:r w:rsidR="00802D4A">
        <w:t xml:space="preserve">  Aktiviteterne indbefatter såvel kommunernes som matrikelmyndighedens sagsbehandling, registrering og godkendelse af de ansøgte matri</w:t>
      </w:r>
      <w:r w:rsidR="00802D4A">
        <w:softHyphen/>
        <w:t>ku</w:t>
      </w:r>
      <w:r w:rsidR="00802D4A">
        <w:softHyphen/>
        <w:t>læ</w:t>
      </w:r>
      <w:r w:rsidR="00802D4A">
        <w:softHyphen/>
        <w:t>re ændringer, herunder håndtering af de relevante registerdata og identifikationer. Det sikres, at ejerlejlighedsopdeling/forandring håndteres ift. BBR, Ejerfortegnelse og Tingbog.</w:t>
      </w:r>
    </w:p>
    <w:p w:rsidR="00802D4A" w:rsidRPr="00C328E2" w:rsidRDefault="004509A4" w:rsidP="00C328E2">
      <w:pPr>
        <w:pStyle w:val="Listeafsnit"/>
        <w:numPr>
          <w:ilvl w:val="0"/>
          <w:numId w:val="68"/>
        </w:numPr>
        <w:spacing w:before="60"/>
        <w:contextualSpacing w:val="0"/>
        <w:rPr>
          <w:b/>
        </w:rPr>
      </w:pPr>
      <w:r w:rsidRPr="00C328E2">
        <w:rPr>
          <w:b/>
        </w:rPr>
        <w:t xml:space="preserve">Oprettelse af </w:t>
      </w:r>
      <w:r w:rsidR="003E5727">
        <w:rPr>
          <w:b/>
        </w:rPr>
        <w:t>bygning på fremmed grund (</w:t>
      </w:r>
      <w:r w:rsidRPr="00C328E2">
        <w:rPr>
          <w:b/>
        </w:rPr>
        <w:t>BPFG</w:t>
      </w:r>
      <w:r w:rsidR="003E5727">
        <w:rPr>
          <w:b/>
        </w:rPr>
        <w:t>)</w:t>
      </w:r>
      <w:r w:rsidRPr="00C328E2">
        <w:rPr>
          <w:b/>
        </w:rPr>
        <w:t xml:space="preserve"> via kommunen</w:t>
      </w:r>
      <w:r w:rsidR="00802D4A">
        <w:rPr>
          <w:b/>
        </w:rPr>
        <w:t xml:space="preserve">.  </w:t>
      </w:r>
      <w:r w:rsidR="00802D4A" w:rsidRPr="00A15BB8">
        <w:t xml:space="preserve">Processen omfatter aktiviteter, der </w:t>
      </w:r>
      <w:r w:rsidR="00802D4A" w:rsidRPr="001D3234">
        <w:t>er forbundet med at oprette en BPFG</w:t>
      </w:r>
      <w:r w:rsidR="00802D4A" w:rsidRPr="00A15BB8">
        <w:t xml:space="preserve"> i Matrikelregistret. Oprettelsen foretages af </w:t>
      </w:r>
      <w:r w:rsidR="00802D4A" w:rsidRPr="00C328E2">
        <w:t>Kommunen</w:t>
      </w:r>
      <w:r w:rsidR="00802D4A" w:rsidRPr="00A15BB8">
        <w:t xml:space="preserve"> via en ajourføringsservices stillet til rådighed af Matrikelregistret.</w:t>
      </w:r>
    </w:p>
    <w:p w:rsidR="00802D4A" w:rsidRPr="00C328E2" w:rsidRDefault="004509A4" w:rsidP="00C328E2">
      <w:pPr>
        <w:pStyle w:val="Listeafsnit"/>
        <w:numPr>
          <w:ilvl w:val="0"/>
          <w:numId w:val="68"/>
        </w:numPr>
        <w:spacing w:before="60"/>
        <w:contextualSpacing w:val="0"/>
        <w:rPr>
          <w:b/>
        </w:rPr>
      </w:pPr>
      <w:r w:rsidRPr="00C328E2">
        <w:rPr>
          <w:b/>
        </w:rPr>
        <w:t>Stedfæstelse af BPFG</w:t>
      </w:r>
      <w:r w:rsidR="00802D4A" w:rsidRPr="00C328E2">
        <w:rPr>
          <w:b/>
        </w:rPr>
        <w:t xml:space="preserve">. </w:t>
      </w:r>
      <w:r w:rsidR="00802D4A">
        <w:t xml:space="preserve">Processen forudsætter, at </w:t>
      </w:r>
      <w:r w:rsidR="00802D4A" w:rsidRPr="00A15BB8">
        <w:rPr>
          <w:i/>
        </w:rPr>
        <w:t>BPFG</w:t>
      </w:r>
      <w:r w:rsidR="00802D4A">
        <w:t xml:space="preserve"> skal være oprettet i forvejen i Matrikelregistret – om end</w:t>
      </w:r>
      <w:r w:rsidR="00802D4A" w:rsidRPr="00C328E2">
        <w:rPr>
          <w:b/>
        </w:rPr>
        <w:t xml:space="preserve"> Ejer</w:t>
      </w:r>
      <w:r w:rsidR="00802D4A">
        <w:t xml:space="preserve"> ikke nødvendigvis kender til </w:t>
      </w:r>
      <w:r w:rsidR="003E5727">
        <w:t xml:space="preserve">det </w:t>
      </w:r>
      <w:r w:rsidR="00802D4A">
        <w:t xml:space="preserve">tilhørende BFE-nummer. Dette kan fx være tilfældet ved tidligere tinglyste </w:t>
      </w:r>
      <w:r w:rsidR="00802D4A" w:rsidRPr="00A15BB8">
        <w:rPr>
          <w:i/>
        </w:rPr>
        <w:t>BPFG</w:t>
      </w:r>
      <w:r w:rsidR="00802D4A">
        <w:t xml:space="preserve">, hvor ejendommen ikke har kunnet matchet med den tilsvarende </w:t>
      </w:r>
      <w:r w:rsidR="00802D4A" w:rsidRPr="00A15BB8">
        <w:rPr>
          <w:i/>
        </w:rPr>
        <w:t>BPFG</w:t>
      </w:r>
      <w:r w:rsidR="00802D4A">
        <w:t xml:space="preserve"> i ESR på opstartstidspunktet.</w:t>
      </w:r>
    </w:p>
    <w:p w:rsidR="004509A4" w:rsidRPr="00C328E2" w:rsidRDefault="004509A4" w:rsidP="00C328E2">
      <w:pPr>
        <w:pStyle w:val="Listeafsnit"/>
        <w:numPr>
          <w:ilvl w:val="0"/>
          <w:numId w:val="68"/>
        </w:numPr>
        <w:spacing w:before="60"/>
        <w:contextualSpacing w:val="0"/>
        <w:rPr>
          <w:b/>
        </w:rPr>
      </w:pPr>
      <w:r w:rsidRPr="00C328E2">
        <w:rPr>
          <w:b/>
        </w:rPr>
        <w:t>Ejerskifte via Digital Tinglysning</w:t>
      </w:r>
      <w:r w:rsidR="00802D4A" w:rsidRPr="00A15BB8">
        <w:rPr>
          <w:b/>
        </w:rPr>
        <w:t xml:space="preserve">. </w:t>
      </w:r>
      <w:r w:rsidR="00802D4A" w:rsidRPr="00023A58">
        <w:t>Processen igangsætte</w:t>
      </w:r>
      <w:r w:rsidR="00802D4A">
        <w:t>s</w:t>
      </w:r>
      <w:r w:rsidR="00802D4A" w:rsidRPr="00023A58">
        <w:t xml:space="preserve"> ved at </w:t>
      </w:r>
      <w:r w:rsidR="00802D4A" w:rsidRPr="00C328E2">
        <w:t>Ejer</w:t>
      </w:r>
      <w:r w:rsidR="00802D4A">
        <w:t xml:space="preserve"> (eller en </w:t>
      </w:r>
      <w:r w:rsidR="00802D4A" w:rsidRPr="00023A58">
        <w:t>anmelder</w:t>
      </w:r>
      <w:r w:rsidR="00802D4A">
        <w:t>)</w:t>
      </w:r>
      <w:r w:rsidR="00802D4A" w:rsidRPr="00023A58">
        <w:t xml:space="preserve"> retter henvendelse til Tinglysningsretten med anmodning om en tinglysning af adkomstforhold til en </w:t>
      </w:r>
      <w:r w:rsidR="00802D4A" w:rsidRPr="00A15BB8">
        <w:rPr>
          <w:i/>
        </w:rPr>
        <w:t>Bestemt fast ejendom</w:t>
      </w:r>
      <w:r w:rsidR="00802D4A" w:rsidRPr="00802D4A">
        <w:rPr>
          <w:i/>
        </w:rPr>
        <w:t>.</w:t>
      </w:r>
    </w:p>
    <w:p w:rsidR="004509A4" w:rsidRPr="00C328E2" w:rsidRDefault="004509A4" w:rsidP="00C328E2">
      <w:pPr>
        <w:pStyle w:val="Listeafsnit"/>
        <w:numPr>
          <w:ilvl w:val="0"/>
          <w:numId w:val="68"/>
        </w:numPr>
        <w:spacing w:before="60"/>
        <w:contextualSpacing w:val="0"/>
        <w:rPr>
          <w:b/>
        </w:rPr>
      </w:pPr>
      <w:r w:rsidRPr="00C328E2">
        <w:rPr>
          <w:b/>
        </w:rPr>
        <w:t>Ejerskifte via kommunen</w:t>
      </w:r>
      <w:r w:rsidR="00802D4A">
        <w:rPr>
          <w:b/>
        </w:rPr>
        <w:t xml:space="preserve">. </w:t>
      </w:r>
      <w:r w:rsidR="00802D4A">
        <w:t>Processen omfatter aktiviteter, der er forbundet med at ajourføre et ejerskifte ift. Faktisk ejer i Ejerfortegnelsen.</w:t>
      </w:r>
    </w:p>
    <w:p w:rsidR="004509A4" w:rsidRDefault="004509A4" w:rsidP="00C328E2">
      <w:pPr>
        <w:pStyle w:val="Listeafsnit"/>
        <w:numPr>
          <w:ilvl w:val="0"/>
          <w:numId w:val="68"/>
        </w:numPr>
        <w:spacing w:before="60"/>
        <w:contextualSpacing w:val="0"/>
        <w:rPr>
          <w:b/>
        </w:rPr>
      </w:pPr>
      <w:r w:rsidRPr="00C328E2">
        <w:rPr>
          <w:b/>
        </w:rPr>
        <w:t>Vedligeholdelse af Ejendomsadministrator</w:t>
      </w:r>
      <w:r w:rsidR="00802D4A">
        <w:rPr>
          <w:b/>
        </w:rPr>
        <w:t xml:space="preserve">. </w:t>
      </w:r>
      <w:r w:rsidR="00802D4A" w:rsidRPr="00A15BB8">
        <w:t xml:space="preserve">Processen </w:t>
      </w:r>
      <w:proofErr w:type="gramStart"/>
      <w:r w:rsidR="00802D4A" w:rsidRPr="00A15BB8">
        <w:t>igangsætte</w:t>
      </w:r>
      <w:proofErr w:type="gramEnd"/>
      <w:r w:rsidR="00802D4A" w:rsidRPr="00A15BB8">
        <w:t xml:space="preserve"> ved at</w:t>
      </w:r>
      <w:r w:rsidR="00802D4A" w:rsidRPr="00C328E2">
        <w:t xml:space="preserve"> Kommunen </w:t>
      </w:r>
      <w:r w:rsidR="00802D4A" w:rsidRPr="00A15BB8">
        <w:rPr>
          <w:rFonts w:cs="Calibri"/>
          <w:szCs w:val="22"/>
        </w:rPr>
        <w:t xml:space="preserve">modtager </w:t>
      </w:r>
      <w:r w:rsidR="00802D4A" w:rsidRPr="00802D4A">
        <w:rPr>
          <w:rFonts w:cs="Calibri"/>
          <w:szCs w:val="22"/>
        </w:rPr>
        <w:t>en anmodning fra en  Ejer</w:t>
      </w:r>
      <w:r w:rsidR="00802D4A" w:rsidRPr="00A15BB8">
        <w:rPr>
          <w:rFonts w:cs="Calibri"/>
          <w:szCs w:val="22"/>
        </w:rPr>
        <w:t>,</w:t>
      </w:r>
      <w:r w:rsidR="00802D4A" w:rsidRPr="00C328E2">
        <w:rPr>
          <w:rFonts w:cs="Calibri"/>
          <w:szCs w:val="22"/>
        </w:rPr>
        <w:t xml:space="preserve"> Skifteret </w:t>
      </w:r>
      <w:r w:rsidR="00802D4A" w:rsidRPr="00A15BB8">
        <w:rPr>
          <w:rFonts w:cs="Calibri"/>
          <w:szCs w:val="22"/>
        </w:rPr>
        <w:t>eller</w:t>
      </w:r>
      <w:r w:rsidR="00802D4A" w:rsidRPr="00C328E2">
        <w:rPr>
          <w:rFonts w:cs="Calibri"/>
          <w:szCs w:val="22"/>
        </w:rPr>
        <w:t xml:space="preserve"> Fogedret</w:t>
      </w:r>
      <w:r w:rsidR="00802D4A">
        <w:rPr>
          <w:rFonts w:cs="Calibri"/>
          <w:szCs w:val="22"/>
        </w:rPr>
        <w:t xml:space="preserve"> om en ajourføring af </w:t>
      </w:r>
      <w:r w:rsidR="00802D4A" w:rsidRPr="000502BC">
        <w:rPr>
          <w:rFonts w:cs="Calibri"/>
          <w:i/>
          <w:szCs w:val="22"/>
        </w:rPr>
        <w:t>Ejendoms</w:t>
      </w:r>
      <w:r w:rsidR="00802D4A">
        <w:rPr>
          <w:rFonts w:cs="Calibri"/>
          <w:i/>
          <w:szCs w:val="22"/>
        </w:rPr>
        <w:t>a</w:t>
      </w:r>
      <w:r w:rsidR="00802D4A" w:rsidRPr="000502BC">
        <w:rPr>
          <w:rFonts w:cs="Calibri"/>
          <w:i/>
          <w:szCs w:val="22"/>
        </w:rPr>
        <w:t>dministrator</w:t>
      </w:r>
      <w:r w:rsidR="00802D4A">
        <w:rPr>
          <w:rFonts w:cs="Calibri"/>
          <w:szCs w:val="22"/>
        </w:rPr>
        <w:t xml:space="preserve"> i Ejerfortegnelsen.</w:t>
      </w:r>
    </w:p>
    <w:p w:rsidR="004509A4" w:rsidRDefault="004509A4" w:rsidP="00C328E2">
      <w:pPr>
        <w:spacing w:before="60"/>
      </w:pPr>
    </w:p>
    <w:p w:rsidR="004509A4" w:rsidRDefault="004509A4" w:rsidP="00C328E2">
      <w:pPr>
        <w:spacing w:before="60"/>
      </w:pPr>
      <w:r>
        <w:t xml:space="preserve">GD2’s testobjekter omfatter </w:t>
      </w:r>
      <w:r w:rsidR="00732967" w:rsidRPr="00706A03">
        <w:rPr>
          <w:highlight w:val="yellow"/>
        </w:rPr>
        <w:t>[?]</w:t>
      </w:r>
      <w:r>
        <w:t xml:space="preserve"> tværgående forretningsprocesser</w:t>
      </w:r>
    </w:p>
    <w:p w:rsidR="004509A4" w:rsidRDefault="004509A4" w:rsidP="00C328E2">
      <w:pPr>
        <w:spacing w:before="60"/>
      </w:pPr>
    </w:p>
    <w:p w:rsidR="004509A4" w:rsidRPr="00C328E2" w:rsidRDefault="004509A4" w:rsidP="00C328E2">
      <w:pPr>
        <w:spacing w:before="60"/>
        <w:rPr>
          <w:b/>
        </w:rPr>
      </w:pPr>
      <w:r w:rsidRPr="00C328E2">
        <w:rPr>
          <w:highlight w:val="yellow"/>
        </w:rPr>
        <w:t>[GD2 udfylder her]</w:t>
      </w:r>
    </w:p>
    <w:p w:rsidR="00E74B57" w:rsidRPr="00D13D24" w:rsidRDefault="00E74B57" w:rsidP="006D48CE"/>
    <w:p w:rsidR="00732967" w:rsidRPr="002A0E0E" w:rsidRDefault="00732967" w:rsidP="00732967">
      <w:pPr>
        <w:pStyle w:val="Overskrift1"/>
      </w:pPr>
      <w:bookmarkStart w:id="281" w:name="_Ref404759805"/>
      <w:bookmarkStart w:id="282" w:name="_Ref404759806"/>
      <w:bookmarkStart w:id="283" w:name="_Toc421201900"/>
      <w:bookmarkStart w:id="284" w:name="_Toc421618836"/>
      <w:r w:rsidRPr="00492D34">
        <w:lastRenderedPageBreak/>
        <w:t>Ansvarsfordeling</w:t>
      </w:r>
      <w:bookmarkEnd w:id="281"/>
      <w:bookmarkEnd w:id="282"/>
      <w:bookmarkEnd w:id="283"/>
      <w:bookmarkEnd w:id="284"/>
    </w:p>
    <w:p w:rsidR="00732967" w:rsidRPr="00732967" w:rsidRDefault="00732967" w:rsidP="00732967">
      <w:pPr>
        <w:pStyle w:val="Overskrift2"/>
        <w:rPr>
          <w:lang w:val="da-DK"/>
        </w:rPr>
      </w:pPr>
      <w:bookmarkStart w:id="285" w:name="_Toc341024668"/>
      <w:bookmarkStart w:id="286" w:name="_Toc421201901"/>
      <w:bookmarkStart w:id="287" w:name="_Toc421618837"/>
      <w:r w:rsidRPr="00732967">
        <w:rPr>
          <w:lang w:val="da-DK"/>
        </w:rPr>
        <w:t>GD1/GD2’s fælles testprojekt</w:t>
      </w:r>
      <w:bookmarkEnd w:id="285"/>
      <w:bookmarkEnd w:id="286"/>
      <w:bookmarkEnd w:id="287"/>
    </w:p>
    <w:p w:rsidR="00732967" w:rsidRPr="00AC5579" w:rsidRDefault="00732967" w:rsidP="00732967">
      <w:r w:rsidRPr="00AC5579">
        <w:t xml:space="preserve">Den daglige </w:t>
      </w:r>
      <w:r>
        <w:t xml:space="preserve">ledelse af fælles test- og kvalitetssikringsaktiviteter </w:t>
      </w:r>
      <w:r w:rsidRPr="00AC5579">
        <w:t xml:space="preserve">varetages af </w:t>
      </w:r>
      <w:r>
        <w:t>GD1/GD2’s fælles testprojekt</w:t>
      </w:r>
      <w:r w:rsidRPr="00AC5579">
        <w:t>:</w:t>
      </w:r>
    </w:p>
    <w:p w:rsidR="00732967" w:rsidRPr="00AC5579" w:rsidRDefault="00732967" w:rsidP="00732967"/>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242"/>
        <w:gridCol w:w="1701"/>
      </w:tblGrid>
      <w:tr w:rsidR="00732967" w:rsidRPr="00AC5579" w:rsidTr="000A3352">
        <w:tc>
          <w:tcPr>
            <w:tcW w:w="1242" w:type="dxa"/>
            <w:shd w:val="clear" w:color="auto" w:fill="84929B"/>
          </w:tcPr>
          <w:p w:rsidR="00732967" w:rsidRPr="00AC5579" w:rsidRDefault="00732967" w:rsidP="000A3352">
            <w:pPr>
              <w:pStyle w:val="MPBrdtekst"/>
              <w:jc w:val="left"/>
              <w:rPr>
                <w:rFonts w:ascii="Arial" w:hAnsi="Arial" w:cs="Arial"/>
                <w:color w:val="FFFFFF"/>
                <w:sz w:val="18"/>
                <w:szCs w:val="20"/>
              </w:rPr>
            </w:pPr>
            <w:r w:rsidRPr="00AC5579">
              <w:rPr>
                <w:rFonts w:ascii="Arial" w:hAnsi="Arial" w:cs="Arial"/>
                <w:color w:val="FFFFFF"/>
                <w:sz w:val="18"/>
                <w:szCs w:val="20"/>
              </w:rPr>
              <w:t>Aktør</w:t>
            </w:r>
          </w:p>
        </w:tc>
        <w:tc>
          <w:tcPr>
            <w:tcW w:w="1701" w:type="dxa"/>
            <w:shd w:val="clear" w:color="auto" w:fill="84929B"/>
            <w:vAlign w:val="center"/>
          </w:tcPr>
          <w:p w:rsidR="00732967" w:rsidRPr="00AC5579" w:rsidRDefault="00732967" w:rsidP="000A3352">
            <w:pPr>
              <w:pStyle w:val="MPBrdtekst"/>
              <w:jc w:val="left"/>
              <w:rPr>
                <w:rFonts w:ascii="Arial" w:hAnsi="Arial" w:cs="Arial"/>
                <w:color w:val="FFFFFF"/>
                <w:sz w:val="18"/>
                <w:szCs w:val="20"/>
              </w:rPr>
            </w:pPr>
            <w:r w:rsidRPr="00AC5579">
              <w:rPr>
                <w:rFonts w:ascii="Arial" w:hAnsi="Arial" w:cs="Arial"/>
                <w:color w:val="FFFFFF"/>
                <w:sz w:val="18"/>
                <w:szCs w:val="20"/>
              </w:rPr>
              <w:t>Rolle</w:t>
            </w:r>
          </w:p>
        </w:tc>
      </w:tr>
      <w:tr w:rsidR="00732967" w:rsidRPr="00AC5579" w:rsidTr="000A3352">
        <w:tc>
          <w:tcPr>
            <w:tcW w:w="1242" w:type="dxa"/>
          </w:tcPr>
          <w:p w:rsidR="00732967" w:rsidRPr="00AC5579" w:rsidRDefault="00732967" w:rsidP="000A3352">
            <w:pPr>
              <w:rPr>
                <w:rFonts w:cs="Calibri"/>
                <w:bCs/>
                <w:sz w:val="18"/>
                <w:szCs w:val="20"/>
              </w:rPr>
            </w:pPr>
            <w:r w:rsidRPr="00AC5579">
              <w:rPr>
                <w:rFonts w:cs="Calibri"/>
                <w:bCs/>
                <w:sz w:val="18"/>
                <w:szCs w:val="20"/>
              </w:rPr>
              <w:t>MBBL</w:t>
            </w:r>
          </w:p>
        </w:tc>
        <w:tc>
          <w:tcPr>
            <w:tcW w:w="1701" w:type="dxa"/>
          </w:tcPr>
          <w:p w:rsidR="00732967" w:rsidRPr="00AC5579" w:rsidRDefault="00732967" w:rsidP="000A3352">
            <w:pPr>
              <w:rPr>
                <w:rFonts w:cs="Calibri"/>
                <w:bCs/>
                <w:sz w:val="18"/>
                <w:szCs w:val="20"/>
              </w:rPr>
            </w:pPr>
            <w:r>
              <w:rPr>
                <w:rFonts w:cs="Calibri"/>
                <w:bCs/>
                <w:sz w:val="18"/>
                <w:szCs w:val="20"/>
              </w:rPr>
              <w:t>Projektleder</w:t>
            </w:r>
          </w:p>
        </w:tc>
      </w:tr>
      <w:tr w:rsidR="00732967" w:rsidRPr="00AC5579" w:rsidTr="000A3352">
        <w:tc>
          <w:tcPr>
            <w:tcW w:w="1242" w:type="dxa"/>
          </w:tcPr>
          <w:p w:rsidR="00732967" w:rsidRPr="00AC5579" w:rsidRDefault="00732967" w:rsidP="000A3352">
            <w:pPr>
              <w:rPr>
                <w:rFonts w:cs="Calibri"/>
                <w:bCs/>
                <w:sz w:val="18"/>
                <w:szCs w:val="20"/>
              </w:rPr>
            </w:pPr>
            <w:r w:rsidRPr="00AC5579">
              <w:rPr>
                <w:rFonts w:cs="Calibri"/>
                <w:bCs/>
                <w:sz w:val="18"/>
                <w:szCs w:val="20"/>
              </w:rPr>
              <w:t>MBBL</w:t>
            </w:r>
          </w:p>
        </w:tc>
        <w:tc>
          <w:tcPr>
            <w:tcW w:w="1701" w:type="dxa"/>
          </w:tcPr>
          <w:p w:rsidR="00732967" w:rsidRPr="00AC5579" w:rsidRDefault="00732967" w:rsidP="000A3352">
            <w:pPr>
              <w:rPr>
                <w:rFonts w:cs="Calibri"/>
                <w:bCs/>
                <w:sz w:val="18"/>
                <w:szCs w:val="20"/>
              </w:rPr>
            </w:pPr>
            <w:r>
              <w:rPr>
                <w:rFonts w:cs="Calibri"/>
                <w:bCs/>
                <w:sz w:val="18"/>
                <w:szCs w:val="20"/>
              </w:rPr>
              <w:t>Testmanager</w:t>
            </w:r>
          </w:p>
        </w:tc>
      </w:tr>
    </w:tbl>
    <w:p w:rsidR="00732967" w:rsidRPr="00AC5579" w:rsidRDefault="00732967" w:rsidP="00732967"/>
    <w:p w:rsidR="00732967" w:rsidRPr="00AC5579" w:rsidRDefault="00732967" w:rsidP="00732967">
      <w:r>
        <w:t>Projekt</w:t>
      </w:r>
      <w:r w:rsidRPr="00AC5579">
        <w:t>lederens opgaver er:</w:t>
      </w:r>
    </w:p>
    <w:p w:rsidR="00732967" w:rsidRPr="00AC5579" w:rsidRDefault="00732967" w:rsidP="00732967">
      <w:pPr>
        <w:numPr>
          <w:ilvl w:val="0"/>
          <w:numId w:val="70"/>
        </w:numPr>
      </w:pPr>
      <w:r w:rsidRPr="00AC5579">
        <w:t xml:space="preserve">Lede </w:t>
      </w:r>
      <w:r>
        <w:t>og planlægge det fælles testprojekt</w:t>
      </w:r>
      <w:r w:rsidRPr="0065669C">
        <w:t xml:space="preserve"> </w:t>
      </w:r>
      <w:r w:rsidRPr="00AC5579">
        <w:t xml:space="preserve">i overensstemmelse med gældende </w:t>
      </w:r>
      <w:r>
        <w:t>hovedplan</w:t>
      </w:r>
      <w:r w:rsidRPr="00AC5579">
        <w:t>.</w:t>
      </w:r>
    </w:p>
    <w:p w:rsidR="00FF6591" w:rsidRDefault="00FF6591" w:rsidP="00732967">
      <w:pPr>
        <w:numPr>
          <w:ilvl w:val="0"/>
          <w:numId w:val="70"/>
        </w:numPr>
      </w:pPr>
      <w:r>
        <w:t>Lede møderne i Testforum</w:t>
      </w:r>
    </w:p>
    <w:p w:rsidR="00732967" w:rsidRPr="00AC5579" w:rsidRDefault="00732967" w:rsidP="00732967">
      <w:pPr>
        <w:numPr>
          <w:ilvl w:val="0"/>
          <w:numId w:val="70"/>
        </w:numPr>
      </w:pPr>
      <w:r w:rsidRPr="00AC5579">
        <w:t>Deltage i møder</w:t>
      </w:r>
      <w:r>
        <w:t xml:space="preserve"> GD1’s og GD2’s projektfor</w:t>
      </w:r>
      <w:r w:rsidR="00FF6591">
        <w:t>a</w:t>
      </w:r>
    </w:p>
    <w:p w:rsidR="00732967" w:rsidRDefault="00732967" w:rsidP="00732967">
      <w:pPr>
        <w:numPr>
          <w:ilvl w:val="0"/>
          <w:numId w:val="70"/>
        </w:numPr>
      </w:pPr>
      <w:r w:rsidRPr="00AC5579">
        <w:t>Levere statusrapporter</w:t>
      </w:r>
      <w:r>
        <w:t>, herunder risikovurderinger</w:t>
      </w:r>
      <w:r w:rsidRPr="00AC5579">
        <w:t xml:space="preserve"> i om projektets fremdrift mv.</w:t>
      </w:r>
      <w:r>
        <w:t xml:space="preserve"> til GD1/GD2 programsekretariatet</w:t>
      </w:r>
    </w:p>
    <w:p w:rsidR="00732967" w:rsidRPr="00AC5579" w:rsidRDefault="00732967" w:rsidP="00732967">
      <w:pPr>
        <w:numPr>
          <w:ilvl w:val="0"/>
          <w:numId w:val="70"/>
        </w:numPr>
      </w:pPr>
      <w:r>
        <w:t>Løbende vedligeholde</w:t>
      </w:r>
      <w:r w:rsidR="00FF6591">
        <w:t>lse af</w:t>
      </w:r>
      <w:r>
        <w:t xml:space="preserve"> testprojektets hovedplan ift. </w:t>
      </w:r>
      <w:r w:rsidR="00FF6591">
        <w:t>GD1/GD2’s</w:t>
      </w:r>
      <w:r>
        <w:t xml:space="preserve"> implementeringsplaner</w:t>
      </w:r>
    </w:p>
    <w:p w:rsidR="00732967" w:rsidRPr="00AC5579" w:rsidRDefault="00732967" w:rsidP="00732967"/>
    <w:p w:rsidR="00732967" w:rsidRDefault="00732967" w:rsidP="00732967">
      <w:r>
        <w:t>Testmanagerens opgaver er:</w:t>
      </w:r>
    </w:p>
    <w:p w:rsidR="00732967" w:rsidRPr="00AC5579" w:rsidRDefault="00732967" w:rsidP="00732967">
      <w:pPr>
        <w:numPr>
          <w:ilvl w:val="0"/>
          <w:numId w:val="70"/>
        </w:numPr>
      </w:pPr>
      <w:r w:rsidRPr="00AC5579">
        <w:t xml:space="preserve">Planlægge og gennemføre implementeringen af projektet i overensstemmelse med </w:t>
      </w:r>
      <w:r>
        <w:t xml:space="preserve">testprojektets </w:t>
      </w:r>
      <w:proofErr w:type="spellStart"/>
      <w:r w:rsidR="00FF6591">
        <w:t>hoved</w:t>
      </w:r>
      <w:r>
        <w:t>splan</w:t>
      </w:r>
      <w:proofErr w:type="spellEnd"/>
      <w:r w:rsidRPr="00AC5579">
        <w:t>.</w:t>
      </w:r>
    </w:p>
    <w:p w:rsidR="00732967" w:rsidRDefault="00732967" w:rsidP="00732967">
      <w:pPr>
        <w:numPr>
          <w:ilvl w:val="0"/>
          <w:numId w:val="70"/>
        </w:numPr>
      </w:pPr>
      <w:r w:rsidRPr="00AC5579">
        <w:t xml:space="preserve">Bidrage med </w:t>
      </w:r>
      <w:r>
        <w:t xml:space="preserve">testfaglige </w:t>
      </w:r>
      <w:r w:rsidRPr="00AC5579">
        <w:t xml:space="preserve">kompetencer til </w:t>
      </w:r>
      <w:r w:rsidR="00FF6591">
        <w:t>Test- og P</w:t>
      </w:r>
      <w:r>
        <w:t>rojektforum.</w:t>
      </w:r>
    </w:p>
    <w:p w:rsidR="00732967" w:rsidRPr="00AC5579" w:rsidRDefault="00732967" w:rsidP="00732967">
      <w:pPr>
        <w:ind w:left="720"/>
      </w:pPr>
    </w:p>
    <w:p w:rsidR="00732967" w:rsidRPr="00AC5579" w:rsidRDefault="00732967" w:rsidP="00732967">
      <w:r>
        <w:t>Testmanagere</w:t>
      </w:r>
      <w:r w:rsidR="00FF6591">
        <w:t>n</w:t>
      </w:r>
      <w:r>
        <w:t>s o</w:t>
      </w:r>
      <w:r w:rsidRPr="00AC5579">
        <w:t xml:space="preserve">pgaver i </w:t>
      </w:r>
      <w:r>
        <w:t>samarbejde med registerprojekterne er</w:t>
      </w:r>
      <w:r w:rsidRPr="00AC5579">
        <w:t>:</w:t>
      </w:r>
    </w:p>
    <w:p w:rsidR="00732967" w:rsidRPr="00C328E2" w:rsidRDefault="00732967" w:rsidP="00732967">
      <w:pPr>
        <w:numPr>
          <w:ilvl w:val="0"/>
          <w:numId w:val="71"/>
        </w:numPr>
      </w:pPr>
      <w:r w:rsidRPr="00C328E2">
        <w:t>Design af test og valg af testdata på baggrund af de forretningsmæssige krav</w:t>
      </w:r>
    </w:p>
    <w:p w:rsidR="00732967" w:rsidRPr="00C328E2" w:rsidRDefault="00732967" w:rsidP="00732967">
      <w:pPr>
        <w:numPr>
          <w:ilvl w:val="0"/>
          <w:numId w:val="71"/>
        </w:numPr>
      </w:pPr>
      <w:r w:rsidRPr="00C328E2">
        <w:t>Specifikation af testcases med acceptkriterier</w:t>
      </w:r>
    </w:p>
    <w:p w:rsidR="00732967" w:rsidRPr="00AC5579" w:rsidRDefault="00732967" w:rsidP="00732967">
      <w:pPr>
        <w:numPr>
          <w:ilvl w:val="0"/>
          <w:numId w:val="71"/>
        </w:numPr>
      </w:pPr>
      <w:r w:rsidRPr="00AC5579">
        <w:t xml:space="preserve">Være drivkraft i </w:t>
      </w:r>
      <w:r>
        <w:t>afvikling af tværgående test og kvalitetssikring.</w:t>
      </w:r>
    </w:p>
    <w:p w:rsidR="00732967" w:rsidRPr="00AC5579" w:rsidRDefault="00732967" w:rsidP="00732967"/>
    <w:p w:rsidR="00732967" w:rsidRPr="00AC5579" w:rsidRDefault="00732967" w:rsidP="00732967">
      <w:pPr>
        <w:pStyle w:val="Overskrift2"/>
        <w:rPr>
          <w:lang w:val="da-DK"/>
        </w:rPr>
      </w:pPr>
      <w:bookmarkStart w:id="288" w:name="_Toc341024670"/>
      <w:bookmarkStart w:id="289" w:name="_Toc421201902"/>
      <w:bookmarkStart w:id="290" w:name="_Toc421618838"/>
      <w:r>
        <w:rPr>
          <w:lang w:val="da-DK"/>
        </w:rPr>
        <w:t>Registerp</w:t>
      </w:r>
      <w:r w:rsidRPr="00AC5579">
        <w:rPr>
          <w:lang w:val="da-DK"/>
        </w:rPr>
        <w:t>rojekter</w:t>
      </w:r>
      <w:bookmarkEnd w:id="288"/>
      <w:r>
        <w:rPr>
          <w:lang w:val="da-DK"/>
        </w:rPr>
        <w:t>ne</w:t>
      </w:r>
      <w:bookmarkEnd w:id="289"/>
      <w:bookmarkEnd w:id="290"/>
    </w:p>
    <w:p w:rsidR="00732967" w:rsidRPr="00D13D24" w:rsidRDefault="00732967" w:rsidP="00732967">
      <w:r w:rsidRPr="00D13D24">
        <w:t>Ansvaret for at grunddatasystemer og andre systemtilpasninger fungerer korrekt ift. de aftalte rammer, godkendte specifikationer etc. ligger entydigt i det projekt, som har ansvaret for det pågældende system.</w:t>
      </w:r>
    </w:p>
    <w:p w:rsidR="00732967" w:rsidRDefault="00732967" w:rsidP="00732967"/>
    <w:p w:rsidR="00732967" w:rsidRPr="00D13D24" w:rsidRDefault="00732967" w:rsidP="00732967">
      <w:r w:rsidRPr="00D13D24">
        <w:t>Det påhviler det enkelte projekt at foretage den nødvendige test og kvalitetssikring i forhold til projektets leverancer</w:t>
      </w:r>
      <w:r>
        <w:t xml:space="preserve">, </w:t>
      </w:r>
      <w:r w:rsidRPr="00D13D24">
        <w:t>herunder grunddatasystemer</w:t>
      </w:r>
      <w:r>
        <w:t xml:space="preserve"> og de</w:t>
      </w:r>
      <w:r w:rsidRPr="00D13D24">
        <w:t xml:space="preserve"> hertil hørende brugerflader samt systemets integrationer til andre løsninger</w:t>
      </w:r>
      <w:r>
        <w:t xml:space="preserve"> (ajourføringsservices</w:t>
      </w:r>
      <w:r w:rsidR="003E5727">
        <w:t>/DAF</w:t>
      </w:r>
      <w:r>
        <w:t>)</w:t>
      </w:r>
      <w:r w:rsidRPr="00D13D24">
        <w:t>.</w:t>
      </w:r>
    </w:p>
    <w:p w:rsidR="00732967" w:rsidRDefault="00732967" w:rsidP="00732967"/>
    <w:p w:rsidR="00732967" w:rsidRDefault="00732967" w:rsidP="00732967"/>
    <w:p w:rsidR="00732967" w:rsidRPr="00D13D24" w:rsidRDefault="00732967" w:rsidP="00EB36EC">
      <w:pPr>
        <w:pStyle w:val="Overskrift3"/>
      </w:pPr>
      <w:bookmarkStart w:id="291" w:name="_Toc421201903"/>
      <w:bookmarkStart w:id="292" w:name="_Toc421618839"/>
      <w:r w:rsidRPr="00D13D24">
        <w:lastRenderedPageBreak/>
        <w:t>Systemansvar placeret hos de enkelte myndigheder</w:t>
      </w:r>
      <w:bookmarkEnd w:id="291"/>
      <w:bookmarkEnd w:id="292"/>
    </w:p>
    <w:p w:rsidR="00732967" w:rsidRPr="00D13D24" w:rsidRDefault="00732967" w:rsidP="00732967">
      <w:r w:rsidRPr="00D13D24">
        <w:t xml:space="preserve">De enkelte projekter er selv ansvarlige for proces og metode ift. Planlægning og gennemførelse af projektets test og kvalitetssikring. Sandsynligvis har den enkelte myndighed og/eller det enkelte projekt sin egen teststrategi, som sammen med den fælles teststrategi sætter rammerne for den test, der skal gennemføres. </w:t>
      </w:r>
    </w:p>
    <w:p w:rsidR="00732967" w:rsidRDefault="00732967" w:rsidP="00732967">
      <w:r w:rsidRPr="00D13D24">
        <w:t>Planlægning og gennemførelse af test kan</w:t>
      </w:r>
      <w:r>
        <w:t xml:space="preserve"> med fordel</w:t>
      </w:r>
      <w:r w:rsidRPr="00D13D24">
        <w:t xml:space="preserve"> følge samme model, som anvendes i </w:t>
      </w:r>
      <w:r>
        <w:t xml:space="preserve">GD1/GD2; men der er ikke krav herom. </w:t>
      </w:r>
    </w:p>
    <w:p w:rsidR="00732967" w:rsidRDefault="00732967" w:rsidP="00732967"/>
    <w:p w:rsidR="00732967" w:rsidRPr="00D13D24" w:rsidRDefault="003E5727" w:rsidP="00732967">
      <w:r>
        <w:t>Der er dog</w:t>
      </w:r>
      <w:r w:rsidR="00732967">
        <w:t xml:space="preserve"> krav </w:t>
      </w:r>
      <w:r>
        <w:t xml:space="preserve">om </w:t>
      </w:r>
      <w:r w:rsidR="00732967">
        <w:t xml:space="preserve">at registerprojekterne overfor testprojektet dokumenterer testresultaterne af de tjenester (services og hændelser) som </w:t>
      </w:r>
      <w:r>
        <w:t xml:space="preserve">skal </w:t>
      </w:r>
      <w:r w:rsidR="00732967">
        <w:t>indgå i de fælles integrationstest.</w:t>
      </w:r>
      <w:r>
        <w:t xml:space="preserve"> Ligeledes er der krav om</w:t>
      </w:r>
      <w:r w:rsidR="00E54545">
        <w:t>,</w:t>
      </w:r>
      <w:r>
        <w:t xml:space="preserve"> at registerprojekterne anvender data og værktøjer fastsat af testprojektet til snitfladetesten.</w:t>
      </w:r>
    </w:p>
    <w:p w:rsidR="00732967" w:rsidRPr="00C328E2" w:rsidRDefault="00732967" w:rsidP="00732967"/>
    <w:p w:rsidR="00732967" w:rsidRPr="00D13D24" w:rsidRDefault="00732967" w:rsidP="00732967">
      <w:pPr>
        <w:pStyle w:val="Overskrift2"/>
        <w:rPr>
          <w:lang w:val="da-DK"/>
        </w:rPr>
      </w:pPr>
      <w:bookmarkStart w:id="293" w:name="_Toc404759660"/>
      <w:bookmarkStart w:id="294" w:name="_Toc404760556"/>
      <w:bookmarkStart w:id="295" w:name="_Toc406051454"/>
      <w:bookmarkStart w:id="296" w:name="_Toc406051835"/>
      <w:bookmarkStart w:id="297" w:name="_Toc411941098"/>
      <w:bookmarkStart w:id="298" w:name="_Toc411941296"/>
      <w:bookmarkStart w:id="299" w:name="_Toc411941519"/>
      <w:bookmarkStart w:id="300" w:name="_Toc412617240"/>
      <w:bookmarkStart w:id="301" w:name="_Toc421201904"/>
      <w:bookmarkStart w:id="302" w:name="_Toc421618840"/>
      <w:bookmarkEnd w:id="293"/>
      <w:bookmarkEnd w:id="294"/>
      <w:bookmarkEnd w:id="295"/>
      <w:bookmarkEnd w:id="296"/>
      <w:bookmarkEnd w:id="297"/>
      <w:bookmarkEnd w:id="298"/>
      <w:bookmarkEnd w:id="299"/>
      <w:r w:rsidRPr="00D13D24">
        <w:rPr>
          <w:lang w:val="da-DK"/>
        </w:rPr>
        <w:t>Ansvarsfordeling i forhold til testtyper</w:t>
      </w:r>
      <w:bookmarkEnd w:id="300"/>
      <w:bookmarkEnd w:id="301"/>
      <w:bookmarkEnd w:id="302"/>
    </w:p>
    <w:p w:rsidR="00732967" w:rsidRPr="00D13D24" w:rsidRDefault="00732967" w:rsidP="00732967">
      <w:pPr>
        <w:keepNext/>
      </w:pPr>
      <w:r>
        <w:t xml:space="preserve">Test planlægges gennemført i forhold til forskellige </w:t>
      </w:r>
      <w:proofErr w:type="gramStart"/>
      <w:r>
        <w:t xml:space="preserve">testtyper </w:t>
      </w:r>
      <w:r w:rsidRPr="00D13D24">
        <w:t xml:space="preserve"> på</w:t>
      </w:r>
      <w:proofErr w:type="gramEnd"/>
      <w:r w:rsidRPr="00D13D24">
        <w:t xml:space="preserve"> </w:t>
      </w:r>
      <w:r>
        <w:t>del</w:t>
      </w:r>
      <w:r w:rsidRPr="00D13D24">
        <w:t>programniveau og/eller på projektniveau.</w:t>
      </w:r>
    </w:p>
    <w:p w:rsidR="00732967" w:rsidRPr="00D13D24" w:rsidRDefault="00732967" w:rsidP="00732967">
      <w:pPr>
        <w:keepNext/>
        <w:spacing w:before="120"/>
      </w:pPr>
      <w:r w:rsidRPr="00D13D24">
        <w:t>Det er ikke et krav, at alle testtyper anvendes i det enkelte projekt, men det er et krav, at projektet tager stilling til relevansen af de enkelte testtyper ift. projektet. Testtyper der fravælges skal tydeligt fremgå at projektets testplan.</w:t>
      </w:r>
    </w:p>
    <w:p w:rsidR="00732967" w:rsidRDefault="00732967" w:rsidP="00732967">
      <w:pPr>
        <w:keepNext/>
        <w:spacing w:after="240"/>
      </w:pPr>
      <w:r w:rsidRPr="00D13D24">
        <w:t>Tilsvarende kan projektet i sin testplan tilføje ekstra testtyper hvor dette vurderes relevant.</w:t>
      </w:r>
    </w:p>
    <w:p w:rsidR="00732967" w:rsidRDefault="00732967" w:rsidP="00732967">
      <w:pPr>
        <w:keepNext/>
        <w:spacing w:after="240"/>
      </w:pPr>
      <w:r>
        <w:t>Testtyperne relaterer sig til henholdsvis funktionelle og ikke funktionelle krav:</w:t>
      </w:r>
    </w:p>
    <w:p w:rsidR="00732967" w:rsidRPr="00732967" w:rsidRDefault="00732967" w:rsidP="00EB36EC">
      <w:pPr>
        <w:pStyle w:val="Overskrift3"/>
      </w:pPr>
      <w:bookmarkStart w:id="303" w:name="_Toc421201905"/>
      <w:bookmarkStart w:id="304" w:name="_Toc421618841"/>
      <w:r w:rsidRPr="00732967">
        <w:t>Funktionelle</w:t>
      </w:r>
      <w:r>
        <w:t xml:space="preserve"> krav</w:t>
      </w:r>
      <w:bookmarkEnd w:id="303"/>
      <w:bookmarkEnd w:id="304"/>
    </w:p>
    <w:p w:rsidR="00732967" w:rsidRPr="00135274" w:rsidRDefault="00732967" w:rsidP="00732967">
      <w:pPr>
        <w:keepNext/>
        <w:spacing w:after="240"/>
        <w:rPr>
          <w:b/>
        </w:rPr>
      </w:pPr>
      <w:r w:rsidRPr="00135274">
        <w:rPr>
          <w:b/>
        </w:rPr>
        <w:t>Funktionalitet i grunddatasystem:</w:t>
      </w:r>
      <w:r w:rsidRPr="00135274">
        <w:rPr>
          <w:b/>
        </w:rPr>
        <w:cr/>
      </w:r>
      <w:r w:rsidRPr="00135274">
        <w:t xml:space="preserve"> </w:t>
      </w:r>
      <w:r w:rsidRPr="00D13D24">
        <w:t>Ansvaret for at teste funktionaliteten i det enkelte grunddatasystem ligger fuldt ud hos det projekt, som har ansvaret for det pågældende system</w:t>
      </w:r>
      <w:r w:rsidR="00E54545">
        <w:t>.</w:t>
      </w:r>
    </w:p>
    <w:p w:rsidR="00732967" w:rsidRDefault="00732967" w:rsidP="00732967">
      <w:pPr>
        <w:spacing w:before="120"/>
        <w:jc w:val="left"/>
      </w:pPr>
      <w:r w:rsidRPr="00135274">
        <w:rPr>
          <w:b/>
        </w:rPr>
        <w:t>Funktionalitet ift. datafordeler:</w:t>
      </w:r>
      <w:r>
        <w:t xml:space="preserve"> </w:t>
      </w:r>
      <w:r w:rsidRPr="00D13D24">
        <w:t>Specifikation af services og funktionstest af disse gennemføres af det enkelte projekt, som fuldt ud har ansvaret for disse service</w:t>
      </w:r>
      <w:r>
        <w:t xml:space="preserve">s i samarbejde med </w:t>
      </w:r>
      <w:proofErr w:type="spellStart"/>
      <w:r>
        <w:t>Datafordeler</w:t>
      </w:r>
      <w:r w:rsidRPr="00D13D24">
        <w:t>projektet</w:t>
      </w:r>
      <w:proofErr w:type="spellEnd"/>
      <w:r w:rsidRPr="00D13D24">
        <w:t>.</w:t>
      </w:r>
      <w:r>
        <w:t xml:space="preserve"> Delp</w:t>
      </w:r>
      <w:r w:rsidRPr="00D13D24">
        <w:t xml:space="preserve">rogrammerne har et ansvar for at teste sammenhænge på tværs af de enkelte projekter – at ejendomsdata- og adresseprogrammets services i sammenhæng lever op til ejendomsdata- og adresseprogrammets </w:t>
      </w:r>
      <w:r>
        <w:t xml:space="preserve">forretningsmæssige </w:t>
      </w:r>
      <w:r w:rsidRPr="00D13D24">
        <w:t>mål.</w:t>
      </w:r>
    </w:p>
    <w:p w:rsidR="00732967" w:rsidRPr="0052034D" w:rsidRDefault="00732967" w:rsidP="00732967">
      <w:pPr>
        <w:keepNext/>
        <w:spacing w:after="240"/>
        <w:rPr>
          <w:b/>
        </w:rPr>
      </w:pPr>
      <w:r w:rsidRPr="00135274">
        <w:rPr>
          <w:b/>
        </w:rPr>
        <w:t>Integrationer:</w:t>
      </w:r>
      <w:r>
        <w:rPr>
          <w:b/>
        </w:rPr>
        <w:t xml:space="preserve"> </w:t>
      </w:r>
      <w:r w:rsidRPr="00D13D24">
        <w:t>Det enkelte projekt har ansvaret for test af ”de nære integrationer”. Hermed menes interne integrationer og eksterne integrationer ift. læsning eller aflevering af informationer</w:t>
      </w:r>
      <w:r>
        <w:t>, dvs. snitfladetest</w:t>
      </w:r>
      <w:r w:rsidRPr="00D13D24">
        <w:t>.</w:t>
      </w:r>
      <w:r>
        <w:t xml:space="preserve"> </w:t>
      </w:r>
      <w:r w:rsidRPr="00D13D24">
        <w:t>Projektet har ansvaret for at sikre at projektets integrationer – herunder udstillede services – syntaktisk er korrekte ift. specifikationer.</w:t>
      </w:r>
      <w:r>
        <w:t xml:space="preserve"> Delprogrammerne </w:t>
      </w:r>
      <w:r w:rsidRPr="00D13D24">
        <w:t>har ansvaret for test af integratione</w:t>
      </w:r>
      <w:r>
        <w:t>r i et lidt bredere perspektiv til understøttelse af de forretningsmæssige mål.</w:t>
      </w:r>
    </w:p>
    <w:p w:rsidR="00732967" w:rsidRPr="0052034D" w:rsidRDefault="00732967" w:rsidP="00732967">
      <w:pPr>
        <w:keepNext/>
        <w:spacing w:after="240"/>
        <w:rPr>
          <w:b/>
        </w:rPr>
      </w:pPr>
      <w:r w:rsidRPr="0052034D">
        <w:rPr>
          <w:b/>
        </w:rPr>
        <w:t>Konverteringer:</w:t>
      </w:r>
      <w:r>
        <w:rPr>
          <w:b/>
        </w:rPr>
        <w:t xml:space="preserve"> </w:t>
      </w:r>
      <w:r w:rsidRPr="00D13D24">
        <w:t>Det enkelte projekt har ansvaret for test af konverteringer i relation til systemet – eksempelvis konvertering fra gammel version til ny.</w:t>
      </w:r>
      <w:r>
        <w:t xml:space="preserve">  </w:t>
      </w:r>
      <w:r w:rsidRPr="00D13D24">
        <w:t>Konvertering mellem systemer – eks. flytning af ejeroplysninger fra ESR til Ejerfortegnelse – testes af det modtagende system/projekt.</w:t>
      </w:r>
    </w:p>
    <w:p w:rsidR="00732967" w:rsidRPr="001F5413" w:rsidRDefault="00732967" w:rsidP="00732967">
      <w:pPr>
        <w:keepNext/>
        <w:spacing w:after="240"/>
      </w:pPr>
      <w:r w:rsidRPr="0052034D">
        <w:rPr>
          <w:b/>
        </w:rPr>
        <w:t>Sammenligningstest:</w:t>
      </w:r>
      <w:r>
        <w:rPr>
          <w:b/>
        </w:rPr>
        <w:t xml:space="preserve"> </w:t>
      </w:r>
      <w:r w:rsidRPr="0052034D">
        <w:t xml:space="preserve">Ejendomsdata- og adresseprogrammet har ansvaret for at teste, at to forskellige løsninger leverer samme resultat, hvor dette er forventet – eksempelvis at ESR og </w:t>
      </w:r>
      <w:r w:rsidRPr="0052034D">
        <w:lastRenderedPageBreak/>
        <w:t>grunddatasystemerne leverer samme resultat, hvor dette er forventet.</w:t>
      </w:r>
      <w:r>
        <w:t xml:space="preserve"> </w:t>
      </w:r>
      <w:r w:rsidRPr="0052034D">
        <w:tab/>
        <w:t>Det enkelte projekt har ansvaret for test af gammel og ny version ift. det enkelte system, hvor disse forventes at levere samme resultat -</w:t>
      </w:r>
      <w:r>
        <w:t xml:space="preserve"> </w:t>
      </w:r>
      <w:r w:rsidRPr="0052034D">
        <w:t>eksempelvis test af at BBR 2.0 leverer samme resultat som BBR 1.6, hvor dette er forventet.</w:t>
      </w:r>
    </w:p>
    <w:p w:rsidR="00732967" w:rsidRDefault="00732967" w:rsidP="00706A03">
      <w:pPr>
        <w:spacing w:before="120"/>
        <w:jc w:val="left"/>
      </w:pPr>
      <w:r w:rsidRPr="0052034D">
        <w:rPr>
          <w:b/>
        </w:rPr>
        <w:t>Samtidighedstest:</w:t>
      </w:r>
      <w:r>
        <w:t xml:space="preserve"> Delp</w:t>
      </w:r>
      <w:r w:rsidRPr="00D13D24">
        <w:t xml:space="preserve">rogrammerne har ansvaret for </w:t>
      </w:r>
      <w:r w:rsidR="000F28F1">
        <w:t xml:space="preserve">at stille krav til </w:t>
      </w:r>
      <w:r w:rsidR="00E54545">
        <w:t xml:space="preserve">grunddataregistrenes </w:t>
      </w:r>
      <w:proofErr w:type="spellStart"/>
      <w:r w:rsidR="000F28F1">
        <w:t>replikeringsfrekvens</w:t>
      </w:r>
      <w:proofErr w:type="spellEnd"/>
      <w:r w:rsidR="000F28F1">
        <w:t xml:space="preserve"> ift. Datafordeleren. Der gennemføres </w:t>
      </w:r>
      <w:r w:rsidRPr="00D13D24">
        <w:t>samtidighedstest</w:t>
      </w:r>
      <w:r w:rsidR="000F28F1">
        <w:t xml:space="preserve"> til dokumentation for at </w:t>
      </w:r>
      <w:proofErr w:type="spellStart"/>
      <w:r w:rsidR="000F28F1">
        <w:t>replikeringen</w:t>
      </w:r>
      <w:proofErr w:type="spellEnd"/>
      <w:r w:rsidR="000F28F1">
        <w:t xml:space="preserve"> fungerer forretningsmæssigt </w:t>
      </w:r>
      <w:proofErr w:type="spellStart"/>
      <w:r w:rsidR="000F28F1">
        <w:t>korrekt</w:t>
      </w:r>
      <w:proofErr w:type="gramStart"/>
      <w:r w:rsidR="000F28F1">
        <w:t>.Disse</w:t>
      </w:r>
      <w:proofErr w:type="spellEnd"/>
      <w:proofErr w:type="gramEnd"/>
      <w:r w:rsidR="000F28F1">
        <w:t xml:space="preserve"> test </w:t>
      </w:r>
      <w:r w:rsidRPr="00D13D24">
        <w:t xml:space="preserve"> omfatte de forhold, hvor der inden for samme tidsinterval foretages opdateringer ift. </w:t>
      </w:r>
      <w:proofErr w:type="gramStart"/>
      <w:r w:rsidRPr="00D13D24">
        <w:t xml:space="preserve">samme </w:t>
      </w:r>
      <w:r w:rsidR="000F28F1">
        <w:t>objekt i to eller flere grunddataregistre</w:t>
      </w:r>
      <w:r w:rsidRPr="00D13D24">
        <w:t>.</w:t>
      </w:r>
      <w:proofErr w:type="gramEnd"/>
    </w:p>
    <w:p w:rsidR="00732967" w:rsidRPr="00732967" w:rsidRDefault="00732967" w:rsidP="00EB36EC">
      <w:pPr>
        <w:pStyle w:val="Overskrift3"/>
      </w:pPr>
      <w:bookmarkStart w:id="305" w:name="_Toc421201906"/>
      <w:bookmarkStart w:id="306" w:name="_Toc421618842"/>
      <w:r>
        <w:t>Ikke-funktionelle krav</w:t>
      </w:r>
      <w:bookmarkEnd w:id="305"/>
      <w:bookmarkEnd w:id="306"/>
    </w:p>
    <w:p w:rsidR="00732967" w:rsidRDefault="00732967" w:rsidP="00732967">
      <w:pPr>
        <w:spacing w:before="120"/>
        <w:jc w:val="left"/>
      </w:pPr>
      <w:r w:rsidRPr="001F5413">
        <w:rPr>
          <w:b/>
        </w:rPr>
        <w:t>Brugervenlighed</w:t>
      </w:r>
      <w:r>
        <w:rPr>
          <w:b/>
        </w:rPr>
        <w:t>, robusthed og performance</w:t>
      </w:r>
      <w:r w:rsidRPr="001F5413">
        <w:rPr>
          <w:b/>
        </w:rPr>
        <w:t>:</w:t>
      </w:r>
      <w:r>
        <w:t xml:space="preserve"> </w:t>
      </w:r>
      <w:r w:rsidRPr="00D13D24">
        <w:t xml:space="preserve">Det enkelte projekt har </w:t>
      </w:r>
      <w:r>
        <w:t>ansvaret for at teste systemet</w:t>
      </w:r>
      <w:r w:rsidRPr="00D13D24">
        <w:t xml:space="preserve"> ift. </w:t>
      </w:r>
      <w:proofErr w:type="gramStart"/>
      <w:r w:rsidRPr="00D13D24">
        <w:t>brugervenlighed</w:t>
      </w:r>
      <w:r>
        <w:t xml:space="preserve"> og robusthed</w:t>
      </w:r>
      <w:r w:rsidRPr="00D13D24">
        <w:t>.</w:t>
      </w:r>
      <w:proofErr w:type="gramEnd"/>
      <w:r>
        <w:t xml:space="preserve"> </w:t>
      </w:r>
      <w:r w:rsidRPr="00D13D24">
        <w:t xml:space="preserve">Det enkelte projekt har </w:t>
      </w:r>
      <w:r>
        <w:t xml:space="preserve">ligeledes </w:t>
      </w:r>
      <w:r w:rsidRPr="00D13D24">
        <w:t>ansvaret for at teste at systemerne lever op til den ønskede performance. Ift. services udstillet i Datafordeleren sker dette i et samarbejde med Datafordeler projektet (GD7).</w:t>
      </w:r>
      <w:r>
        <w:t xml:space="preserve"> </w:t>
      </w:r>
      <w:r w:rsidRPr="00D13D24">
        <w:t>Det enkelte projekt har ansvaret for test af løsningens robusthed.</w:t>
      </w:r>
    </w:p>
    <w:p w:rsidR="008574C7" w:rsidRDefault="008574C7" w:rsidP="00732967">
      <w:pPr>
        <w:spacing w:before="120"/>
        <w:jc w:val="left"/>
      </w:pPr>
    </w:p>
    <w:p w:rsidR="00732967" w:rsidRDefault="00732967" w:rsidP="00732967">
      <w:pPr>
        <w:keepNext/>
        <w:spacing w:after="240"/>
      </w:pPr>
      <w:r w:rsidRPr="00706A03">
        <w:rPr>
          <w:b/>
        </w:rPr>
        <w:t>Sikkerhed:</w:t>
      </w:r>
      <w:r w:rsidRPr="00706A03">
        <w:t xml:space="preserve"> Ejendomsdata- og dataprogrammet har ansvaret for at teste tværgående sikkerhed ift. Datafordeleren. Dette omfatter bl.a. test af at tildelte sikkerhedsroller fungerer som specificeret også i relation til sammenstillede services.</w:t>
      </w:r>
      <w:r w:rsidRPr="00706A03">
        <w:tab/>
        <w:t>Det enkelte projekt har ansvaret for test af sikkerhedskrav ift. adgang til funktioner og data – herunder sikring af adgang til personhenførbare data. Omfatter både sikkerhed i selve løsningen og sikkerhed ift. de udstillede informationer i Datafordeleren.</w:t>
      </w:r>
    </w:p>
    <w:p w:rsidR="00732967" w:rsidRPr="00D13D24" w:rsidRDefault="00732967" w:rsidP="00732967">
      <w:pPr>
        <w:keepNext/>
        <w:spacing w:after="240"/>
      </w:pPr>
      <w:r w:rsidRPr="009E730B">
        <w:rPr>
          <w:b/>
        </w:rPr>
        <w:t>Driftstest, Dokumentation og Vedligeholdelsesegnethed:</w:t>
      </w:r>
      <w:r>
        <w:t xml:space="preserve"> Det enkelte projekt har ansvaret for test af løsningen er installeret korrekt i produktion og virker den som forventet. Derudover har det enkelte projekt har ansvaret for kvalitetssikring af den tilhørende dokumentation og for test af løsningens vedligeholdelsesvenlighed.</w:t>
      </w:r>
    </w:p>
    <w:p w:rsidR="00FD7A59" w:rsidRPr="00D13D24" w:rsidRDefault="00144770" w:rsidP="00FD7A59">
      <w:pPr>
        <w:pStyle w:val="Overskrift1"/>
        <w:tabs>
          <w:tab w:val="clear" w:pos="794"/>
          <w:tab w:val="left" w:pos="567"/>
          <w:tab w:val="left" w:pos="851"/>
          <w:tab w:val="left" w:pos="1134"/>
        </w:tabs>
        <w:spacing w:before="0" w:after="120" w:line="288" w:lineRule="auto"/>
        <w:ind w:left="567" w:hanging="567"/>
      </w:pPr>
      <w:bookmarkStart w:id="307" w:name="_Ref404759521"/>
      <w:bookmarkStart w:id="308" w:name="_Toc421201907"/>
      <w:bookmarkStart w:id="309" w:name="_Toc350697145"/>
      <w:bookmarkStart w:id="310" w:name="_Toc351563238"/>
      <w:bookmarkStart w:id="311" w:name="_Toc421618843"/>
      <w:r w:rsidRPr="00D13D24">
        <w:lastRenderedPageBreak/>
        <w:t>Testmi</w:t>
      </w:r>
      <w:r w:rsidR="00B400CA" w:rsidRPr="00D13D24">
        <w:t>ljøer</w:t>
      </w:r>
      <w:r w:rsidR="00482A61">
        <w:t xml:space="preserve"> og</w:t>
      </w:r>
      <w:r w:rsidRPr="00D13D24">
        <w:t xml:space="preserve"> testdata</w:t>
      </w:r>
      <w:bookmarkEnd w:id="307"/>
      <w:bookmarkEnd w:id="308"/>
      <w:bookmarkEnd w:id="311"/>
    </w:p>
    <w:p w:rsidR="004A6BC8" w:rsidRPr="00D13D24" w:rsidRDefault="004A6BC8" w:rsidP="00FD7A59">
      <w:pPr>
        <w:pStyle w:val="Overskrift2"/>
        <w:rPr>
          <w:lang w:val="da-DK"/>
        </w:rPr>
      </w:pPr>
      <w:bookmarkStart w:id="312" w:name="_Toc421201908"/>
      <w:bookmarkStart w:id="313" w:name="_Toc421618844"/>
      <w:r w:rsidRPr="00D13D24">
        <w:rPr>
          <w:lang w:val="da-DK"/>
        </w:rPr>
        <w:t>Testmiljøer</w:t>
      </w:r>
      <w:bookmarkEnd w:id="312"/>
      <w:bookmarkEnd w:id="313"/>
    </w:p>
    <w:p w:rsidR="008013C4" w:rsidRDefault="000C45F4" w:rsidP="004F02C5">
      <w:pPr>
        <w:spacing w:before="60"/>
        <w:jc w:val="left"/>
      </w:pPr>
      <w:r w:rsidRPr="00D13D24">
        <w:t>Udover hvad der</w:t>
      </w:r>
      <w:r w:rsidR="00615451">
        <w:t xml:space="preserve"> er</w:t>
      </w:r>
      <w:r w:rsidRPr="00D13D24">
        <w:t xml:space="preserve"> af behov for testmiljøer hos den enkelte </w:t>
      </w:r>
      <w:r w:rsidR="00093FCE" w:rsidRPr="00D13D24">
        <w:t>leverandør</w:t>
      </w:r>
      <w:r w:rsidR="00C14C89" w:rsidRPr="00D13D24">
        <w:t>,</w:t>
      </w:r>
      <w:r w:rsidRPr="00D13D24">
        <w:t xml:space="preserve"> vil der på ejendoms</w:t>
      </w:r>
      <w:r w:rsidR="00B71524" w:rsidRPr="00D13D24">
        <w:t>data</w:t>
      </w:r>
      <w:r w:rsidR="009F1A9E" w:rsidRPr="00D13D24">
        <w:t xml:space="preserve">- og </w:t>
      </w:r>
      <w:r w:rsidR="00980125">
        <w:t>adresse</w:t>
      </w:r>
      <w:r w:rsidR="00761914" w:rsidRPr="00D13D24">
        <w:t>program</w:t>
      </w:r>
      <w:r w:rsidRPr="00D13D24">
        <w:t xml:space="preserve">niveau være behov for at etablere </w:t>
      </w:r>
      <w:r w:rsidR="008013C4">
        <w:t>e</w:t>
      </w:r>
      <w:r w:rsidR="008013C4" w:rsidRPr="00980125">
        <w:t>t logisk fælles testmiljø, hvor de enkelte Grunddataregistre/systemer har et miljø til test af integrationer til alle eksterne grænseflader.</w:t>
      </w:r>
      <w:r w:rsidR="008013C4" w:rsidRPr="00FF6497">
        <w:t xml:space="preserve"> Testmiljøet skal indeholde alle relevante relationer og grænseflader. Grænseflademæssigt, skal der etableres miljøer, der fuldstændigt svarer til de kommende produktionsmiljøer.</w:t>
      </w:r>
      <w:r w:rsidR="00615451">
        <w:t xml:space="preserve"> Dette skal ske af hensyn til delprogrammernes evne til at teste de om de forretningsmæssige mål kan opfyldes. </w:t>
      </w:r>
    </w:p>
    <w:p w:rsidR="00615451" w:rsidRDefault="00342163" w:rsidP="004F02C5">
      <w:pPr>
        <w:spacing w:before="60"/>
        <w:jc w:val="left"/>
      </w:pPr>
      <w:proofErr w:type="spellStart"/>
      <w:r>
        <w:t>Datafordelerprojektet</w:t>
      </w:r>
      <w:proofErr w:type="spellEnd"/>
      <w:r>
        <w:t xml:space="preserve"> stiller krav om at </w:t>
      </w:r>
      <w:r w:rsidR="009E05C5">
        <w:t xml:space="preserve">registerprojekterne udfærdiger en dataleverancespecifikation (DLS) for hvert testmiljø, som skal udstiller registerets data og tjenester. </w:t>
      </w:r>
      <w:r w:rsidR="00615451">
        <w:t xml:space="preserve">Da </w:t>
      </w:r>
      <w:r w:rsidR="00315C28">
        <w:t xml:space="preserve">test af integrationerne i delprogrammerne inkluderer test af data og services på Datafordeleren, så skal </w:t>
      </w:r>
      <w:proofErr w:type="spellStart"/>
      <w:r w:rsidR="00315C28">
        <w:t>setuppet</w:t>
      </w:r>
      <w:proofErr w:type="spellEnd"/>
      <w:r w:rsidR="00315C28">
        <w:t xml:space="preserve"> </w:t>
      </w:r>
      <w:r w:rsidR="009E05C5">
        <w:t>og antallet af</w:t>
      </w:r>
      <w:r w:rsidR="00315C28">
        <w:t xml:space="preserve"> testmiljøer være planlagt forud for registerprojekternes udarbejdelse </w:t>
      </w:r>
      <w:r w:rsidR="009E05C5">
        <w:t xml:space="preserve">af DLS </w:t>
      </w:r>
      <w:r w:rsidR="00315C28">
        <w:t xml:space="preserve">og indgåelse af </w:t>
      </w:r>
      <w:proofErr w:type="gramStart"/>
      <w:r w:rsidR="00315C28">
        <w:t>dataleverance</w:t>
      </w:r>
      <w:r w:rsidR="009E05C5">
        <w:t xml:space="preserve">aftale </w:t>
      </w:r>
      <w:r w:rsidR="00315C28">
        <w:t xml:space="preserve"> med</w:t>
      </w:r>
      <w:proofErr w:type="gramEnd"/>
      <w:r w:rsidR="00315C28">
        <w:t xml:space="preserve"> Datafordeleren, således at det rigtige </w:t>
      </w:r>
      <w:proofErr w:type="spellStart"/>
      <w:r w:rsidR="00315C28">
        <w:t>setup</w:t>
      </w:r>
      <w:proofErr w:type="spellEnd"/>
      <w:r w:rsidR="00315C28">
        <w:t xml:space="preserve"> for testmiljøer implementeres på Datafordeleren.</w:t>
      </w:r>
    </w:p>
    <w:p w:rsidR="00E91EAA" w:rsidRPr="00D13D24" w:rsidRDefault="004641B9">
      <w:pPr>
        <w:pStyle w:val="Overskrift2"/>
        <w:rPr>
          <w:lang w:val="da-DK"/>
        </w:rPr>
      </w:pPr>
      <w:bookmarkStart w:id="314" w:name="_Toc404692464"/>
      <w:bookmarkStart w:id="315" w:name="_Toc404692645"/>
      <w:bookmarkStart w:id="316" w:name="_Toc404753482"/>
      <w:bookmarkStart w:id="317" w:name="_Toc404759665"/>
      <w:bookmarkStart w:id="318" w:name="_Toc404760561"/>
      <w:bookmarkStart w:id="319" w:name="_Toc406051459"/>
      <w:bookmarkStart w:id="320" w:name="_Toc406051840"/>
      <w:bookmarkStart w:id="321" w:name="_Toc411941103"/>
      <w:bookmarkStart w:id="322" w:name="_Toc411941301"/>
      <w:bookmarkStart w:id="323" w:name="_Toc411941524"/>
      <w:bookmarkStart w:id="324" w:name="_Toc421201909"/>
      <w:bookmarkStart w:id="325" w:name="_Toc421618845"/>
      <w:bookmarkEnd w:id="314"/>
      <w:bookmarkEnd w:id="315"/>
      <w:bookmarkEnd w:id="316"/>
      <w:bookmarkEnd w:id="317"/>
      <w:bookmarkEnd w:id="318"/>
      <w:bookmarkEnd w:id="319"/>
      <w:bookmarkEnd w:id="320"/>
      <w:bookmarkEnd w:id="321"/>
      <w:bookmarkEnd w:id="322"/>
      <w:bookmarkEnd w:id="323"/>
      <w:r w:rsidRPr="00D13D24">
        <w:rPr>
          <w:lang w:val="da-DK"/>
        </w:rPr>
        <w:t>Strategi for t</w:t>
      </w:r>
      <w:r w:rsidR="00B95364" w:rsidRPr="00D13D24">
        <w:rPr>
          <w:lang w:val="da-DK"/>
        </w:rPr>
        <w:t>estdata</w:t>
      </w:r>
      <w:bookmarkEnd w:id="324"/>
      <w:bookmarkEnd w:id="325"/>
    </w:p>
    <w:p w:rsidR="004053D2" w:rsidRPr="00D13D24" w:rsidRDefault="00315C28" w:rsidP="004053D2">
      <w:r>
        <w:t xml:space="preserve">Den vigtigste rolle for testdata er, at de er tilstrækkelige, på alle måder, til at kunne understøtte testen af de forretningsmæssige mål i delprogrammerne. </w:t>
      </w:r>
      <w:r w:rsidR="0041236C">
        <w:t xml:space="preserve">Kortlægningen af </w:t>
      </w:r>
      <w:proofErr w:type="gramStart"/>
      <w:r w:rsidR="0041236C">
        <w:t xml:space="preserve">de </w:t>
      </w:r>
      <w:r w:rsidR="008013C4">
        <w:t xml:space="preserve"> konkrete</w:t>
      </w:r>
      <w:proofErr w:type="gramEnd"/>
      <w:r w:rsidR="008013C4">
        <w:t xml:space="preserve"> behov </w:t>
      </w:r>
      <w:r w:rsidR="0041236C">
        <w:t>for testdata skal derfor ske</w:t>
      </w:r>
      <w:r w:rsidR="008013C4">
        <w:t xml:space="preserve"> på baggrund </w:t>
      </w:r>
      <w:r w:rsidR="0041236C">
        <w:t xml:space="preserve">af </w:t>
      </w:r>
      <w:r w:rsidR="008013C4">
        <w:t>de forretningsmæssige processer</w:t>
      </w:r>
      <w:r w:rsidR="0041236C">
        <w:t>,</w:t>
      </w:r>
      <w:r w:rsidR="008013C4">
        <w:t xml:space="preserve"> der skal systemunderstøttes</w:t>
      </w:r>
      <w:r w:rsidR="0041236C">
        <w:t>. I det omfang det er muligt, under hensyntagen til persondata- og anden lovgivning, at etablere testdata på baggrund af produktionsdata, vil dette blive foretrukket.</w:t>
      </w:r>
    </w:p>
    <w:p w:rsidR="004A6BC8" w:rsidRPr="00D13D24" w:rsidRDefault="004A6BC8" w:rsidP="00FD7A59">
      <w:pPr>
        <w:pStyle w:val="Overskrift2"/>
        <w:rPr>
          <w:lang w:val="da-DK"/>
        </w:rPr>
      </w:pPr>
      <w:bookmarkStart w:id="326" w:name="_Toc421201910"/>
      <w:bookmarkStart w:id="327" w:name="_Toc421618846"/>
      <w:r w:rsidRPr="00D13D24">
        <w:rPr>
          <w:lang w:val="da-DK"/>
        </w:rPr>
        <w:t>Testværktøjer</w:t>
      </w:r>
      <w:bookmarkEnd w:id="326"/>
      <w:bookmarkEnd w:id="327"/>
    </w:p>
    <w:p w:rsidR="00E02D40" w:rsidRPr="00D13D24" w:rsidRDefault="00A96883" w:rsidP="00B400CA">
      <w:r>
        <w:t xml:space="preserve">Styregrupperne for GD1 og GD2 har </w:t>
      </w:r>
      <w:r w:rsidR="00E02D40" w:rsidRPr="00D13D24">
        <w:t xml:space="preserve">besluttet at </w:t>
      </w:r>
      <w:r w:rsidR="00F10D61" w:rsidRPr="00D13D24">
        <w:t>følgende</w:t>
      </w:r>
      <w:r w:rsidR="00E02D40" w:rsidRPr="00D13D24">
        <w:t xml:space="preserve"> værktøjer </w:t>
      </w:r>
      <w:r>
        <w:t xml:space="preserve">anvendes </w:t>
      </w:r>
      <w:r w:rsidR="00E02D40" w:rsidRPr="00D13D24">
        <w:t>til</w:t>
      </w:r>
      <w:r w:rsidR="00180D25">
        <w:t xml:space="preserve"> styring af test og til fejlrapportering</w:t>
      </w:r>
      <w:r w:rsidR="0041236C">
        <w:t xml:space="preserve"> på delprogramniveau</w:t>
      </w:r>
      <w:r w:rsidR="00180D25">
        <w:t>:</w:t>
      </w:r>
    </w:p>
    <w:p w:rsidR="00E02D40" w:rsidRPr="00D13D24" w:rsidRDefault="00E02D40" w:rsidP="002A0E0E">
      <w:pPr>
        <w:pStyle w:val="Listeafsnit"/>
        <w:numPr>
          <w:ilvl w:val="0"/>
          <w:numId w:val="56"/>
        </w:numPr>
      </w:pPr>
      <w:r w:rsidRPr="00D13D24">
        <w:t>Test styring</w:t>
      </w:r>
      <w:r w:rsidR="003329FE" w:rsidRPr="002A0E0E">
        <w:t xml:space="preserve"> (test</w:t>
      </w:r>
      <w:r w:rsidRPr="00D13D24">
        <w:t>plan</w:t>
      </w:r>
      <w:r w:rsidR="003329FE" w:rsidRPr="002A0E0E">
        <w:t>er</w:t>
      </w:r>
      <w:r w:rsidRPr="00D13D24">
        <w:t>, testcase, testrapporter</w:t>
      </w:r>
      <w:r w:rsidRPr="002A0E0E">
        <w:t>)</w:t>
      </w:r>
      <w:r w:rsidR="00395D21" w:rsidRPr="002A0E0E">
        <w:t xml:space="preserve"> testlink (</w:t>
      </w:r>
      <w:hyperlink r:id="rId10" w:history="1">
        <w:r w:rsidR="00395D21" w:rsidRPr="002A0E0E">
          <w:rPr>
            <w:rStyle w:val="Hyperlink"/>
          </w:rPr>
          <w:t>www.testlink.org</w:t>
        </w:r>
      </w:hyperlink>
      <w:r w:rsidR="00395D21" w:rsidRPr="002A0E0E">
        <w:t>, www</w:t>
      </w:r>
      <w:r w:rsidR="00993A75">
        <w:t>.grunddataprogrammet.dk/testlink</w:t>
      </w:r>
      <w:r w:rsidR="00395D21" w:rsidRPr="002A0E0E">
        <w:t xml:space="preserve"> )</w:t>
      </w:r>
    </w:p>
    <w:p w:rsidR="00395D21" w:rsidRDefault="00E02D40" w:rsidP="002A0E0E">
      <w:pPr>
        <w:pStyle w:val="Listeafsnit"/>
        <w:numPr>
          <w:ilvl w:val="0"/>
          <w:numId w:val="56"/>
        </w:numPr>
      </w:pPr>
      <w:r w:rsidRPr="00D13D24">
        <w:t>Fejlrapportering</w:t>
      </w:r>
      <w:r w:rsidR="00395D21" w:rsidRPr="00D13D24">
        <w:br/>
        <w:t xml:space="preserve">Her er valgt </w:t>
      </w:r>
      <w:proofErr w:type="spellStart"/>
      <w:r w:rsidR="00395D21" w:rsidRPr="00D13D24">
        <w:t>Jira</w:t>
      </w:r>
      <w:proofErr w:type="spellEnd"/>
      <w:r w:rsidR="00395D21" w:rsidRPr="00D13D24">
        <w:t xml:space="preserve"> (</w:t>
      </w:r>
      <w:hyperlink r:id="rId11" w:history="1">
        <w:r w:rsidR="00395D21" w:rsidRPr="00D13D24">
          <w:rPr>
            <w:rStyle w:val="Hyperlink"/>
          </w:rPr>
          <w:t>https://www.atlassian.com/software/jira</w:t>
        </w:r>
      </w:hyperlink>
      <w:r w:rsidR="00395D21" w:rsidRPr="00D13D24">
        <w:t>)</w:t>
      </w:r>
    </w:p>
    <w:p w:rsidR="0041236C" w:rsidRDefault="0041236C" w:rsidP="00706A03">
      <w:pPr>
        <w:ind w:left="709"/>
      </w:pPr>
    </w:p>
    <w:p w:rsidR="00B970D2" w:rsidRDefault="00B970D2" w:rsidP="00706A03">
      <w:r>
        <w:t>Det er ligeledes besluttet at registerprojekterne anvender de nævnte værktøjer til test og fejlrapportering af snitflader.</w:t>
      </w:r>
    </w:p>
    <w:p w:rsidR="0041236C" w:rsidRDefault="0041236C" w:rsidP="0041236C">
      <w:pPr>
        <w:pStyle w:val="Overskrift2"/>
        <w:rPr>
          <w:lang w:val="da-DK"/>
        </w:rPr>
      </w:pPr>
      <w:bookmarkStart w:id="328" w:name="_Toc421201911"/>
      <w:bookmarkStart w:id="329" w:name="_Toc421618847"/>
      <w:r>
        <w:rPr>
          <w:lang w:val="da-DK"/>
        </w:rPr>
        <w:t>Testrutiner</w:t>
      </w:r>
      <w:bookmarkEnd w:id="328"/>
      <w:bookmarkEnd w:id="329"/>
    </w:p>
    <w:p w:rsidR="00006E02" w:rsidRPr="00D13D24" w:rsidRDefault="00A026B6" w:rsidP="00BA3A6F">
      <w:r>
        <w:t xml:space="preserve">Udover at planlægge de konkrete testplaner, så er der også behov for på delprogramniveau, at fastlægge ”spillereglerne” i forbindelse med afviklingen af test. Da der er mange parter og mange systemer involveret i testafviklingen, skal der f.eks. </w:t>
      </w:r>
      <w:r w:rsidR="000D5B3E">
        <w:t>være spilleregler for,</w:t>
      </w:r>
      <w:r>
        <w:t xml:space="preserve"> </w:t>
      </w:r>
      <w:r w:rsidR="000D5B3E">
        <w:t>hvordan</w:t>
      </w:r>
      <w:r>
        <w:t xml:space="preserve"> fejlre</w:t>
      </w:r>
      <w:r w:rsidR="000D5B3E">
        <w:t>ttelser i grunddataregistrene eller datafordeleren</w:t>
      </w:r>
      <w:r>
        <w:t xml:space="preserve"> </w:t>
      </w:r>
      <w:r w:rsidR="000D5B3E">
        <w:t>implementeres,</w:t>
      </w:r>
      <w:r>
        <w:t xml:space="preserve"> </w:t>
      </w:r>
      <w:r w:rsidR="000D5B3E">
        <w:t>at testdata anvendes, så de ikke beskadiges osv.</w:t>
      </w:r>
      <w:r>
        <w:t xml:space="preserve">  </w:t>
      </w:r>
      <w:bookmarkStart w:id="330" w:name="_Toc404753485"/>
      <w:bookmarkStart w:id="331" w:name="_Toc404759668"/>
      <w:bookmarkStart w:id="332" w:name="_Toc404760564"/>
      <w:bookmarkStart w:id="333" w:name="_Toc406051462"/>
      <w:bookmarkStart w:id="334" w:name="_Toc406051843"/>
      <w:bookmarkStart w:id="335" w:name="_Toc411941106"/>
      <w:bookmarkStart w:id="336" w:name="_Toc411941304"/>
      <w:bookmarkStart w:id="337" w:name="_Toc411941527"/>
      <w:bookmarkStart w:id="338" w:name="_Toc404753486"/>
      <w:bookmarkStart w:id="339" w:name="_Toc404759669"/>
      <w:bookmarkStart w:id="340" w:name="_Toc404760565"/>
      <w:bookmarkStart w:id="341" w:name="_Toc406051463"/>
      <w:bookmarkStart w:id="342" w:name="_Toc406051844"/>
      <w:bookmarkStart w:id="343" w:name="_Toc411941107"/>
      <w:bookmarkStart w:id="344" w:name="_Toc411941305"/>
      <w:bookmarkStart w:id="345" w:name="_Toc411941528"/>
      <w:bookmarkStart w:id="346" w:name="_Toc404753487"/>
      <w:bookmarkStart w:id="347" w:name="_Toc404759670"/>
      <w:bookmarkStart w:id="348" w:name="_Toc404760566"/>
      <w:bookmarkStart w:id="349" w:name="_Toc406051464"/>
      <w:bookmarkStart w:id="350" w:name="_Toc406051845"/>
      <w:bookmarkStart w:id="351" w:name="_Toc411941108"/>
      <w:bookmarkStart w:id="352" w:name="_Toc411941306"/>
      <w:bookmarkStart w:id="353" w:name="_Toc411941529"/>
      <w:bookmarkStart w:id="354" w:name="_Toc404753488"/>
      <w:bookmarkStart w:id="355" w:name="_Toc404759671"/>
      <w:bookmarkStart w:id="356" w:name="_Toc404760567"/>
      <w:bookmarkStart w:id="357" w:name="_Toc406051465"/>
      <w:bookmarkStart w:id="358" w:name="_Toc406051846"/>
      <w:bookmarkStart w:id="359" w:name="_Toc411941109"/>
      <w:bookmarkStart w:id="360" w:name="_Toc411941307"/>
      <w:bookmarkStart w:id="361" w:name="_Toc411941530"/>
      <w:bookmarkStart w:id="362" w:name="_Toc404753489"/>
      <w:bookmarkStart w:id="363" w:name="_Toc404759672"/>
      <w:bookmarkStart w:id="364" w:name="_Toc404760568"/>
      <w:bookmarkStart w:id="365" w:name="_Toc406051466"/>
      <w:bookmarkStart w:id="366" w:name="_Toc406051847"/>
      <w:bookmarkStart w:id="367" w:name="_Toc411941110"/>
      <w:bookmarkStart w:id="368" w:name="_Toc411941308"/>
      <w:bookmarkStart w:id="369" w:name="_Toc411941531"/>
      <w:bookmarkStart w:id="370" w:name="_Toc404753490"/>
      <w:bookmarkStart w:id="371" w:name="_Toc404759673"/>
      <w:bookmarkStart w:id="372" w:name="_Toc404760569"/>
      <w:bookmarkStart w:id="373" w:name="_Toc406051467"/>
      <w:bookmarkStart w:id="374" w:name="_Toc406051848"/>
      <w:bookmarkStart w:id="375" w:name="_Toc411941111"/>
      <w:bookmarkStart w:id="376" w:name="_Toc411941309"/>
      <w:bookmarkStart w:id="377" w:name="_Toc411941532"/>
      <w:bookmarkStart w:id="378" w:name="_Toc404753491"/>
      <w:bookmarkStart w:id="379" w:name="_Toc404759674"/>
      <w:bookmarkStart w:id="380" w:name="_Toc404760570"/>
      <w:bookmarkStart w:id="381" w:name="_Toc406051468"/>
      <w:bookmarkStart w:id="382" w:name="_Toc406051849"/>
      <w:bookmarkStart w:id="383" w:name="_Toc411941112"/>
      <w:bookmarkStart w:id="384" w:name="_Toc411941310"/>
      <w:bookmarkStart w:id="385" w:name="_Toc411941533"/>
      <w:bookmarkStart w:id="386" w:name="_Toc404753492"/>
      <w:bookmarkStart w:id="387" w:name="_Toc404759675"/>
      <w:bookmarkStart w:id="388" w:name="_Toc404760571"/>
      <w:bookmarkStart w:id="389" w:name="_Toc406051469"/>
      <w:bookmarkStart w:id="390" w:name="_Toc406051850"/>
      <w:bookmarkStart w:id="391" w:name="_Toc411941113"/>
      <w:bookmarkStart w:id="392" w:name="_Toc411941311"/>
      <w:bookmarkStart w:id="393" w:name="_Toc411941534"/>
      <w:bookmarkStart w:id="394" w:name="_Toc404753493"/>
      <w:bookmarkStart w:id="395" w:name="_Toc404759676"/>
      <w:bookmarkStart w:id="396" w:name="_Toc404760572"/>
      <w:bookmarkStart w:id="397" w:name="_Toc406051470"/>
      <w:bookmarkStart w:id="398" w:name="_Toc406051851"/>
      <w:bookmarkStart w:id="399" w:name="_Toc411941114"/>
      <w:bookmarkStart w:id="400" w:name="_Toc411941312"/>
      <w:bookmarkStart w:id="401" w:name="_Toc411941535"/>
      <w:bookmarkStart w:id="402" w:name="_Toc404753494"/>
      <w:bookmarkStart w:id="403" w:name="_Toc404759677"/>
      <w:bookmarkStart w:id="404" w:name="_Toc404760573"/>
      <w:bookmarkStart w:id="405" w:name="_Toc406051471"/>
      <w:bookmarkStart w:id="406" w:name="_Toc406051852"/>
      <w:bookmarkStart w:id="407" w:name="_Toc411941115"/>
      <w:bookmarkStart w:id="408" w:name="_Toc411941313"/>
      <w:bookmarkStart w:id="409" w:name="_Toc411941536"/>
      <w:bookmarkStart w:id="410" w:name="_Toc404753495"/>
      <w:bookmarkStart w:id="411" w:name="_Toc404759678"/>
      <w:bookmarkStart w:id="412" w:name="_Toc404760574"/>
      <w:bookmarkStart w:id="413" w:name="_Toc406051472"/>
      <w:bookmarkStart w:id="414" w:name="_Toc406051853"/>
      <w:bookmarkStart w:id="415" w:name="_Toc411941116"/>
      <w:bookmarkStart w:id="416" w:name="_Toc411941314"/>
      <w:bookmarkStart w:id="417" w:name="_Toc411941537"/>
      <w:bookmarkStart w:id="418" w:name="_Toc404753496"/>
      <w:bookmarkStart w:id="419" w:name="_Toc404759679"/>
      <w:bookmarkStart w:id="420" w:name="_Toc404760575"/>
      <w:bookmarkStart w:id="421" w:name="_Toc406051473"/>
      <w:bookmarkStart w:id="422" w:name="_Toc406051854"/>
      <w:bookmarkStart w:id="423" w:name="_Toc411941117"/>
      <w:bookmarkStart w:id="424" w:name="_Toc411941315"/>
      <w:bookmarkStart w:id="425" w:name="_Toc411941538"/>
      <w:bookmarkStart w:id="426" w:name="_Toc404753497"/>
      <w:bookmarkStart w:id="427" w:name="_Toc404759680"/>
      <w:bookmarkStart w:id="428" w:name="_Toc404760576"/>
      <w:bookmarkStart w:id="429" w:name="_Toc406051474"/>
      <w:bookmarkStart w:id="430" w:name="_Toc406051855"/>
      <w:bookmarkStart w:id="431" w:name="_Toc411941118"/>
      <w:bookmarkStart w:id="432" w:name="_Toc411941316"/>
      <w:bookmarkStart w:id="433" w:name="_Toc411941539"/>
      <w:bookmarkStart w:id="434" w:name="_Toc404753498"/>
      <w:bookmarkStart w:id="435" w:name="_Toc404759681"/>
      <w:bookmarkStart w:id="436" w:name="_Toc404760577"/>
      <w:bookmarkStart w:id="437" w:name="_Toc406051475"/>
      <w:bookmarkStart w:id="438" w:name="_Toc406051856"/>
      <w:bookmarkStart w:id="439" w:name="_Toc411941119"/>
      <w:bookmarkStart w:id="440" w:name="_Toc411941317"/>
      <w:bookmarkStart w:id="441" w:name="_Toc411941540"/>
      <w:bookmarkStart w:id="442" w:name="_Toc404753499"/>
      <w:bookmarkStart w:id="443" w:name="_Toc404759682"/>
      <w:bookmarkStart w:id="444" w:name="_Toc404760578"/>
      <w:bookmarkStart w:id="445" w:name="_Toc406051476"/>
      <w:bookmarkStart w:id="446" w:name="_Toc406051857"/>
      <w:bookmarkStart w:id="447" w:name="_Toc411941120"/>
      <w:bookmarkStart w:id="448" w:name="_Toc411941318"/>
      <w:bookmarkStart w:id="449" w:name="_Toc411941541"/>
      <w:bookmarkStart w:id="450" w:name="_Toc404753500"/>
      <w:bookmarkStart w:id="451" w:name="_Toc404759683"/>
      <w:bookmarkStart w:id="452" w:name="_Toc404760579"/>
      <w:bookmarkStart w:id="453" w:name="_Toc406051477"/>
      <w:bookmarkStart w:id="454" w:name="_Toc406051858"/>
      <w:bookmarkStart w:id="455" w:name="_Toc411941121"/>
      <w:bookmarkStart w:id="456" w:name="_Toc411941319"/>
      <w:bookmarkStart w:id="457" w:name="_Toc411941542"/>
      <w:bookmarkStart w:id="458" w:name="_Toc404753501"/>
      <w:bookmarkStart w:id="459" w:name="_Toc404759684"/>
      <w:bookmarkStart w:id="460" w:name="_Toc404760580"/>
      <w:bookmarkStart w:id="461" w:name="_Toc406051478"/>
      <w:bookmarkStart w:id="462" w:name="_Toc406051859"/>
      <w:bookmarkStart w:id="463" w:name="_Toc411941122"/>
      <w:bookmarkStart w:id="464" w:name="_Toc411941320"/>
      <w:bookmarkStart w:id="465" w:name="_Toc411941543"/>
      <w:bookmarkStart w:id="466" w:name="_Toc404753502"/>
      <w:bookmarkStart w:id="467" w:name="_Toc404759685"/>
      <w:bookmarkStart w:id="468" w:name="_Toc404760581"/>
      <w:bookmarkStart w:id="469" w:name="_Toc406051479"/>
      <w:bookmarkStart w:id="470" w:name="_Toc406051860"/>
      <w:bookmarkStart w:id="471" w:name="_Toc411941123"/>
      <w:bookmarkStart w:id="472" w:name="_Toc411941321"/>
      <w:bookmarkStart w:id="473" w:name="_Toc411941544"/>
      <w:bookmarkStart w:id="474" w:name="_Toc404753503"/>
      <w:bookmarkStart w:id="475" w:name="_Toc404759686"/>
      <w:bookmarkStart w:id="476" w:name="_Toc404760582"/>
      <w:bookmarkStart w:id="477" w:name="_Toc406051480"/>
      <w:bookmarkStart w:id="478" w:name="_Toc406051861"/>
      <w:bookmarkStart w:id="479" w:name="_Toc411941124"/>
      <w:bookmarkStart w:id="480" w:name="_Toc411941322"/>
      <w:bookmarkStart w:id="481" w:name="_Toc411941545"/>
      <w:bookmarkStart w:id="482" w:name="_Toc404753504"/>
      <w:bookmarkStart w:id="483" w:name="_Toc404759687"/>
      <w:bookmarkStart w:id="484" w:name="_Toc404760583"/>
      <w:bookmarkStart w:id="485" w:name="_Toc406051481"/>
      <w:bookmarkStart w:id="486" w:name="_Toc406051862"/>
      <w:bookmarkStart w:id="487" w:name="_Toc411941125"/>
      <w:bookmarkStart w:id="488" w:name="_Toc411941323"/>
      <w:bookmarkStart w:id="489" w:name="_Toc411941546"/>
      <w:bookmarkStart w:id="490" w:name="_Toc404753505"/>
      <w:bookmarkStart w:id="491" w:name="_Toc404759688"/>
      <w:bookmarkStart w:id="492" w:name="_Toc404760584"/>
      <w:bookmarkStart w:id="493" w:name="_Toc406051482"/>
      <w:bookmarkStart w:id="494" w:name="_Toc406051863"/>
      <w:bookmarkStart w:id="495" w:name="_Toc411941126"/>
      <w:bookmarkStart w:id="496" w:name="_Toc411941324"/>
      <w:bookmarkStart w:id="497" w:name="_Toc411941547"/>
      <w:bookmarkStart w:id="498" w:name="_Toc404753506"/>
      <w:bookmarkStart w:id="499" w:name="_Toc404759689"/>
      <w:bookmarkStart w:id="500" w:name="_Toc404760585"/>
      <w:bookmarkStart w:id="501" w:name="_Toc406051483"/>
      <w:bookmarkStart w:id="502" w:name="_Toc406051864"/>
      <w:bookmarkStart w:id="503" w:name="_Toc411941127"/>
      <w:bookmarkStart w:id="504" w:name="_Toc411941325"/>
      <w:bookmarkStart w:id="505" w:name="_Toc411941548"/>
      <w:bookmarkStart w:id="506" w:name="_Toc404753507"/>
      <w:bookmarkStart w:id="507" w:name="_Toc404759690"/>
      <w:bookmarkStart w:id="508" w:name="_Toc404760586"/>
      <w:bookmarkStart w:id="509" w:name="_Toc406051484"/>
      <w:bookmarkStart w:id="510" w:name="_Toc406051865"/>
      <w:bookmarkStart w:id="511" w:name="_Toc411941128"/>
      <w:bookmarkStart w:id="512" w:name="_Toc411941326"/>
      <w:bookmarkStart w:id="513" w:name="_Toc411941549"/>
      <w:bookmarkStart w:id="514" w:name="_Toc404753508"/>
      <w:bookmarkStart w:id="515" w:name="_Toc404759691"/>
      <w:bookmarkStart w:id="516" w:name="_Toc404760587"/>
      <w:bookmarkStart w:id="517" w:name="_Toc406051485"/>
      <w:bookmarkStart w:id="518" w:name="_Toc406051866"/>
      <w:bookmarkStart w:id="519" w:name="_Toc411941129"/>
      <w:bookmarkStart w:id="520" w:name="_Toc411941327"/>
      <w:bookmarkStart w:id="521" w:name="_Toc411941550"/>
      <w:bookmarkStart w:id="522" w:name="_Toc404753509"/>
      <w:bookmarkStart w:id="523" w:name="_Toc404759692"/>
      <w:bookmarkStart w:id="524" w:name="_Toc404760588"/>
      <w:bookmarkStart w:id="525" w:name="_Toc406051486"/>
      <w:bookmarkStart w:id="526" w:name="_Toc406051867"/>
      <w:bookmarkStart w:id="527" w:name="_Toc411941130"/>
      <w:bookmarkStart w:id="528" w:name="_Toc411941328"/>
      <w:bookmarkStart w:id="529" w:name="_Toc411941551"/>
      <w:bookmarkStart w:id="530" w:name="_Toc404753510"/>
      <w:bookmarkStart w:id="531" w:name="_Toc404759693"/>
      <w:bookmarkStart w:id="532" w:name="_Toc404760589"/>
      <w:bookmarkStart w:id="533" w:name="_Toc406051487"/>
      <w:bookmarkStart w:id="534" w:name="_Toc406051868"/>
      <w:bookmarkStart w:id="535" w:name="_Toc411941131"/>
      <w:bookmarkStart w:id="536" w:name="_Toc411941329"/>
      <w:bookmarkStart w:id="537" w:name="_Toc411941552"/>
      <w:bookmarkStart w:id="538" w:name="_Toc404753511"/>
      <w:bookmarkStart w:id="539" w:name="_Toc404759694"/>
      <w:bookmarkStart w:id="540" w:name="_Toc404760590"/>
      <w:bookmarkStart w:id="541" w:name="_Toc406051488"/>
      <w:bookmarkStart w:id="542" w:name="_Toc406051869"/>
      <w:bookmarkStart w:id="543" w:name="_Toc411941132"/>
      <w:bookmarkStart w:id="544" w:name="_Toc411941330"/>
      <w:bookmarkStart w:id="545" w:name="_Toc411941553"/>
      <w:bookmarkStart w:id="546" w:name="_Toc404692469"/>
      <w:bookmarkStart w:id="547" w:name="_Toc404692650"/>
      <w:bookmarkStart w:id="548" w:name="_Toc404753514"/>
      <w:bookmarkStart w:id="549" w:name="_Toc404759697"/>
      <w:bookmarkStart w:id="550" w:name="_Toc404760593"/>
      <w:bookmarkStart w:id="551" w:name="_Toc406051492"/>
      <w:bookmarkStart w:id="552" w:name="_Toc406051873"/>
      <w:bookmarkStart w:id="553" w:name="_Toc411941136"/>
      <w:bookmarkStart w:id="554" w:name="_Toc411941334"/>
      <w:bookmarkStart w:id="555" w:name="_Toc411941557"/>
      <w:bookmarkStart w:id="556" w:name="_Toc404692470"/>
      <w:bookmarkStart w:id="557" w:name="_Toc404692651"/>
      <w:bookmarkStart w:id="558" w:name="_Toc404753515"/>
      <w:bookmarkStart w:id="559" w:name="_Toc404759698"/>
      <w:bookmarkStart w:id="560" w:name="_Toc404760594"/>
      <w:bookmarkStart w:id="561" w:name="_Toc406051493"/>
      <w:bookmarkStart w:id="562" w:name="_Toc406051874"/>
      <w:bookmarkStart w:id="563" w:name="_Toc411941137"/>
      <w:bookmarkStart w:id="564" w:name="_Toc411941335"/>
      <w:bookmarkStart w:id="565" w:name="_Toc411941558"/>
      <w:bookmarkStart w:id="566" w:name="_Toc404692471"/>
      <w:bookmarkStart w:id="567" w:name="_Toc404692652"/>
      <w:bookmarkStart w:id="568" w:name="_Toc404753516"/>
      <w:bookmarkStart w:id="569" w:name="_Toc404759699"/>
      <w:bookmarkStart w:id="570" w:name="_Toc404760595"/>
      <w:bookmarkStart w:id="571" w:name="_Toc406051494"/>
      <w:bookmarkStart w:id="572" w:name="_Toc406051875"/>
      <w:bookmarkStart w:id="573" w:name="_Toc411941138"/>
      <w:bookmarkStart w:id="574" w:name="_Toc411941336"/>
      <w:bookmarkStart w:id="575" w:name="_Toc411941559"/>
      <w:bookmarkStart w:id="576" w:name="_Toc404692472"/>
      <w:bookmarkStart w:id="577" w:name="_Toc404692653"/>
      <w:bookmarkStart w:id="578" w:name="_Toc404753517"/>
      <w:bookmarkStart w:id="579" w:name="_Toc404759700"/>
      <w:bookmarkStart w:id="580" w:name="_Toc404760596"/>
      <w:bookmarkStart w:id="581" w:name="_Toc406051495"/>
      <w:bookmarkStart w:id="582" w:name="_Toc406051876"/>
      <w:bookmarkStart w:id="583" w:name="_Toc411941139"/>
      <w:bookmarkStart w:id="584" w:name="_Toc411941337"/>
      <w:bookmarkStart w:id="585" w:name="_Toc411941560"/>
      <w:bookmarkStart w:id="586" w:name="_Toc404692473"/>
      <w:bookmarkStart w:id="587" w:name="_Toc404692654"/>
      <w:bookmarkStart w:id="588" w:name="_Toc404753518"/>
      <w:bookmarkStart w:id="589" w:name="_Toc404759701"/>
      <w:bookmarkStart w:id="590" w:name="_Toc404760597"/>
      <w:bookmarkStart w:id="591" w:name="_Toc406051496"/>
      <w:bookmarkStart w:id="592" w:name="_Toc406051877"/>
      <w:bookmarkStart w:id="593" w:name="_Toc411941140"/>
      <w:bookmarkStart w:id="594" w:name="_Toc411941338"/>
      <w:bookmarkStart w:id="595" w:name="_Toc411941561"/>
      <w:bookmarkStart w:id="596" w:name="_Toc411941341"/>
      <w:bookmarkStart w:id="597" w:name="_Toc411941342"/>
      <w:bookmarkStart w:id="598" w:name="_Toc411941343"/>
      <w:bookmarkStart w:id="599" w:name="_Toc411941344"/>
      <w:bookmarkStart w:id="600" w:name="_Toc411941345"/>
      <w:bookmarkStart w:id="601" w:name="_Toc411941346"/>
      <w:bookmarkStart w:id="602" w:name="_Toc411941347"/>
      <w:bookmarkStart w:id="603" w:name="_Toc411941348"/>
      <w:bookmarkStart w:id="604" w:name="_Toc411941349"/>
      <w:bookmarkStart w:id="605" w:name="_Toc411941350"/>
      <w:bookmarkStart w:id="606" w:name="_Toc411941351"/>
      <w:bookmarkStart w:id="607" w:name="_Toc411941352"/>
      <w:bookmarkStart w:id="608" w:name="_Toc411941353"/>
      <w:bookmarkStart w:id="609" w:name="_Toc411941354"/>
      <w:bookmarkStart w:id="610" w:name="_Toc411941355"/>
      <w:bookmarkStart w:id="611" w:name="_Toc411941356"/>
      <w:bookmarkStart w:id="612" w:name="_Toc411941357"/>
      <w:bookmarkStart w:id="613" w:name="_Toc411941358"/>
      <w:bookmarkStart w:id="614" w:name="_Toc411941359"/>
      <w:bookmarkStart w:id="615" w:name="_Toc411941360"/>
      <w:bookmarkStart w:id="616" w:name="_Toc411941361"/>
      <w:bookmarkStart w:id="617" w:name="_Toc411941362"/>
      <w:bookmarkStart w:id="618" w:name="_Toc411941363"/>
      <w:bookmarkStart w:id="619" w:name="_Toc411941364"/>
      <w:bookmarkStart w:id="620" w:name="_Toc404692475"/>
      <w:bookmarkStart w:id="621" w:name="_Toc404692656"/>
      <w:bookmarkStart w:id="622" w:name="_Toc404753520"/>
      <w:bookmarkStart w:id="623" w:name="_Toc404759703"/>
      <w:bookmarkStart w:id="624" w:name="_Toc404760599"/>
      <w:bookmarkStart w:id="625" w:name="_Toc406051498"/>
      <w:bookmarkStart w:id="626" w:name="_Toc406051879"/>
      <w:bookmarkStart w:id="627" w:name="_Toc411941142"/>
      <w:bookmarkStart w:id="628" w:name="_Toc411941365"/>
      <w:bookmarkStart w:id="629" w:name="_Toc404692476"/>
      <w:bookmarkStart w:id="630" w:name="_Toc404692657"/>
      <w:bookmarkStart w:id="631" w:name="_Toc404753521"/>
      <w:bookmarkStart w:id="632" w:name="_Toc404759704"/>
      <w:bookmarkStart w:id="633" w:name="_Toc404760600"/>
      <w:bookmarkStart w:id="634" w:name="_Toc406051499"/>
      <w:bookmarkStart w:id="635" w:name="_Toc406051880"/>
      <w:bookmarkStart w:id="636" w:name="_Toc411941143"/>
      <w:bookmarkStart w:id="637" w:name="_Toc411941366"/>
      <w:bookmarkStart w:id="638" w:name="_Toc404692477"/>
      <w:bookmarkStart w:id="639" w:name="_Toc404692658"/>
      <w:bookmarkStart w:id="640" w:name="_Toc404753522"/>
      <w:bookmarkStart w:id="641" w:name="_Toc404759705"/>
      <w:bookmarkStart w:id="642" w:name="_Toc404760601"/>
      <w:bookmarkStart w:id="643" w:name="_Toc406051500"/>
      <w:bookmarkStart w:id="644" w:name="_Toc406051881"/>
      <w:bookmarkStart w:id="645" w:name="_Toc411941144"/>
      <w:bookmarkStart w:id="646" w:name="_Toc411941367"/>
      <w:bookmarkStart w:id="647" w:name="_Toc404692478"/>
      <w:bookmarkStart w:id="648" w:name="_Toc404692659"/>
      <w:bookmarkStart w:id="649" w:name="_Toc404753523"/>
      <w:bookmarkStart w:id="650" w:name="_Toc404759706"/>
      <w:bookmarkStart w:id="651" w:name="_Toc404760602"/>
      <w:bookmarkStart w:id="652" w:name="_Toc406051501"/>
      <w:bookmarkStart w:id="653" w:name="_Toc406051882"/>
      <w:bookmarkStart w:id="654" w:name="_Toc411941145"/>
      <w:bookmarkStart w:id="655" w:name="_Toc411941368"/>
      <w:bookmarkStart w:id="656" w:name="_Toc404692479"/>
      <w:bookmarkStart w:id="657" w:name="_Toc404692660"/>
      <w:bookmarkStart w:id="658" w:name="_Toc404753524"/>
      <w:bookmarkStart w:id="659" w:name="_Toc404759707"/>
      <w:bookmarkStart w:id="660" w:name="_Toc404760603"/>
      <w:bookmarkStart w:id="661" w:name="_Toc406051502"/>
      <w:bookmarkStart w:id="662" w:name="_Toc406051883"/>
      <w:bookmarkStart w:id="663" w:name="_Toc411941146"/>
      <w:bookmarkStart w:id="664" w:name="_Toc411941369"/>
      <w:bookmarkStart w:id="665" w:name="_Toc404692480"/>
      <w:bookmarkStart w:id="666" w:name="_Toc404692661"/>
      <w:bookmarkStart w:id="667" w:name="_Toc404753525"/>
      <w:bookmarkStart w:id="668" w:name="_Toc404759708"/>
      <w:bookmarkStart w:id="669" w:name="_Toc404760604"/>
      <w:bookmarkStart w:id="670" w:name="_Toc406051503"/>
      <w:bookmarkStart w:id="671" w:name="_Toc406051884"/>
      <w:bookmarkStart w:id="672" w:name="_Toc411941147"/>
      <w:bookmarkStart w:id="673" w:name="_Toc411941370"/>
      <w:bookmarkStart w:id="674" w:name="_Toc404692481"/>
      <w:bookmarkStart w:id="675" w:name="_Toc404692662"/>
      <w:bookmarkStart w:id="676" w:name="_Toc404753526"/>
      <w:bookmarkStart w:id="677" w:name="_Toc404759709"/>
      <w:bookmarkStart w:id="678" w:name="_Toc404760605"/>
      <w:bookmarkStart w:id="679" w:name="_Toc406051504"/>
      <w:bookmarkStart w:id="680" w:name="_Toc406051885"/>
      <w:bookmarkStart w:id="681" w:name="_Toc411941148"/>
      <w:bookmarkStart w:id="682" w:name="_Toc411941371"/>
      <w:bookmarkStart w:id="683" w:name="_Toc404692482"/>
      <w:bookmarkStart w:id="684" w:name="_Toc404692663"/>
      <w:bookmarkStart w:id="685" w:name="_Toc404753527"/>
      <w:bookmarkStart w:id="686" w:name="_Toc404759710"/>
      <w:bookmarkStart w:id="687" w:name="_Toc404760606"/>
      <w:bookmarkStart w:id="688" w:name="_Toc406051505"/>
      <w:bookmarkStart w:id="689" w:name="_Toc406051886"/>
      <w:bookmarkStart w:id="690" w:name="_Toc411941149"/>
      <w:bookmarkStart w:id="691" w:name="_Toc411941372"/>
      <w:bookmarkStart w:id="692" w:name="_Toc404692483"/>
      <w:bookmarkStart w:id="693" w:name="_Toc404692664"/>
      <w:bookmarkStart w:id="694" w:name="_Toc404753528"/>
      <w:bookmarkStart w:id="695" w:name="_Toc404759711"/>
      <w:bookmarkStart w:id="696" w:name="_Toc404760607"/>
      <w:bookmarkStart w:id="697" w:name="_Toc406051506"/>
      <w:bookmarkStart w:id="698" w:name="_Toc406051887"/>
      <w:bookmarkStart w:id="699" w:name="_Toc411941150"/>
      <w:bookmarkStart w:id="700" w:name="_Toc411941373"/>
      <w:bookmarkStart w:id="701" w:name="_Toc411941563"/>
      <w:bookmarkStart w:id="702" w:name="_Toc404692485"/>
      <w:bookmarkStart w:id="703" w:name="_Toc404692666"/>
      <w:bookmarkStart w:id="704" w:name="_Toc404753530"/>
      <w:bookmarkStart w:id="705" w:name="_Toc404759713"/>
      <w:bookmarkStart w:id="706" w:name="_Toc404760609"/>
      <w:bookmarkStart w:id="707" w:name="_Toc406051508"/>
      <w:bookmarkStart w:id="708" w:name="_Toc406051889"/>
      <w:bookmarkStart w:id="709" w:name="_Toc411941152"/>
      <w:bookmarkStart w:id="710" w:name="_Toc411941375"/>
      <w:bookmarkStart w:id="711" w:name="_Toc411941565"/>
      <w:bookmarkStart w:id="712" w:name="_Toc404692542"/>
      <w:bookmarkStart w:id="713" w:name="_Toc404692723"/>
      <w:bookmarkStart w:id="714" w:name="_Toc404753587"/>
      <w:bookmarkStart w:id="715" w:name="_Toc404759770"/>
      <w:bookmarkStart w:id="716" w:name="_Toc404760666"/>
      <w:bookmarkStart w:id="717" w:name="_Toc406051565"/>
      <w:bookmarkStart w:id="718" w:name="_Toc406051946"/>
      <w:bookmarkStart w:id="719" w:name="_Toc411941209"/>
      <w:bookmarkStart w:id="720" w:name="_Toc411941432"/>
      <w:bookmarkStart w:id="721" w:name="_Toc411941622"/>
      <w:bookmarkStart w:id="722" w:name="_Toc404692543"/>
      <w:bookmarkStart w:id="723" w:name="_Toc404692724"/>
      <w:bookmarkStart w:id="724" w:name="_Toc404753588"/>
      <w:bookmarkStart w:id="725" w:name="_Toc404759771"/>
      <w:bookmarkStart w:id="726" w:name="_Toc404760667"/>
      <w:bookmarkStart w:id="727" w:name="_Toc406051566"/>
      <w:bookmarkStart w:id="728" w:name="_Toc406051947"/>
      <w:bookmarkStart w:id="729" w:name="_Toc411941210"/>
      <w:bookmarkStart w:id="730" w:name="_Toc411941433"/>
      <w:bookmarkStart w:id="731" w:name="_Toc411941623"/>
      <w:bookmarkStart w:id="732" w:name="_Toc404692573"/>
      <w:bookmarkStart w:id="733" w:name="_Toc404692754"/>
      <w:bookmarkStart w:id="734" w:name="_Toc404753618"/>
      <w:bookmarkStart w:id="735" w:name="_Toc404759801"/>
      <w:bookmarkStart w:id="736" w:name="_Toc404760697"/>
      <w:bookmarkStart w:id="737" w:name="_Toc406051596"/>
      <w:bookmarkStart w:id="738" w:name="_Toc406051977"/>
      <w:bookmarkStart w:id="739" w:name="_Toc411941240"/>
      <w:bookmarkStart w:id="740" w:name="_Toc411941463"/>
      <w:bookmarkStart w:id="741" w:name="_Toc411941653"/>
      <w:bookmarkStart w:id="742" w:name="_Toc404692574"/>
      <w:bookmarkStart w:id="743" w:name="_Toc404692755"/>
      <w:bookmarkStart w:id="744" w:name="_Toc404753619"/>
      <w:bookmarkStart w:id="745" w:name="_Toc404759802"/>
      <w:bookmarkStart w:id="746" w:name="_Toc404760698"/>
      <w:bookmarkStart w:id="747" w:name="_Toc406051597"/>
      <w:bookmarkStart w:id="748" w:name="_Toc406051978"/>
      <w:bookmarkStart w:id="749" w:name="_Toc411941241"/>
      <w:bookmarkStart w:id="750" w:name="_Toc411941464"/>
      <w:bookmarkStart w:id="751" w:name="_Toc411941654"/>
      <w:bookmarkStart w:id="752" w:name="_Toc404692575"/>
      <w:bookmarkStart w:id="753" w:name="_Toc404692756"/>
      <w:bookmarkStart w:id="754" w:name="_Toc404753620"/>
      <w:bookmarkStart w:id="755" w:name="_Toc404759803"/>
      <w:bookmarkStart w:id="756" w:name="_Toc404760699"/>
      <w:bookmarkStart w:id="757" w:name="_Toc406051598"/>
      <w:bookmarkStart w:id="758" w:name="_Toc406051979"/>
      <w:bookmarkStart w:id="759" w:name="_Toc411941242"/>
      <w:bookmarkStart w:id="760" w:name="_Toc411941465"/>
      <w:bookmarkStart w:id="761" w:name="_Toc411941655"/>
      <w:bookmarkStart w:id="762" w:name="_Toc421171616"/>
      <w:bookmarkStart w:id="763" w:name="_Toc421171617"/>
      <w:bookmarkStart w:id="764" w:name="_Toc421171618"/>
      <w:bookmarkStart w:id="765" w:name="_Toc421171619"/>
      <w:bookmarkStart w:id="766" w:name="_Toc421171688"/>
      <w:bookmarkStart w:id="767" w:name="_Toc421171689"/>
      <w:bookmarkStart w:id="768" w:name="_Toc421171690"/>
      <w:bookmarkStart w:id="769" w:name="_Toc421171768"/>
      <w:bookmarkStart w:id="770" w:name="_Toc421171769"/>
      <w:bookmarkStart w:id="771" w:name="_Toc421171770"/>
      <w:bookmarkStart w:id="772" w:name="_Toc421171771"/>
      <w:bookmarkStart w:id="773" w:name="_Toc421171772"/>
      <w:bookmarkStart w:id="774" w:name="_Toc421171773"/>
      <w:bookmarkStart w:id="775" w:name="_Toc421171774"/>
      <w:bookmarkStart w:id="776" w:name="_Toc421171775"/>
      <w:bookmarkStart w:id="777" w:name="_Toc421171776"/>
      <w:bookmarkStart w:id="778" w:name="_Toc421171777"/>
      <w:bookmarkStart w:id="779" w:name="_Toc421171778"/>
      <w:bookmarkStart w:id="780" w:name="_Toc421171779"/>
      <w:bookmarkStart w:id="781" w:name="_Toc421171780"/>
      <w:bookmarkStart w:id="782" w:name="_Toc421171781"/>
      <w:bookmarkStart w:id="783" w:name="_Toc421171782"/>
      <w:bookmarkStart w:id="784" w:name="_Toc421171783"/>
      <w:bookmarkStart w:id="785" w:name="_Toc421171784"/>
      <w:bookmarkStart w:id="786" w:name="_Toc421171785"/>
      <w:bookmarkStart w:id="787" w:name="_Toc421171786"/>
      <w:bookmarkStart w:id="788" w:name="_Toc421171787"/>
      <w:bookmarkStart w:id="789" w:name="_Toc421171788"/>
      <w:bookmarkStart w:id="790" w:name="_Toc421171789"/>
      <w:bookmarkStart w:id="791" w:name="_Toc421171790"/>
      <w:bookmarkStart w:id="792" w:name="_Toc421171791"/>
      <w:bookmarkStart w:id="793" w:name="_Toc421171792"/>
      <w:bookmarkStart w:id="794" w:name="_Toc421171793"/>
      <w:bookmarkStart w:id="795" w:name="_Toc421171794"/>
      <w:bookmarkStart w:id="796" w:name="_Toc421171795"/>
      <w:bookmarkStart w:id="797" w:name="_Toc421171796"/>
      <w:bookmarkStart w:id="798" w:name="_Toc421171797"/>
      <w:bookmarkStart w:id="799" w:name="_Toc421171798"/>
      <w:bookmarkStart w:id="800" w:name="_Toc421171799"/>
      <w:bookmarkStart w:id="801" w:name="_Toc421171800"/>
      <w:bookmarkStart w:id="802" w:name="_Toc421171801"/>
      <w:bookmarkStart w:id="803" w:name="_Toc421171802"/>
      <w:bookmarkStart w:id="804" w:name="_Toc421171803"/>
      <w:bookmarkStart w:id="805" w:name="_Toc421171804"/>
      <w:bookmarkStart w:id="806" w:name="_Toc421171805"/>
      <w:bookmarkStart w:id="807" w:name="_Toc421171806"/>
      <w:bookmarkStart w:id="808" w:name="_Toc421118286"/>
      <w:bookmarkStart w:id="809" w:name="_Toc421171807"/>
      <w:bookmarkStart w:id="810" w:name="_Toc421118287"/>
      <w:bookmarkStart w:id="811" w:name="_Toc421171808"/>
      <w:bookmarkStart w:id="812" w:name="_Toc421118288"/>
      <w:bookmarkStart w:id="813" w:name="_Toc421171809"/>
      <w:bookmarkStart w:id="814" w:name="_Toc421118289"/>
      <w:bookmarkStart w:id="815" w:name="_Toc421171810"/>
      <w:bookmarkStart w:id="816" w:name="_Toc421118290"/>
      <w:bookmarkStart w:id="817" w:name="_Toc421171811"/>
      <w:bookmarkStart w:id="818" w:name="_Toc421118291"/>
      <w:bookmarkStart w:id="819" w:name="_Toc421171812"/>
      <w:bookmarkStart w:id="820" w:name="_Toc421118292"/>
      <w:bookmarkStart w:id="821" w:name="_Toc421171813"/>
      <w:bookmarkEnd w:id="309"/>
      <w:bookmarkEnd w:id="310"/>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sectPr w:rsidR="00006E02" w:rsidRPr="00D13D24" w:rsidSect="007B040A">
      <w:headerReference w:type="default" r:id="rId12"/>
      <w:footerReference w:type="default" r:id="rId13"/>
      <w:headerReference w:type="first" r:id="rId14"/>
      <w:footerReference w:type="first" r:id="rId15"/>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3D" w:rsidRDefault="0018393D">
      <w:pPr>
        <w:pStyle w:val="Overskrift1"/>
      </w:pPr>
      <w:r>
        <w:t>References.</w:t>
      </w:r>
    </w:p>
  </w:endnote>
  <w:endnote w:type="continuationSeparator" w:id="0">
    <w:p w:rsidR="0018393D" w:rsidRDefault="0018393D">
      <w:r>
        <w:continuationSeparator/>
      </w:r>
    </w:p>
  </w:endnote>
  <w:endnote w:type="continuationNotice" w:id="1">
    <w:p w:rsidR="0018393D" w:rsidRDefault="00183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57" w:rsidRDefault="00197F57"/>
  <w:p w:rsidR="00197F57" w:rsidRDefault="00197F57"/>
  <w:tbl>
    <w:tblPr>
      <w:tblW w:w="8755" w:type="dxa"/>
      <w:tblLook w:val="01E0" w:firstRow="1" w:lastRow="1" w:firstColumn="1" w:lastColumn="1" w:noHBand="0" w:noVBand="0"/>
    </w:tblPr>
    <w:tblGrid>
      <w:gridCol w:w="2881"/>
      <w:gridCol w:w="2882"/>
      <w:gridCol w:w="2992"/>
    </w:tblGrid>
    <w:tr w:rsidR="00197F57" w:rsidTr="00022208">
      <w:tc>
        <w:tcPr>
          <w:tcW w:w="2881" w:type="dxa"/>
          <w:shd w:val="clear" w:color="auto" w:fill="auto"/>
        </w:tcPr>
        <w:p w:rsidR="00197F57" w:rsidRDefault="00197F57" w:rsidP="00022208">
          <w:pPr>
            <w:pStyle w:val="Sidehoved"/>
            <w:jc w:val="right"/>
          </w:pPr>
        </w:p>
      </w:tc>
      <w:tc>
        <w:tcPr>
          <w:tcW w:w="2882" w:type="dxa"/>
          <w:shd w:val="clear" w:color="auto" w:fill="auto"/>
        </w:tcPr>
        <w:p w:rsidR="00197F57" w:rsidRDefault="00197F57"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706A03">
            <w:rPr>
              <w:rStyle w:val="Sidetal"/>
              <w:noProof/>
            </w:rPr>
            <w:t>3</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706A03">
            <w:rPr>
              <w:rStyle w:val="Sidetal"/>
              <w:noProof/>
            </w:rPr>
            <w:t>15</w:t>
          </w:r>
          <w:r>
            <w:rPr>
              <w:rStyle w:val="Sidetal"/>
            </w:rPr>
            <w:fldChar w:fldCharType="end"/>
          </w:r>
          <w:r>
            <w:rPr>
              <w:rStyle w:val="Sidetal"/>
            </w:rPr>
            <w:t xml:space="preserve"> -</w:t>
          </w:r>
        </w:p>
      </w:tc>
      <w:tc>
        <w:tcPr>
          <w:tcW w:w="2992" w:type="dxa"/>
          <w:shd w:val="clear" w:color="auto" w:fill="auto"/>
        </w:tcPr>
        <w:p w:rsidR="00197F57" w:rsidRPr="004E5375" w:rsidRDefault="00197F57"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197F57" w:rsidRDefault="00197F57" w:rsidP="004E5375">
    <w:pPr>
      <w:pStyle w:val="Sidehoved"/>
      <w:jc w:val="right"/>
    </w:pPr>
  </w:p>
  <w:p w:rsidR="00197F57" w:rsidRDefault="00197F57">
    <w:pPr>
      <w:pStyle w:val="Sidefod"/>
      <w:jc w:val="center"/>
    </w:pPr>
  </w:p>
  <w:p w:rsidR="00197F57" w:rsidRDefault="00197F5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197F57" w:rsidRPr="00022208" w:rsidTr="00022208">
      <w:tc>
        <w:tcPr>
          <w:tcW w:w="7088" w:type="dxa"/>
          <w:shd w:val="clear" w:color="auto" w:fill="auto"/>
        </w:tcPr>
        <w:p w:rsidR="00197F57" w:rsidRPr="00877C63" w:rsidRDefault="00197F57" w:rsidP="007F58C8">
          <w:pPr>
            <w:pStyle w:val="Sidefod"/>
          </w:pPr>
          <w:r w:rsidRPr="00877C63">
            <w:t>Fil:</w:t>
          </w:r>
          <w:r w:rsidR="0018393D">
            <w:fldChar w:fldCharType="begin"/>
          </w:r>
          <w:r w:rsidR="0018393D">
            <w:instrText xml:space="preserve"> FILENAME </w:instrText>
          </w:r>
          <w:r w:rsidR="0018393D">
            <w:fldChar w:fldCharType="separate"/>
          </w:r>
          <w:r>
            <w:rPr>
              <w:noProof/>
            </w:rPr>
            <w:t>GD1 GD2 - Fælles teststrategi ver 1_4 _3.docx</w:t>
          </w:r>
          <w:r w:rsidR="0018393D">
            <w:rPr>
              <w:noProof/>
            </w:rPr>
            <w:fldChar w:fldCharType="end"/>
          </w:r>
        </w:p>
      </w:tc>
      <w:tc>
        <w:tcPr>
          <w:tcW w:w="1449" w:type="dxa"/>
          <w:shd w:val="clear" w:color="auto" w:fill="auto"/>
        </w:tcPr>
        <w:p w:rsidR="00197F57" w:rsidRPr="00022208" w:rsidRDefault="00197F57" w:rsidP="00022208">
          <w:pPr>
            <w:pStyle w:val="Sidehoved"/>
            <w:jc w:val="right"/>
            <w:rPr>
              <w:smallCaps/>
              <w:sz w:val="16"/>
              <w:szCs w:val="16"/>
            </w:rPr>
          </w:pPr>
        </w:p>
      </w:tc>
    </w:tr>
  </w:tbl>
  <w:p w:rsidR="00197F57" w:rsidRPr="00C251C5" w:rsidRDefault="00197F57">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3D" w:rsidRDefault="0018393D">
      <w:r>
        <w:separator/>
      </w:r>
    </w:p>
  </w:footnote>
  <w:footnote w:type="continuationSeparator" w:id="0">
    <w:p w:rsidR="0018393D" w:rsidRDefault="0018393D">
      <w:r>
        <w:continuationSeparator/>
      </w:r>
    </w:p>
  </w:footnote>
  <w:footnote w:type="continuationNotice" w:id="1">
    <w:p w:rsidR="0018393D" w:rsidRDefault="001839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57" w:rsidRDefault="00197F57" w:rsidP="002E781B">
    <w:pPr>
      <w:pStyle w:val="Sidehoved"/>
      <w:rPr>
        <w:sz w:val="16"/>
      </w:rPr>
    </w:pPr>
    <w:r>
      <w:rPr>
        <w:kern w:val="28"/>
        <w:sz w:val="16"/>
      </w:rPr>
      <w:fldChar w:fldCharType="begin"/>
    </w:r>
    <w:r>
      <w:rPr>
        <w:kern w:val="28"/>
        <w:sz w:val="16"/>
      </w:rPr>
      <w:instrText xml:space="preserve"> TITLE  "Fælles teststrategi - Ejendomsdataprogrammet - Adresseprogrammet"  \* MERGEFORMAT </w:instrText>
    </w:r>
    <w:r>
      <w:rPr>
        <w:kern w:val="28"/>
        <w:sz w:val="16"/>
      </w:rPr>
      <w:fldChar w:fldCharType="separate"/>
    </w:r>
    <w:r>
      <w:rPr>
        <w:kern w:val="28"/>
        <w:sz w:val="16"/>
      </w:rPr>
      <w:t>Fælles teststrategi - Ejendomsdataprogrammet - Adresseprogrammet</w:t>
    </w:r>
    <w:r>
      <w:rPr>
        <w:kern w:val="28"/>
        <w:sz w:val="16"/>
      </w:rPr>
      <w:fldChar w:fldCharType="end"/>
    </w:r>
  </w:p>
  <w:p w:rsidR="00197F57" w:rsidRPr="006171CF" w:rsidRDefault="00197F57" w:rsidP="002E781B">
    <w:pPr>
      <w:pStyle w:val="Sidehoved"/>
      <w:rPr>
        <w:sz w:val="16"/>
      </w:rPr>
    </w:pPr>
    <w:r>
      <w:rPr>
        <w:sz w:val="16"/>
      </w:rPr>
      <w:fldChar w:fldCharType="begin"/>
    </w:r>
    <w:r>
      <w:rPr>
        <w:sz w:val="16"/>
      </w:rPr>
      <w:instrText xml:space="preserve"> SUBJECT  "Grunddataprogrammerne under den Fællesoffentlig digitaliseringsstrategi 2012 - 2015"  \* MERGEFORMAT </w:instrText>
    </w:r>
    <w:r>
      <w:rPr>
        <w:sz w:val="16"/>
      </w:rPr>
      <w:fldChar w:fldCharType="separate"/>
    </w:r>
    <w:r>
      <w:rPr>
        <w:sz w:val="16"/>
      </w:rPr>
      <w:t>Grunddataprogrammerne under den Fællesoffentlig digitaliseringsstrategi 2012 - 2015</w:t>
    </w:r>
    <w:r>
      <w:rPr>
        <w:sz w:val="16"/>
      </w:rPr>
      <w:fldChar w:fldCharType="end"/>
    </w:r>
  </w:p>
  <w:p w:rsidR="00197F57" w:rsidRDefault="00197F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57" w:rsidRPr="001D4A86" w:rsidRDefault="00197F57" w:rsidP="00786F5A">
    <w:pPr>
      <w:pStyle w:val="Sidehoved"/>
      <w:tabs>
        <w:tab w:val="clear" w:pos="4819"/>
        <w:tab w:val="center" w:pos="4253"/>
      </w:tabs>
    </w:pPr>
    <w:r>
      <w:rPr>
        <w:noProof/>
      </w:rPr>
      <w:drawing>
        <wp:inline distT="0" distB="0" distL="0" distR="0" wp14:anchorId="34AE55A2" wp14:editId="1F17F1A9">
          <wp:extent cx="612251" cy="400253"/>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613922" cy="401345"/>
                  </a:xfrm>
                  <a:prstGeom prst="rect">
                    <a:avLst/>
                  </a:prstGeom>
                </pic:spPr>
              </pic:pic>
            </a:graphicData>
          </a:graphic>
        </wp:inline>
      </w:drawing>
    </w:r>
    <w:r>
      <w:rPr>
        <w:noProof/>
      </w:rPr>
      <w:drawing>
        <wp:inline distT="0" distB="0" distL="0" distR="0" wp14:anchorId="14143CFD" wp14:editId="67746424">
          <wp:extent cx="413467" cy="363140"/>
          <wp:effectExtent l="0" t="0" r="571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2">
                    <a:extLst>
                      <a:ext uri="{28A0092B-C50C-407E-A947-70E740481C1C}">
                        <a14:useLocalDpi xmlns:a14="http://schemas.microsoft.com/office/drawing/2010/main" val="0"/>
                      </a:ext>
                    </a:extLst>
                  </a:blip>
                  <a:srcRect b="4790"/>
                  <a:stretch>
                    <a:fillRect/>
                  </a:stretch>
                </pic:blipFill>
                <pic:spPr bwMode="auto">
                  <a:xfrm>
                    <a:off x="0" y="0"/>
                    <a:ext cx="412996" cy="362726"/>
                  </a:xfrm>
                  <a:prstGeom prst="rect">
                    <a:avLst/>
                  </a:prstGeom>
                  <a:noFill/>
                  <a:ln>
                    <a:noFill/>
                  </a:ln>
                </pic:spPr>
              </pic:pic>
            </a:graphicData>
          </a:graphic>
        </wp:inline>
      </w:drawing>
    </w:r>
    <w:r>
      <w:tab/>
    </w:r>
    <w:r>
      <w:tab/>
    </w:r>
    <w:r>
      <w:rPr>
        <w:noProof/>
      </w:rPr>
      <w:drawing>
        <wp:inline distT="0" distB="0" distL="0" distR="0" wp14:anchorId="749E90A5" wp14:editId="02200940">
          <wp:extent cx="1995777" cy="625981"/>
          <wp:effectExtent l="0" t="0" r="5080" b="317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3538" cy="6252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CAF49EC4"/>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5898"/>
        </w:tabs>
        <w:ind w:left="5898"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36709C"/>
    <w:multiLevelType w:val="hybridMultilevel"/>
    <w:tmpl w:val="803E3A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5">
    <w:nsid w:val="03063557"/>
    <w:multiLevelType w:val="hybridMultilevel"/>
    <w:tmpl w:val="0AC0A3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10">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2631FA3"/>
    <w:multiLevelType w:val="hybridMultilevel"/>
    <w:tmpl w:val="C5666E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5D70628"/>
    <w:multiLevelType w:val="hybridMultilevel"/>
    <w:tmpl w:val="A92437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62C46AF"/>
    <w:multiLevelType w:val="hybridMultilevel"/>
    <w:tmpl w:val="D92623D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BBE0269"/>
    <w:multiLevelType w:val="hybridMultilevel"/>
    <w:tmpl w:val="026EB6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26967B36"/>
    <w:multiLevelType w:val="hybridMultilevel"/>
    <w:tmpl w:val="1C321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70A774A"/>
    <w:multiLevelType w:val="hybridMultilevel"/>
    <w:tmpl w:val="3182B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7440859"/>
    <w:multiLevelType w:val="hybridMultilevel"/>
    <w:tmpl w:val="EC60A636"/>
    <w:lvl w:ilvl="0" w:tplc="04060001">
      <w:start w:val="1"/>
      <w:numFmt w:val="bullet"/>
      <w:lvlText w:val=""/>
      <w:lvlJc w:val="left"/>
      <w:pPr>
        <w:tabs>
          <w:tab w:val="num" w:pos="720"/>
        </w:tabs>
        <w:ind w:left="720" w:hanging="360"/>
      </w:pPr>
      <w:rPr>
        <w:rFonts w:ascii="Symbol" w:hAnsi="Symbol" w:hint="default"/>
      </w:rPr>
    </w:lvl>
    <w:lvl w:ilvl="1" w:tplc="1BB8B234" w:tentative="1">
      <w:start w:val="1"/>
      <w:numFmt w:val="decimal"/>
      <w:lvlText w:val="%2."/>
      <w:lvlJc w:val="left"/>
      <w:pPr>
        <w:tabs>
          <w:tab w:val="num" w:pos="1440"/>
        </w:tabs>
        <w:ind w:left="1440" w:hanging="360"/>
      </w:pPr>
    </w:lvl>
    <w:lvl w:ilvl="2" w:tplc="205841BA" w:tentative="1">
      <w:start w:val="1"/>
      <w:numFmt w:val="decimal"/>
      <w:lvlText w:val="%3."/>
      <w:lvlJc w:val="left"/>
      <w:pPr>
        <w:tabs>
          <w:tab w:val="num" w:pos="2160"/>
        </w:tabs>
        <w:ind w:left="2160" w:hanging="360"/>
      </w:pPr>
    </w:lvl>
    <w:lvl w:ilvl="3" w:tplc="06B0F5B6" w:tentative="1">
      <w:start w:val="1"/>
      <w:numFmt w:val="decimal"/>
      <w:lvlText w:val="%4."/>
      <w:lvlJc w:val="left"/>
      <w:pPr>
        <w:tabs>
          <w:tab w:val="num" w:pos="2880"/>
        </w:tabs>
        <w:ind w:left="2880" w:hanging="360"/>
      </w:pPr>
    </w:lvl>
    <w:lvl w:ilvl="4" w:tplc="0E58BCE2" w:tentative="1">
      <w:start w:val="1"/>
      <w:numFmt w:val="decimal"/>
      <w:lvlText w:val="%5."/>
      <w:lvlJc w:val="left"/>
      <w:pPr>
        <w:tabs>
          <w:tab w:val="num" w:pos="3600"/>
        </w:tabs>
        <w:ind w:left="3600" w:hanging="360"/>
      </w:pPr>
    </w:lvl>
    <w:lvl w:ilvl="5" w:tplc="D8582EDA" w:tentative="1">
      <w:start w:val="1"/>
      <w:numFmt w:val="decimal"/>
      <w:lvlText w:val="%6."/>
      <w:lvlJc w:val="left"/>
      <w:pPr>
        <w:tabs>
          <w:tab w:val="num" w:pos="4320"/>
        </w:tabs>
        <w:ind w:left="4320" w:hanging="360"/>
      </w:pPr>
    </w:lvl>
    <w:lvl w:ilvl="6" w:tplc="E8F6E086" w:tentative="1">
      <w:start w:val="1"/>
      <w:numFmt w:val="decimal"/>
      <w:lvlText w:val="%7."/>
      <w:lvlJc w:val="left"/>
      <w:pPr>
        <w:tabs>
          <w:tab w:val="num" w:pos="5040"/>
        </w:tabs>
        <w:ind w:left="5040" w:hanging="360"/>
      </w:pPr>
    </w:lvl>
    <w:lvl w:ilvl="7" w:tplc="FA9CC9E0" w:tentative="1">
      <w:start w:val="1"/>
      <w:numFmt w:val="decimal"/>
      <w:lvlText w:val="%8."/>
      <w:lvlJc w:val="left"/>
      <w:pPr>
        <w:tabs>
          <w:tab w:val="num" w:pos="5760"/>
        </w:tabs>
        <w:ind w:left="5760" w:hanging="360"/>
      </w:pPr>
    </w:lvl>
    <w:lvl w:ilvl="8" w:tplc="2932C9B6" w:tentative="1">
      <w:start w:val="1"/>
      <w:numFmt w:val="decimal"/>
      <w:lvlText w:val="%9."/>
      <w:lvlJc w:val="left"/>
      <w:pPr>
        <w:tabs>
          <w:tab w:val="num" w:pos="6480"/>
        </w:tabs>
        <w:ind w:left="6480" w:hanging="360"/>
      </w:pPr>
    </w:lvl>
  </w:abstractNum>
  <w:abstractNum w:abstractNumId="21">
    <w:nsid w:val="28CD69AA"/>
    <w:multiLevelType w:val="hybridMultilevel"/>
    <w:tmpl w:val="DF2AD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C7D6E56"/>
    <w:multiLevelType w:val="hybridMultilevel"/>
    <w:tmpl w:val="5E1CD2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27">
    <w:nsid w:val="2FB01F6E"/>
    <w:multiLevelType w:val="hybridMultilevel"/>
    <w:tmpl w:val="E41240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30031E7A"/>
    <w:multiLevelType w:val="hybridMultilevel"/>
    <w:tmpl w:val="D8BE73AA"/>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30ED3DE9"/>
    <w:multiLevelType w:val="hybridMultilevel"/>
    <w:tmpl w:val="223E28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31">
    <w:nsid w:val="37C84244"/>
    <w:multiLevelType w:val="hybridMultilevel"/>
    <w:tmpl w:val="EB00F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39FF2070"/>
    <w:multiLevelType w:val="hybridMultilevel"/>
    <w:tmpl w:val="399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B858D3"/>
    <w:multiLevelType w:val="hybridMultilevel"/>
    <w:tmpl w:val="A2E4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4192849"/>
    <w:multiLevelType w:val="hybridMultilevel"/>
    <w:tmpl w:val="7C684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44D15AEC"/>
    <w:multiLevelType w:val="hybridMultilevel"/>
    <w:tmpl w:val="78B066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497B34D8"/>
    <w:multiLevelType w:val="hybridMultilevel"/>
    <w:tmpl w:val="F1C0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4B427A16"/>
    <w:multiLevelType w:val="singleLevel"/>
    <w:tmpl w:val="2E6074FA"/>
    <w:lvl w:ilvl="0">
      <w:numFmt w:val="bullet"/>
      <w:pStyle w:val="Opstilling-punkttegnmafstand"/>
      <w:lvlText w:val="*"/>
      <w:lvlJc w:val="left"/>
    </w:lvl>
  </w:abstractNum>
  <w:abstractNum w:abstractNumId="42">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nsid w:val="4ECC3F8C"/>
    <w:multiLevelType w:val="hybridMultilevel"/>
    <w:tmpl w:val="6344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5">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46">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49">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50">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6134627B"/>
    <w:multiLevelType w:val="hybridMultilevel"/>
    <w:tmpl w:val="CE367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67A97CF0"/>
    <w:multiLevelType w:val="hybridMultilevel"/>
    <w:tmpl w:val="9D8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56">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nsid w:val="6C8C7348"/>
    <w:multiLevelType w:val="hybridMultilevel"/>
    <w:tmpl w:val="2B50F5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9">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nsid w:val="72950CAF"/>
    <w:multiLevelType w:val="hybridMultilevel"/>
    <w:tmpl w:val="9B2ED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62">
    <w:nsid w:val="73D9137A"/>
    <w:multiLevelType w:val="hybridMultilevel"/>
    <w:tmpl w:val="E28CB6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nsid w:val="78942292"/>
    <w:multiLevelType w:val="hybridMultilevel"/>
    <w:tmpl w:val="F11C7C24"/>
    <w:lvl w:ilvl="0" w:tplc="04060001">
      <w:start w:val="1"/>
      <w:numFmt w:val="bullet"/>
      <w:lvlText w:val=""/>
      <w:lvlJc w:val="left"/>
      <w:pPr>
        <w:tabs>
          <w:tab w:val="num" w:pos="720"/>
        </w:tabs>
        <w:ind w:left="720" w:hanging="360"/>
      </w:pPr>
      <w:rPr>
        <w:rFonts w:ascii="Symbol" w:hAnsi="Symbol" w:hint="default"/>
      </w:rPr>
    </w:lvl>
    <w:lvl w:ilvl="1" w:tplc="1BB8B234" w:tentative="1">
      <w:start w:val="1"/>
      <w:numFmt w:val="decimal"/>
      <w:lvlText w:val="%2."/>
      <w:lvlJc w:val="left"/>
      <w:pPr>
        <w:tabs>
          <w:tab w:val="num" w:pos="1440"/>
        </w:tabs>
        <w:ind w:left="1440" w:hanging="360"/>
      </w:pPr>
    </w:lvl>
    <w:lvl w:ilvl="2" w:tplc="205841BA" w:tentative="1">
      <w:start w:val="1"/>
      <w:numFmt w:val="decimal"/>
      <w:lvlText w:val="%3."/>
      <w:lvlJc w:val="left"/>
      <w:pPr>
        <w:tabs>
          <w:tab w:val="num" w:pos="2160"/>
        </w:tabs>
        <w:ind w:left="2160" w:hanging="360"/>
      </w:pPr>
    </w:lvl>
    <w:lvl w:ilvl="3" w:tplc="06B0F5B6" w:tentative="1">
      <w:start w:val="1"/>
      <w:numFmt w:val="decimal"/>
      <w:lvlText w:val="%4."/>
      <w:lvlJc w:val="left"/>
      <w:pPr>
        <w:tabs>
          <w:tab w:val="num" w:pos="2880"/>
        </w:tabs>
        <w:ind w:left="2880" w:hanging="360"/>
      </w:pPr>
    </w:lvl>
    <w:lvl w:ilvl="4" w:tplc="0E58BCE2" w:tentative="1">
      <w:start w:val="1"/>
      <w:numFmt w:val="decimal"/>
      <w:lvlText w:val="%5."/>
      <w:lvlJc w:val="left"/>
      <w:pPr>
        <w:tabs>
          <w:tab w:val="num" w:pos="3600"/>
        </w:tabs>
        <w:ind w:left="3600" w:hanging="360"/>
      </w:pPr>
    </w:lvl>
    <w:lvl w:ilvl="5" w:tplc="D8582EDA" w:tentative="1">
      <w:start w:val="1"/>
      <w:numFmt w:val="decimal"/>
      <w:lvlText w:val="%6."/>
      <w:lvlJc w:val="left"/>
      <w:pPr>
        <w:tabs>
          <w:tab w:val="num" w:pos="4320"/>
        </w:tabs>
        <w:ind w:left="4320" w:hanging="360"/>
      </w:pPr>
    </w:lvl>
    <w:lvl w:ilvl="6" w:tplc="E8F6E086" w:tentative="1">
      <w:start w:val="1"/>
      <w:numFmt w:val="decimal"/>
      <w:lvlText w:val="%7."/>
      <w:lvlJc w:val="left"/>
      <w:pPr>
        <w:tabs>
          <w:tab w:val="num" w:pos="5040"/>
        </w:tabs>
        <w:ind w:left="5040" w:hanging="360"/>
      </w:pPr>
    </w:lvl>
    <w:lvl w:ilvl="7" w:tplc="FA9CC9E0" w:tentative="1">
      <w:start w:val="1"/>
      <w:numFmt w:val="decimal"/>
      <w:lvlText w:val="%8."/>
      <w:lvlJc w:val="left"/>
      <w:pPr>
        <w:tabs>
          <w:tab w:val="num" w:pos="5760"/>
        </w:tabs>
        <w:ind w:left="5760" w:hanging="360"/>
      </w:pPr>
    </w:lvl>
    <w:lvl w:ilvl="8" w:tplc="2932C9B6" w:tentative="1">
      <w:start w:val="1"/>
      <w:numFmt w:val="decimal"/>
      <w:lvlText w:val="%9."/>
      <w:lvlJc w:val="left"/>
      <w:pPr>
        <w:tabs>
          <w:tab w:val="num" w:pos="6480"/>
        </w:tabs>
        <w:ind w:left="6480" w:hanging="360"/>
      </w:pPr>
    </w:lvl>
  </w:abstractNum>
  <w:abstractNum w:abstractNumId="66">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nsid w:val="7FF4799E"/>
    <w:multiLevelType w:val="hybridMultilevel"/>
    <w:tmpl w:val="09EA9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5"/>
  </w:num>
  <w:num w:numId="3">
    <w:abstractNumId w:val="35"/>
  </w:num>
  <w:num w:numId="4">
    <w:abstractNumId w:val="22"/>
  </w:num>
  <w:num w:numId="5">
    <w:abstractNumId w:val="41"/>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45"/>
  </w:num>
  <w:num w:numId="7">
    <w:abstractNumId w:val="40"/>
  </w:num>
  <w:num w:numId="8">
    <w:abstractNumId w:val="34"/>
  </w:num>
  <w:num w:numId="9">
    <w:abstractNumId w:val="64"/>
  </w:num>
  <w:num w:numId="10">
    <w:abstractNumId w:val="26"/>
  </w:num>
  <w:num w:numId="11">
    <w:abstractNumId w:val="38"/>
  </w:num>
  <w:num w:numId="12">
    <w:abstractNumId w:val="10"/>
  </w:num>
  <w:num w:numId="13">
    <w:abstractNumId w:val="44"/>
  </w:num>
  <w:num w:numId="14">
    <w:abstractNumId w:val="17"/>
  </w:num>
  <w:num w:numId="15">
    <w:abstractNumId w:val="6"/>
  </w:num>
  <w:num w:numId="16">
    <w:abstractNumId w:val="12"/>
  </w:num>
  <w:num w:numId="17">
    <w:abstractNumId w:val="42"/>
  </w:num>
  <w:num w:numId="18">
    <w:abstractNumId w:val="66"/>
  </w:num>
  <w:num w:numId="19">
    <w:abstractNumId w:val="47"/>
  </w:num>
  <w:num w:numId="20">
    <w:abstractNumId w:val="59"/>
  </w:num>
  <w:num w:numId="21">
    <w:abstractNumId w:val="57"/>
  </w:num>
  <w:num w:numId="22">
    <w:abstractNumId w:val="53"/>
  </w:num>
  <w:num w:numId="23">
    <w:abstractNumId w:val="8"/>
  </w:num>
  <w:num w:numId="24">
    <w:abstractNumId w:val="0"/>
  </w:num>
  <w:num w:numId="25">
    <w:abstractNumId w:val="15"/>
  </w:num>
  <w:num w:numId="26">
    <w:abstractNumId w:val="63"/>
  </w:num>
  <w:num w:numId="27">
    <w:abstractNumId w:val="7"/>
  </w:num>
  <w:num w:numId="28">
    <w:abstractNumId w:val="49"/>
  </w:num>
  <w:num w:numId="29">
    <w:abstractNumId w:val="2"/>
  </w:num>
  <w:num w:numId="30">
    <w:abstractNumId w:val="50"/>
  </w:num>
  <w:num w:numId="31">
    <w:abstractNumId w:val="54"/>
  </w:num>
  <w:num w:numId="32">
    <w:abstractNumId w:val="25"/>
  </w:num>
  <w:num w:numId="33">
    <w:abstractNumId w:val="9"/>
  </w:num>
  <w:num w:numId="34">
    <w:abstractNumId w:val="61"/>
  </w:num>
  <w:num w:numId="35">
    <w:abstractNumId w:val="30"/>
  </w:num>
  <w:num w:numId="36">
    <w:abstractNumId w:val="48"/>
  </w:num>
  <w:num w:numId="37">
    <w:abstractNumId w:val="4"/>
  </w:num>
  <w:num w:numId="38">
    <w:abstractNumId w:val="46"/>
  </w:num>
  <w:num w:numId="39">
    <w:abstractNumId w:val="5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4"/>
  </w:num>
  <w:num w:numId="44">
    <w:abstractNumId w:val="60"/>
  </w:num>
  <w:num w:numId="45">
    <w:abstractNumId w:val="31"/>
  </w:num>
  <w:num w:numId="46">
    <w:abstractNumId w:val="18"/>
  </w:num>
  <w:num w:numId="47">
    <w:abstractNumId w:val="5"/>
  </w:num>
  <w:num w:numId="48">
    <w:abstractNumId w:val="39"/>
  </w:num>
  <w:num w:numId="49">
    <w:abstractNumId w:val="36"/>
  </w:num>
  <w:num w:numId="50">
    <w:abstractNumId w:val="13"/>
  </w:num>
  <w:num w:numId="51">
    <w:abstractNumId w:val="65"/>
  </w:num>
  <w:num w:numId="52">
    <w:abstractNumId w:val="20"/>
  </w:num>
  <w:num w:numId="53">
    <w:abstractNumId w:val="19"/>
  </w:num>
  <w:num w:numId="54">
    <w:abstractNumId w:val="67"/>
  </w:num>
  <w:num w:numId="55">
    <w:abstractNumId w:val="51"/>
  </w:num>
  <w:num w:numId="56">
    <w:abstractNumId w:val="58"/>
  </w:num>
  <w:num w:numId="57">
    <w:abstractNumId w:val="21"/>
  </w:num>
  <w:num w:numId="58">
    <w:abstractNumId w:val="29"/>
  </w:num>
  <w:num w:numId="59">
    <w:abstractNumId w:val="37"/>
  </w:num>
  <w:num w:numId="60">
    <w:abstractNumId w:val="11"/>
  </w:num>
  <w:num w:numId="61">
    <w:abstractNumId w:val="1"/>
  </w:num>
  <w:num w:numId="62">
    <w:abstractNumId w:val="16"/>
  </w:num>
  <w:num w:numId="63">
    <w:abstractNumId w:val="23"/>
  </w:num>
  <w:num w:numId="64">
    <w:abstractNumId w:val="1"/>
  </w:num>
  <w:num w:numId="65">
    <w:abstractNumId w:val="1"/>
  </w:num>
  <w:num w:numId="66">
    <w:abstractNumId w:val="1"/>
  </w:num>
  <w:num w:numId="67">
    <w:abstractNumId w:val="3"/>
  </w:num>
  <w:num w:numId="68">
    <w:abstractNumId w:val="14"/>
  </w:num>
  <w:num w:numId="69">
    <w:abstractNumId w:val="62"/>
  </w:num>
  <w:num w:numId="70">
    <w:abstractNumId w:val="52"/>
  </w:num>
  <w:num w:numId="71">
    <w:abstractNumId w:val="32"/>
  </w:num>
  <w:num w:numId="72">
    <w:abstractNumId w:val="43"/>
  </w:num>
  <w:num w:numId="73">
    <w:abstractNumId w:val="33"/>
  </w:num>
  <w:num w:numId="74">
    <w:abstractNumId w:val="27"/>
  </w:num>
  <w:num w:numId="75">
    <w:abstractNumId w:val="1"/>
  </w:num>
  <w:num w:numId="76">
    <w:abstractNumId w:val="1"/>
  </w:num>
  <w:num w:numId="77">
    <w:abstractNumId w:val="1"/>
  </w:num>
  <w:num w:numId="78">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6E02"/>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263CA"/>
    <w:rsid w:val="000309D0"/>
    <w:rsid w:val="00030CD3"/>
    <w:rsid w:val="00031268"/>
    <w:rsid w:val="00032977"/>
    <w:rsid w:val="00033A20"/>
    <w:rsid w:val="0003451B"/>
    <w:rsid w:val="00035360"/>
    <w:rsid w:val="00035BEB"/>
    <w:rsid w:val="00036170"/>
    <w:rsid w:val="000369B6"/>
    <w:rsid w:val="0003723E"/>
    <w:rsid w:val="00040293"/>
    <w:rsid w:val="00041488"/>
    <w:rsid w:val="000439D5"/>
    <w:rsid w:val="00043DA5"/>
    <w:rsid w:val="0004403B"/>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5B36"/>
    <w:rsid w:val="00076695"/>
    <w:rsid w:val="00077931"/>
    <w:rsid w:val="000800A3"/>
    <w:rsid w:val="000809BC"/>
    <w:rsid w:val="00082188"/>
    <w:rsid w:val="00082321"/>
    <w:rsid w:val="0008267D"/>
    <w:rsid w:val="00082DAD"/>
    <w:rsid w:val="00083D6B"/>
    <w:rsid w:val="00084680"/>
    <w:rsid w:val="000858E0"/>
    <w:rsid w:val="0008626D"/>
    <w:rsid w:val="00086457"/>
    <w:rsid w:val="00086E1B"/>
    <w:rsid w:val="00087A17"/>
    <w:rsid w:val="00090103"/>
    <w:rsid w:val="00090AB3"/>
    <w:rsid w:val="00091759"/>
    <w:rsid w:val="00091BFA"/>
    <w:rsid w:val="00093746"/>
    <w:rsid w:val="00093FCE"/>
    <w:rsid w:val="000954C4"/>
    <w:rsid w:val="00096D23"/>
    <w:rsid w:val="00097AE2"/>
    <w:rsid w:val="000A00C3"/>
    <w:rsid w:val="000A022F"/>
    <w:rsid w:val="000A05E3"/>
    <w:rsid w:val="000A113C"/>
    <w:rsid w:val="000A21A2"/>
    <w:rsid w:val="000A3352"/>
    <w:rsid w:val="000A5951"/>
    <w:rsid w:val="000A5EFD"/>
    <w:rsid w:val="000A6DF5"/>
    <w:rsid w:val="000A755D"/>
    <w:rsid w:val="000A76A6"/>
    <w:rsid w:val="000A78EC"/>
    <w:rsid w:val="000A79DA"/>
    <w:rsid w:val="000B250A"/>
    <w:rsid w:val="000B2C63"/>
    <w:rsid w:val="000B3A9C"/>
    <w:rsid w:val="000B4222"/>
    <w:rsid w:val="000B5078"/>
    <w:rsid w:val="000C1E46"/>
    <w:rsid w:val="000C24C9"/>
    <w:rsid w:val="000C2D54"/>
    <w:rsid w:val="000C36F8"/>
    <w:rsid w:val="000C45F4"/>
    <w:rsid w:val="000C473E"/>
    <w:rsid w:val="000C5EB6"/>
    <w:rsid w:val="000C6065"/>
    <w:rsid w:val="000C6D48"/>
    <w:rsid w:val="000D1284"/>
    <w:rsid w:val="000D21E6"/>
    <w:rsid w:val="000D27E0"/>
    <w:rsid w:val="000D37E0"/>
    <w:rsid w:val="000D545D"/>
    <w:rsid w:val="000D5B3E"/>
    <w:rsid w:val="000D618F"/>
    <w:rsid w:val="000D6322"/>
    <w:rsid w:val="000D638C"/>
    <w:rsid w:val="000D7E9B"/>
    <w:rsid w:val="000E1602"/>
    <w:rsid w:val="000E16B8"/>
    <w:rsid w:val="000E4578"/>
    <w:rsid w:val="000E5E26"/>
    <w:rsid w:val="000F0F39"/>
    <w:rsid w:val="000F1424"/>
    <w:rsid w:val="000F26DE"/>
    <w:rsid w:val="000F28F1"/>
    <w:rsid w:val="000F3E53"/>
    <w:rsid w:val="000F64DE"/>
    <w:rsid w:val="000F69CB"/>
    <w:rsid w:val="000F772D"/>
    <w:rsid w:val="00100899"/>
    <w:rsid w:val="00100D6B"/>
    <w:rsid w:val="00100E0B"/>
    <w:rsid w:val="001026E3"/>
    <w:rsid w:val="00102B70"/>
    <w:rsid w:val="00103EC6"/>
    <w:rsid w:val="00104568"/>
    <w:rsid w:val="00104E22"/>
    <w:rsid w:val="00106589"/>
    <w:rsid w:val="0010747A"/>
    <w:rsid w:val="001108DF"/>
    <w:rsid w:val="00112C3E"/>
    <w:rsid w:val="001154C3"/>
    <w:rsid w:val="001160F1"/>
    <w:rsid w:val="0011620D"/>
    <w:rsid w:val="001162D8"/>
    <w:rsid w:val="00117EEE"/>
    <w:rsid w:val="001201D4"/>
    <w:rsid w:val="00122594"/>
    <w:rsid w:val="00122989"/>
    <w:rsid w:val="0012310F"/>
    <w:rsid w:val="00123FF1"/>
    <w:rsid w:val="00130123"/>
    <w:rsid w:val="00130BAA"/>
    <w:rsid w:val="001323E5"/>
    <w:rsid w:val="0013267C"/>
    <w:rsid w:val="001339F5"/>
    <w:rsid w:val="001344BD"/>
    <w:rsid w:val="00134950"/>
    <w:rsid w:val="00135274"/>
    <w:rsid w:val="00137A55"/>
    <w:rsid w:val="00140B7D"/>
    <w:rsid w:val="00141B06"/>
    <w:rsid w:val="0014252A"/>
    <w:rsid w:val="00144770"/>
    <w:rsid w:val="001454BD"/>
    <w:rsid w:val="0014604D"/>
    <w:rsid w:val="00146E71"/>
    <w:rsid w:val="001517EE"/>
    <w:rsid w:val="001536F6"/>
    <w:rsid w:val="00160122"/>
    <w:rsid w:val="00161353"/>
    <w:rsid w:val="001616B7"/>
    <w:rsid w:val="00162481"/>
    <w:rsid w:val="00162636"/>
    <w:rsid w:val="00162851"/>
    <w:rsid w:val="00163321"/>
    <w:rsid w:val="0016333D"/>
    <w:rsid w:val="001644CD"/>
    <w:rsid w:val="00164784"/>
    <w:rsid w:val="001663ED"/>
    <w:rsid w:val="001664CA"/>
    <w:rsid w:val="00166F88"/>
    <w:rsid w:val="0017046C"/>
    <w:rsid w:val="0017096B"/>
    <w:rsid w:val="00170ABA"/>
    <w:rsid w:val="00170D27"/>
    <w:rsid w:val="0017126A"/>
    <w:rsid w:val="00171A58"/>
    <w:rsid w:val="00172298"/>
    <w:rsid w:val="00174661"/>
    <w:rsid w:val="0017574A"/>
    <w:rsid w:val="00175FAF"/>
    <w:rsid w:val="0017629B"/>
    <w:rsid w:val="00176CF1"/>
    <w:rsid w:val="0017740D"/>
    <w:rsid w:val="0017783F"/>
    <w:rsid w:val="00180D25"/>
    <w:rsid w:val="0018196A"/>
    <w:rsid w:val="001830C2"/>
    <w:rsid w:val="00183898"/>
    <w:rsid w:val="0018393D"/>
    <w:rsid w:val="00183D0D"/>
    <w:rsid w:val="00183EAE"/>
    <w:rsid w:val="00190401"/>
    <w:rsid w:val="00190E0E"/>
    <w:rsid w:val="001917EC"/>
    <w:rsid w:val="001937B2"/>
    <w:rsid w:val="001949FA"/>
    <w:rsid w:val="00194EF5"/>
    <w:rsid w:val="001968B3"/>
    <w:rsid w:val="00196A8C"/>
    <w:rsid w:val="00197118"/>
    <w:rsid w:val="0019731A"/>
    <w:rsid w:val="00197718"/>
    <w:rsid w:val="00197F57"/>
    <w:rsid w:val="001A0171"/>
    <w:rsid w:val="001A24F4"/>
    <w:rsid w:val="001A29A8"/>
    <w:rsid w:val="001A2FAB"/>
    <w:rsid w:val="001A4882"/>
    <w:rsid w:val="001A5118"/>
    <w:rsid w:val="001A5762"/>
    <w:rsid w:val="001A60CE"/>
    <w:rsid w:val="001A6CA4"/>
    <w:rsid w:val="001A7EB2"/>
    <w:rsid w:val="001B12D6"/>
    <w:rsid w:val="001B25AD"/>
    <w:rsid w:val="001B2DCF"/>
    <w:rsid w:val="001B3525"/>
    <w:rsid w:val="001B6711"/>
    <w:rsid w:val="001C33F5"/>
    <w:rsid w:val="001C40E8"/>
    <w:rsid w:val="001C64C8"/>
    <w:rsid w:val="001C64CE"/>
    <w:rsid w:val="001C6D35"/>
    <w:rsid w:val="001D0511"/>
    <w:rsid w:val="001D05E2"/>
    <w:rsid w:val="001D1FF0"/>
    <w:rsid w:val="001D3234"/>
    <w:rsid w:val="001D3718"/>
    <w:rsid w:val="001D48AD"/>
    <w:rsid w:val="001D4A86"/>
    <w:rsid w:val="001D6A7A"/>
    <w:rsid w:val="001D72B8"/>
    <w:rsid w:val="001D76D7"/>
    <w:rsid w:val="001D7C90"/>
    <w:rsid w:val="001D7F30"/>
    <w:rsid w:val="001E0F45"/>
    <w:rsid w:val="001E1A81"/>
    <w:rsid w:val="001E419A"/>
    <w:rsid w:val="001E5F2A"/>
    <w:rsid w:val="001F018C"/>
    <w:rsid w:val="001F21F4"/>
    <w:rsid w:val="001F5413"/>
    <w:rsid w:val="001F5738"/>
    <w:rsid w:val="001F5999"/>
    <w:rsid w:val="001F5F97"/>
    <w:rsid w:val="00204829"/>
    <w:rsid w:val="00205F48"/>
    <w:rsid w:val="00206B48"/>
    <w:rsid w:val="00206CA4"/>
    <w:rsid w:val="002112B3"/>
    <w:rsid w:val="002144DF"/>
    <w:rsid w:val="002144EB"/>
    <w:rsid w:val="002148C1"/>
    <w:rsid w:val="00216CD7"/>
    <w:rsid w:val="00220449"/>
    <w:rsid w:val="00220D79"/>
    <w:rsid w:val="00222B47"/>
    <w:rsid w:val="00222E98"/>
    <w:rsid w:val="00224534"/>
    <w:rsid w:val="00225DCC"/>
    <w:rsid w:val="002261C8"/>
    <w:rsid w:val="00227E24"/>
    <w:rsid w:val="00230637"/>
    <w:rsid w:val="00231331"/>
    <w:rsid w:val="00231622"/>
    <w:rsid w:val="00231C2D"/>
    <w:rsid w:val="00231F6A"/>
    <w:rsid w:val="00232242"/>
    <w:rsid w:val="00233400"/>
    <w:rsid w:val="00234514"/>
    <w:rsid w:val="002356E4"/>
    <w:rsid w:val="00235F92"/>
    <w:rsid w:val="00237245"/>
    <w:rsid w:val="002410AD"/>
    <w:rsid w:val="002411FD"/>
    <w:rsid w:val="00243844"/>
    <w:rsid w:val="00243BE4"/>
    <w:rsid w:val="002448AF"/>
    <w:rsid w:val="00246268"/>
    <w:rsid w:val="002478E8"/>
    <w:rsid w:val="002506B3"/>
    <w:rsid w:val="00252534"/>
    <w:rsid w:val="00252584"/>
    <w:rsid w:val="0025303D"/>
    <w:rsid w:val="00253479"/>
    <w:rsid w:val="00254526"/>
    <w:rsid w:val="00256163"/>
    <w:rsid w:val="002573BB"/>
    <w:rsid w:val="00260023"/>
    <w:rsid w:val="00260F2B"/>
    <w:rsid w:val="0026155B"/>
    <w:rsid w:val="0026590D"/>
    <w:rsid w:val="00266C0B"/>
    <w:rsid w:val="00267286"/>
    <w:rsid w:val="00267931"/>
    <w:rsid w:val="00267ED0"/>
    <w:rsid w:val="002712EB"/>
    <w:rsid w:val="00272C96"/>
    <w:rsid w:val="002740DE"/>
    <w:rsid w:val="002745BA"/>
    <w:rsid w:val="002749C5"/>
    <w:rsid w:val="002759C9"/>
    <w:rsid w:val="00275D8A"/>
    <w:rsid w:val="00277385"/>
    <w:rsid w:val="00281BA4"/>
    <w:rsid w:val="00281E8D"/>
    <w:rsid w:val="0028207F"/>
    <w:rsid w:val="002845EE"/>
    <w:rsid w:val="00285836"/>
    <w:rsid w:val="00290435"/>
    <w:rsid w:val="002911E3"/>
    <w:rsid w:val="002920F7"/>
    <w:rsid w:val="00292585"/>
    <w:rsid w:val="002929D2"/>
    <w:rsid w:val="0029306D"/>
    <w:rsid w:val="0029345B"/>
    <w:rsid w:val="0029419D"/>
    <w:rsid w:val="00294AC8"/>
    <w:rsid w:val="00294C00"/>
    <w:rsid w:val="00294F57"/>
    <w:rsid w:val="00295AC9"/>
    <w:rsid w:val="002A0720"/>
    <w:rsid w:val="002A0E0E"/>
    <w:rsid w:val="002A127C"/>
    <w:rsid w:val="002A57B2"/>
    <w:rsid w:val="002A5C16"/>
    <w:rsid w:val="002A5D11"/>
    <w:rsid w:val="002B0351"/>
    <w:rsid w:val="002B0647"/>
    <w:rsid w:val="002B10B3"/>
    <w:rsid w:val="002B1996"/>
    <w:rsid w:val="002B27C2"/>
    <w:rsid w:val="002B4154"/>
    <w:rsid w:val="002B4B6B"/>
    <w:rsid w:val="002B63EF"/>
    <w:rsid w:val="002B7B8F"/>
    <w:rsid w:val="002C093E"/>
    <w:rsid w:val="002C1487"/>
    <w:rsid w:val="002C60AB"/>
    <w:rsid w:val="002C6983"/>
    <w:rsid w:val="002C6F13"/>
    <w:rsid w:val="002D12D7"/>
    <w:rsid w:val="002D1876"/>
    <w:rsid w:val="002D1B66"/>
    <w:rsid w:val="002D233E"/>
    <w:rsid w:val="002D2A99"/>
    <w:rsid w:val="002D2C82"/>
    <w:rsid w:val="002D62E5"/>
    <w:rsid w:val="002D7B62"/>
    <w:rsid w:val="002E0BB8"/>
    <w:rsid w:val="002E65C4"/>
    <w:rsid w:val="002E699C"/>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2989"/>
    <w:rsid w:val="00313F0A"/>
    <w:rsid w:val="003144F0"/>
    <w:rsid w:val="00315660"/>
    <w:rsid w:val="00315C28"/>
    <w:rsid w:val="00317325"/>
    <w:rsid w:val="00317358"/>
    <w:rsid w:val="003175A2"/>
    <w:rsid w:val="00321AB3"/>
    <w:rsid w:val="0032229F"/>
    <w:rsid w:val="00322993"/>
    <w:rsid w:val="00324DFF"/>
    <w:rsid w:val="00325608"/>
    <w:rsid w:val="0032694A"/>
    <w:rsid w:val="00327937"/>
    <w:rsid w:val="003313CF"/>
    <w:rsid w:val="0033177F"/>
    <w:rsid w:val="003329FE"/>
    <w:rsid w:val="00332CB8"/>
    <w:rsid w:val="00333280"/>
    <w:rsid w:val="00333323"/>
    <w:rsid w:val="00333750"/>
    <w:rsid w:val="00334788"/>
    <w:rsid w:val="00335BBE"/>
    <w:rsid w:val="00336553"/>
    <w:rsid w:val="00337210"/>
    <w:rsid w:val="003375B5"/>
    <w:rsid w:val="00341511"/>
    <w:rsid w:val="00341B0A"/>
    <w:rsid w:val="00341F0C"/>
    <w:rsid w:val="00341FC5"/>
    <w:rsid w:val="00342163"/>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E41"/>
    <w:rsid w:val="00370FEC"/>
    <w:rsid w:val="0037142C"/>
    <w:rsid w:val="003728AF"/>
    <w:rsid w:val="00373C21"/>
    <w:rsid w:val="00374148"/>
    <w:rsid w:val="00375C4B"/>
    <w:rsid w:val="003762F2"/>
    <w:rsid w:val="00376CD9"/>
    <w:rsid w:val="003774BA"/>
    <w:rsid w:val="003774F7"/>
    <w:rsid w:val="00380151"/>
    <w:rsid w:val="00382B04"/>
    <w:rsid w:val="00384359"/>
    <w:rsid w:val="00384CB4"/>
    <w:rsid w:val="00384E4F"/>
    <w:rsid w:val="00386E8B"/>
    <w:rsid w:val="0038719B"/>
    <w:rsid w:val="00392888"/>
    <w:rsid w:val="00394962"/>
    <w:rsid w:val="0039534E"/>
    <w:rsid w:val="0039593C"/>
    <w:rsid w:val="00395D21"/>
    <w:rsid w:val="003A0904"/>
    <w:rsid w:val="003A09C6"/>
    <w:rsid w:val="003A0B16"/>
    <w:rsid w:val="003A3529"/>
    <w:rsid w:val="003A5ACA"/>
    <w:rsid w:val="003A6BF4"/>
    <w:rsid w:val="003B10BF"/>
    <w:rsid w:val="003B17DC"/>
    <w:rsid w:val="003B3E7B"/>
    <w:rsid w:val="003B46A1"/>
    <w:rsid w:val="003B4CE2"/>
    <w:rsid w:val="003B4D72"/>
    <w:rsid w:val="003B543C"/>
    <w:rsid w:val="003B5D3E"/>
    <w:rsid w:val="003B5EFF"/>
    <w:rsid w:val="003B76FE"/>
    <w:rsid w:val="003C38E2"/>
    <w:rsid w:val="003C481D"/>
    <w:rsid w:val="003C4F1C"/>
    <w:rsid w:val="003C5737"/>
    <w:rsid w:val="003C7515"/>
    <w:rsid w:val="003C79E5"/>
    <w:rsid w:val="003D4291"/>
    <w:rsid w:val="003D5566"/>
    <w:rsid w:val="003D5D28"/>
    <w:rsid w:val="003E0026"/>
    <w:rsid w:val="003E03FD"/>
    <w:rsid w:val="003E184A"/>
    <w:rsid w:val="003E293B"/>
    <w:rsid w:val="003E2CAB"/>
    <w:rsid w:val="003E2FD2"/>
    <w:rsid w:val="003E3ACD"/>
    <w:rsid w:val="003E48B7"/>
    <w:rsid w:val="003E5640"/>
    <w:rsid w:val="003E5727"/>
    <w:rsid w:val="003E7077"/>
    <w:rsid w:val="003E72CE"/>
    <w:rsid w:val="003F1EB9"/>
    <w:rsid w:val="003F27F1"/>
    <w:rsid w:val="003F2D9F"/>
    <w:rsid w:val="003F2E78"/>
    <w:rsid w:val="003F3519"/>
    <w:rsid w:val="003F399E"/>
    <w:rsid w:val="003F3D24"/>
    <w:rsid w:val="003F3DFB"/>
    <w:rsid w:val="003F4AD2"/>
    <w:rsid w:val="003F7BD6"/>
    <w:rsid w:val="0040031B"/>
    <w:rsid w:val="00400340"/>
    <w:rsid w:val="004053D2"/>
    <w:rsid w:val="004072AF"/>
    <w:rsid w:val="0041042C"/>
    <w:rsid w:val="00411E7F"/>
    <w:rsid w:val="0041236C"/>
    <w:rsid w:val="0041260C"/>
    <w:rsid w:val="004142B9"/>
    <w:rsid w:val="004150B2"/>
    <w:rsid w:val="0041601E"/>
    <w:rsid w:val="00416AD8"/>
    <w:rsid w:val="004208FF"/>
    <w:rsid w:val="00420984"/>
    <w:rsid w:val="004212EA"/>
    <w:rsid w:val="00424DE0"/>
    <w:rsid w:val="004252A9"/>
    <w:rsid w:val="0042579B"/>
    <w:rsid w:val="00426151"/>
    <w:rsid w:val="00426E08"/>
    <w:rsid w:val="00426FA9"/>
    <w:rsid w:val="00430458"/>
    <w:rsid w:val="00430CFB"/>
    <w:rsid w:val="00431909"/>
    <w:rsid w:val="004349F6"/>
    <w:rsid w:val="00435AED"/>
    <w:rsid w:val="0043770B"/>
    <w:rsid w:val="00440EF7"/>
    <w:rsid w:val="00442606"/>
    <w:rsid w:val="00443B06"/>
    <w:rsid w:val="00445724"/>
    <w:rsid w:val="00450061"/>
    <w:rsid w:val="004509A4"/>
    <w:rsid w:val="00450E62"/>
    <w:rsid w:val="0045183B"/>
    <w:rsid w:val="0045229D"/>
    <w:rsid w:val="0045250D"/>
    <w:rsid w:val="0045392C"/>
    <w:rsid w:val="0045440D"/>
    <w:rsid w:val="004545EB"/>
    <w:rsid w:val="0045596C"/>
    <w:rsid w:val="00455D35"/>
    <w:rsid w:val="004568D9"/>
    <w:rsid w:val="004608B0"/>
    <w:rsid w:val="004609D5"/>
    <w:rsid w:val="00462F12"/>
    <w:rsid w:val="00463CBD"/>
    <w:rsid w:val="00463D42"/>
    <w:rsid w:val="004641B9"/>
    <w:rsid w:val="00466EBD"/>
    <w:rsid w:val="00471258"/>
    <w:rsid w:val="004723E9"/>
    <w:rsid w:val="0047291D"/>
    <w:rsid w:val="00473863"/>
    <w:rsid w:val="004741B9"/>
    <w:rsid w:val="004759EA"/>
    <w:rsid w:val="0047610C"/>
    <w:rsid w:val="0048196E"/>
    <w:rsid w:val="00481CBA"/>
    <w:rsid w:val="00482A61"/>
    <w:rsid w:val="00484383"/>
    <w:rsid w:val="00485E9C"/>
    <w:rsid w:val="00486A2A"/>
    <w:rsid w:val="00486DC4"/>
    <w:rsid w:val="00490501"/>
    <w:rsid w:val="004907CF"/>
    <w:rsid w:val="00491C2C"/>
    <w:rsid w:val="00492446"/>
    <w:rsid w:val="00492D34"/>
    <w:rsid w:val="00492FFD"/>
    <w:rsid w:val="00493155"/>
    <w:rsid w:val="00493599"/>
    <w:rsid w:val="00493CB5"/>
    <w:rsid w:val="004956A4"/>
    <w:rsid w:val="00496DB8"/>
    <w:rsid w:val="004A0C26"/>
    <w:rsid w:val="004A1EB5"/>
    <w:rsid w:val="004A2282"/>
    <w:rsid w:val="004A2535"/>
    <w:rsid w:val="004A2F9B"/>
    <w:rsid w:val="004A322C"/>
    <w:rsid w:val="004A61F6"/>
    <w:rsid w:val="004A623A"/>
    <w:rsid w:val="004A6BC8"/>
    <w:rsid w:val="004A7271"/>
    <w:rsid w:val="004A72D0"/>
    <w:rsid w:val="004B1217"/>
    <w:rsid w:val="004B1721"/>
    <w:rsid w:val="004B2549"/>
    <w:rsid w:val="004B3A07"/>
    <w:rsid w:val="004B3EF6"/>
    <w:rsid w:val="004B51FE"/>
    <w:rsid w:val="004B5A95"/>
    <w:rsid w:val="004B626B"/>
    <w:rsid w:val="004B647B"/>
    <w:rsid w:val="004C00F0"/>
    <w:rsid w:val="004C2CD2"/>
    <w:rsid w:val="004C3B19"/>
    <w:rsid w:val="004C44A4"/>
    <w:rsid w:val="004C4FBC"/>
    <w:rsid w:val="004C51EC"/>
    <w:rsid w:val="004C7A00"/>
    <w:rsid w:val="004D0565"/>
    <w:rsid w:val="004D09C1"/>
    <w:rsid w:val="004D387F"/>
    <w:rsid w:val="004D5B80"/>
    <w:rsid w:val="004D65EC"/>
    <w:rsid w:val="004D6A93"/>
    <w:rsid w:val="004E00B0"/>
    <w:rsid w:val="004E1EF7"/>
    <w:rsid w:val="004E3A39"/>
    <w:rsid w:val="004E3C37"/>
    <w:rsid w:val="004E41B1"/>
    <w:rsid w:val="004E47EF"/>
    <w:rsid w:val="004E5375"/>
    <w:rsid w:val="004E760E"/>
    <w:rsid w:val="004F02C5"/>
    <w:rsid w:val="004F14AD"/>
    <w:rsid w:val="004F2554"/>
    <w:rsid w:val="004F5434"/>
    <w:rsid w:val="004F5B5C"/>
    <w:rsid w:val="004F65DD"/>
    <w:rsid w:val="004F6AE8"/>
    <w:rsid w:val="004F7E41"/>
    <w:rsid w:val="005028F0"/>
    <w:rsid w:val="005038C8"/>
    <w:rsid w:val="00504808"/>
    <w:rsid w:val="00504FB5"/>
    <w:rsid w:val="005058E8"/>
    <w:rsid w:val="00505C7D"/>
    <w:rsid w:val="00507576"/>
    <w:rsid w:val="005078C7"/>
    <w:rsid w:val="00510934"/>
    <w:rsid w:val="00511475"/>
    <w:rsid w:val="00512DAF"/>
    <w:rsid w:val="0052034D"/>
    <w:rsid w:val="005210AC"/>
    <w:rsid w:val="00522909"/>
    <w:rsid w:val="005230FB"/>
    <w:rsid w:val="005238DD"/>
    <w:rsid w:val="00526EB9"/>
    <w:rsid w:val="00527274"/>
    <w:rsid w:val="00527516"/>
    <w:rsid w:val="00530BE4"/>
    <w:rsid w:val="005339B4"/>
    <w:rsid w:val="00533B6F"/>
    <w:rsid w:val="00534AF5"/>
    <w:rsid w:val="00534B4A"/>
    <w:rsid w:val="00537D91"/>
    <w:rsid w:val="00541775"/>
    <w:rsid w:val="005425BA"/>
    <w:rsid w:val="00542E88"/>
    <w:rsid w:val="005434BE"/>
    <w:rsid w:val="00544BDD"/>
    <w:rsid w:val="0054540A"/>
    <w:rsid w:val="005455C5"/>
    <w:rsid w:val="005456F6"/>
    <w:rsid w:val="005457B4"/>
    <w:rsid w:val="00546235"/>
    <w:rsid w:val="00546F83"/>
    <w:rsid w:val="00547925"/>
    <w:rsid w:val="00547CE3"/>
    <w:rsid w:val="005549E6"/>
    <w:rsid w:val="00557B38"/>
    <w:rsid w:val="00560A1E"/>
    <w:rsid w:val="00561990"/>
    <w:rsid w:val="00562427"/>
    <w:rsid w:val="00564EB4"/>
    <w:rsid w:val="0056644D"/>
    <w:rsid w:val="00567F93"/>
    <w:rsid w:val="0057015E"/>
    <w:rsid w:val="005715D6"/>
    <w:rsid w:val="005741CF"/>
    <w:rsid w:val="00574DA8"/>
    <w:rsid w:val="00575356"/>
    <w:rsid w:val="00575569"/>
    <w:rsid w:val="005756A1"/>
    <w:rsid w:val="005760D1"/>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9711B"/>
    <w:rsid w:val="005A032D"/>
    <w:rsid w:val="005A0697"/>
    <w:rsid w:val="005A074F"/>
    <w:rsid w:val="005A0DAB"/>
    <w:rsid w:val="005A2D04"/>
    <w:rsid w:val="005A3050"/>
    <w:rsid w:val="005A3D8F"/>
    <w:rsid w:val="005A7670"/>
    <w:rsid w:val="005B05B4"/>
    <w:rsid w:val="005B0C4B"/>
    <w:rsid w:val="005B2F20"/>
    <w:rsid w:val="005B3827"/>
    <w:rsid w:val="005B41D5"/>
    <w:rsid w:val="005B5212"/>
    <w:rsid w:val="005B533F"/>
    <w:rsid w:val="005B59BE"/>
    <w:rsid w:val="005B6070"/>
    <w:rsid w:val="005B63B9"/>
    <w:rsid w:val="005B6868"/>
    <w:rsid w:val="005B767C"/>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E79B1"/>
    <w:rsid w:val="005F0585"/>
    <w:rsid w:val="005F13F9"/>
    <w:rsid w:val="005F1492"/>
    <w:rsid w:val="005F1A11"/>
    <w:rsid w:val="005F1F35"/>
    <w:rsid w:val="005F24A1"/>
    <w:rsid w:val="005F2AE3"/>
    <w:rsid w:val="005F415B"/>
    <w:rsid w:val="005F45F2"/>
    <w:rsid w:val="005F4D51"/>
    <w:rsid w:val="005F51F9"/>
    <w:rsid w:val="005F64B6"/>
    <w:rsid w:val="005F6DCF"/>
    <w:rsid w:val="006006B5"/>
    <w:rsid w:val="00602D16"/>
    <w:rsid w:val="00602F6F"/>
    <w:rsid w:val="00606318"/>
    <w:rsid w:val="0061060E"/>
    <w:rsid w:val="0061064B"/>
    <w:rsid w:val="00611D05"/>
    <w:rsid w:val="006139DF"/>
    <w:rsid w:val="00614A5C"/>
    <w:rsid w:val="00614F64"/>
    <w:rsid w:val="00615451"/>
    <w:rsid w:val="0061719C"/>
    <w:rsid w:val="006171CF"/>
    <w:rsid w:val="006171D6"/>
    <w:rsid w:val="0061725E"/>
    <w:rsid w:val="00617CD9"/>
    <w:rsid w:val="006218AA"/>
    <w:rsid w:val="00622C17"/>
    <w:rsid w:val="00627488"/>
    <w:rsid w:val="0063138E"/>
    <w:rsid w:val="00632661"/>
    <w:rsid w:val="00632A76"/>
    <w:rsid w:val="0063717C"/>
    <w:rsid w:val="0063718D"/>
    <w:rsid w:val="006408A3"/>
    <w:rsid w:val="00641365"/>
    <w:rsid w:val="00641FF7"/>
    <w:rsid w:val="006420BA"/>
    <w:rsid w:val="00642847"/>
    <w:rsid w:val="0064343A"/>
    <w:rsid w:val="00643D43"/>
    <w:rsid w:val="00645336"/>
    <w:rsid w:val="00645680"/>
    <w:rsid w:val="00645CD2"/>
    <w:rsid w:val="00646676"/>
    <w:rsid w:val="0064723E"/>
    <w:rsid w:val="00651C45"/>
    <w:rsid w:val="0065524A"/>
    <w:rsid w:val="00655CB9"/>
    <w:rsid w:val="0065669C"/>
    <w:rsid w:val="00663949"/>
    <w:rsid w:val="00663D52"/>
    <w:rsid w:val="00666ABC"/>
    <w:rsid w:val="006703CD"/>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778"/>
    <w:rsid w:val="00692CD6"/>
    <w:rsid w:val="0069328E"/>
    <w:rsid w:val="00694ACB"/>
    <w:rsid w:val="00697468"/>
    <w:rsid w:val="006975CE"/>
    <w:rsid w:val="00697D8D"/>
    <w:rsid w:val="006A021B"/>
    <w:rsid w:val="006A04A7"/>
    <w:rsid w:val="006A0D66"/>
    <w:rsid w:val="006A0FB8"/>
    <w:rsid w:val="006A1DD1"/>
    <w:rsid w:val="006A437D"/>
    <w:rsid w:val="006A59AE"/>
    <w:rsid w:val="006A7199"/>
    <w:rsid w:val="006B0929"/>
    <w:rsid w:val="006B1141"/>
    <w:rsid w:val="006B11DA"/>
    <w:rsid w:val="006B2580"/>
    <w:rsid w:val="006B3382"/>
    <w:rsid w:val="006C286D"/>
    <w:rsid w:val="006C2BD0"/>
    <w:rsid w:val="006C460B"/>
    <w:rsid w:val="006C4BFC"/>
    <w:rsid w:val="006C560A"/>
    <w:rsid w:val="006D093E"/>
    <w:rsid w:val="006D10BD"/>
    <w:rsid w:val="006D18BC"/>
    <w:rsid w:val="006D24AC"/>
    <w:rsid w:val="006D35C0"/>
    <w:rsid w:val="006D48CE"/>
    <w:rsid w:val="006D4922"/>
    <w:rsid w:val="006D4D6F"/>
    <w:rsid w:val="006D586A"/>
    <w:rsid w:val="006D71B1"/>
    <w:rsid w:val="006E242A"/>
    <w:rsid w:val="006E2516"/>
    <w:rsid w:val="006E28DA"/>
    <w:rsid w:val="006E2977"/>
    <w:rsid w:val="006E58FF"/>
    <w:rsid w:val="006E659F"/>
    <w:rsid w:val="006E6D76"/>
    <w:rsid w:val="006F2651"/>
    <w:rsid w:val="006F4EBA"/>
    <w:rsid w:val="006F5D2F"/>
    <w:rsid w:val="006F7F69"/>
    <w:rsid w:val="007000C0"/>
    <w:rsid w:val="00703166"/>
    <w:rsid w:val="007033AD"/>
    <w:rsid w:val="0070381E"/>
    <w:rsid w:val="007050C9"/>
    <w:rsid w:val="00705A32"/>
    <w:rsid w:val="00705C4D"/>
    <w:rsid w:val="00706427"/>
    <w:rsid w:val="0070647F"/>
    <w:rsid w:val="00706A03"/>
    <w:rsid w:val="007073CF"/>
    <w:rsid w:val="00710AC2"/>
    <w:rsid w:val="00710B01"/>
    <w:rsid w:val="00711018"/>
    <w:rsid w:val="007119A2"/>
    <w:rsid w:val="00711E42"/>
    <w:rsid w:val="00712C76"/>
    <w:rsid w:val="0071579C"/>
    <w:rsid w:val="00716C3A"/>
    <w:rsid w:val="00717885"/>
    <w:rsid w:val="007226ED"/>
    <w:rsid w:val="00722BC1"/>
    <w:rsid w:val="007230E5"/>
    <w:rsid w:val="007238FC"/>
    <w:rsid w:val="0072482A"/>
    <w:rsid w:val="0072702F"/>
    <w:rsid w:val="0072728D"/>
    <w:rsid w:val="00730D94"/>
    <w:rsid w:val="00731797"/>
    <w:rsid w:val="00732551"/>
    <w:rsid w:val="00732967"/>
    <w:rsid w:val="0073356F"/>
    <w:rsid w:val="00733AE1"/>
    <w:rsid w:val="00735680"/>
    <w:rsid w:val="00737799"/>
    <w:rsid w:val="007420EF"/>
    <w:rsid w:val="00742BE9"/>
    <w:rsid w:val="0074304C"/>
    <w:rsid w:val="00743630"/>
    <w:rsid w:val="007440F2"/>
    <w:rsid w:val="00744A19"/>
    <w:rsid w:val="00744A90"/>
    <w:rsid w:val="00752147"/>
    <w:rsid w:val="0075306D"/>
    <w:rsid w:val="0075338C"/>
    <w:rsid w:val="00753E2B"/>
    <w:rsid w:val="007566E6"/>
    <w:rsid w:val="00756996"/>
    <w:rsid w:val="00757C4A"/>
    <w:rsid w:val="00760D30"/>
    <w:rsid w:val="007610D6"/>
    <w:rsid w:val="00761914"/>
    <w:rsid w:val="0076191E"/>
    <w:rsid w:val="007633F8"/>
    <w:rsid w:val="007636CD"/>
    <w:rsid w:val="007660E9"/>
    <w:rsid w:val="00770E38"/>
    <w:rsid w:val="00772AE6"/>
    <w:rsid w:val="00772CC7"/>
    <w:rsid w:val="0077348C"/>
    <w:rsid w:val="00773511"/>
    <w:rsid w:val="0077381F"/>
    <w:rsid w:val="00773D90"/>
    <w:rsid w:val="007746A1"/>
    <w:rsid w:val="007757B0"/>
    <w:rsid w:val="0077624C"/>
    <w:rsid w:val="007768BF"/>
    <w:rsid w:val="00776E44"/>
    <w:rsid w:val="00777242"/>
    <w:rsid w:val="00780E22"/>
    <w:rsid w:val="00781FE1"/>
    <w:rsid w:val="00784654"/>
    <w:rsid w:val="007846DD"/>
    <w:rsid w:val="00784B47"/>
    <w:rsid w:val="00785C48"/>
    <w:rsid w:val="00786F5A"/>
    <w:rsid w:val="007913AB"/>
    <w:rsid w:val="00791994"/>
    <w:rsid w:val="0079329E"/>
    <w:rsid w:val="00797756"/>
    <w:rsid w:val="007A06C9"/>
    <w:rsid w:val="007A1343"/>
    <w:rsid w:val="007A38BA"/>
    <w:rsid w:val="007A5245"/>
    <w:rsid w:val="007A52FC"/>
    <w:rsid w:val="007A5859"/>
    <w:rsid w:val="007A60A3"/>
    <w:rsid w:val="007A69B3"/>
    <w:rsid w:val="007A7095"/>
    <w:rsid w:val="007B040A"/>
    <w:rsid w:val="007B1691"/>
    <w:rsid w:val="007B29AF"/>
    <w:rsid w:val="007B35E8"/>
    <w:rsid w:val="007B3AD0"/>
    <w:rsid w:val="007B4796"/>
    <w:rsid w:val="007B55AC"/>
    <w:rsid w:val="007B55FF"/>
    <w:rsid w:val="007B64DB"/>
    <w:rsid w:val="007B656B"/>
    <w:rsid w:val="007C0328"/>
    <w:rsid w:val="007C2A7A"/>
    <w:rsid w:val="007C35F0"/>
    <w:rsid w:val="007C3F54"/>
    <w:rsid w:val="007C4154"/>
    <w:rsid w:val="007C5138"/>
    <w:rsid w:val="007C77A8"/>
    <w:rsid w:val="007D1295"/>
    <w:rsid w:val="007D14D2"/>
    <w:rsid w:val="007D17B1"/>
    <w:rsid w:val="007D2771"/>
    <w:rsid w:val="007D2871"/>
    <w:rsid w:val="007D342A"/>
    <w:rsid w:val="007D3D1E"/>
    <w:rsid w:val="007D5AB7"/>
    <w:rsid w:val="007D72C1"/>
    <w:rsid w:val="007D74E1"/>
    <w:rsid w:val="007E0035"/>
    <w:rsid w:val="007E0D72"/>
    <w:rsid w:val="007E3615"/>
    <w:rsid w:val="007E4685"/>
    <w:rsid w:val="007E736C"/>
    <w:rsid w:val="007E7EE2"/>
    <w:rsid w:val="007F00D7"/>
    <w:rsid w:val="007F0786"/>
    <w:rsid w:val="007F25D3"/>
    <w:rsid w:val="007F3FDC"/>
    <w:rsid w:val="007F5390"/>
    <w:rsid w:val="007F546C"/>
    <w:rsid w:val="007F58C8"/>
    <w:rsid w:val="007F5FDE"/>
    <w:rsid w:val="007F68D8"/>
    <w:rsid w:val="007F6C7E"/>
    <w:rsid w:val="0080003F"/>
    <w:rsid w:val="008013C4"/>
    <w:rsid w:val="00801427"/>
    <w:rsid w:val="008018C8"/>
    <w:rsid w:val="008020AD"/>
    <w:rsid w:val="00802D4A"/>
    <w:rsid w:val="0080564D"/>
    <w:rsid w:val="00806630"/>
    <w:rsid w:val="008068CA"/>
    <w:rsid w:val="008069FF"/>
    <w:rsid w:val="008114B4"/>
    <w:rsid w:val="00812C1B"/>
    <w:rsid w:val="008150C6"/>
    <w:rsid w:val="00815BAF"/>
    <w:rsid w:val="0081691C"/>
    <w:rsid w:val="00817456"/>
    <w:rsid w:val="00817E08"/>
    <w:rsid w:val="0082191A"/>
    <w:rsid w:val="00821E84"/>
    <w:rsid w:val="00822F10"/>
    <w:rsid w:val="00823683"/>
    <w:rsid w:val="00824CE5"/>
    <w:rsid w:val="0083002B"/>
    <w:rsid w:val="00831CE0"/>
    <w:rsid w:val="00831CF2"/>
    <w:rsid w:val="0083263A"/>
    <w:rsid w:val="00832896"/>
    <w:rsid w:val="008341FF"/>
    <w:rsid w:val="00834BB2"/>
    <w:rsid w:val="008379D8"/>
    <w:rsid w:val="00840738"/>
    <w:rsid w:val="00840B51"/>
    <w:rsid w:val="00840E6A"/>
    <w:rsid w:val="00843C38"/>
    <w:rsid w:val="00843EF5"/>
    <w:rsid w:val="00844534"/>
    <w:rsid w:val="00844C4A"/>
    <w:rsid w:val="00845478"/>
    <w:rsid w:val="008502EB"/>
    <w:rsid w:val="00852761"/>
    <w:rsid w:val="008530BF"/>
    <w:rsid w:val="00854448"/>
    <w:rsid w:val="00855294"/>
    <w:rsid w:val="00856C87"/>
    <w:rsid w:val="008574C7"/>
    <w:rsid w:val="00857BC4"/>
    <w:rsid w:val="00860DF6"/>
    <w:rsid w:val="00860F67"/>
    <w:rsid w:val="008623C9"/>
    <w:rsid w:val="00864301"/>
    <w:rsid w:val="00865A71"/>
    <w:rsid w:val="0087180C"/>
    <w:rsid w:val="008724AF"/>
    <w:rsid w:val="00873E8C"/>
    <w:rsid w:val="00874F8C"/>
    <w:rsid w:val="00875C1D"/>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376"/>
    <w:rsid w:val="00896A47"/>
    <w:rsid w:val="008971BA"/>
    <w:rsid w:val="008A0C8C"/>
    <w:rsid w:val="008A0F55"/>
    <w:rsid w:val="008A1AC4"/>
    <w:rsid w:val="008A410B"/>
    <w:rsid w:val="008A454F"/>
    <w:rsid w:val="008A4CA6"/>
    <w:rsid w:val="008A7218"/>
    <w:rsid w:val="008B0A7E"/>
    <w:rsid w:val="008B32BB"/>
    <w:rsid w:val="008B3AC5"/>
    <w:rsid w:val="008B6592"/>
    <w:rsid w:val="008B6E13"/>
    <w:rsid w:val="008B70D1"/>
    <w:rsid w:val="008B77EA"/>
    <w:rsid w:val="008C1573"/>
    <w:rsid w:val="008C41E3"/>
    <w:rsid w:val="008C4D55"/>
    <w:rsid w:val="008C6AA7"/>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2465"/>
    <w:rsid w:val="008F2856"/>
    <w:rsid w:val="008F6DE6"/>
    <w:rsid w:val="008F6E35"/>
    <w:rsid w:val="00900C12"/>
    <w:rsid w:val="00900F68"/>
    <w:rsid w:val="00903F4B"/>
    <w:rsid w:val="00904BA8"/>
    <w:rsid w:val="009052A6"/>
    <w:rsid w:val="00907825"/>
    <w:rsid w:val="00907A7F"/>
    <w:rsid w:val="0091029C"/>
    <w:rsid w:val="0091082E"/>
    <w:rsid w:val="00912043"/>
    <w:rsid w:val="009127E4"/>
    <w:rsid w:val="009134A8"/>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1B2"/>
    <w:rsid w:val="0094492D"/>
    <w:rsid w:val="00944A50"/>
    <w:rsid w:val="00944E4F"/>
    <w:rsid w:val="00947548"/>
    <w:rsid w:val="009475F7"/>
    <w:rsid w:val="0095078E"/>
    <w:rsid w:val="009541F6"/>
    <w:rsid w:val="009551FF"/>
    <w:rsid w:val="009571E3"/>
    <w:rsid w:val="009606DD"/>
    <w:rsid w:val="00960737"/>
    <w:rsid w:val="00961961"/>
    <w:rsid w:val="009626BC"/>
    <w:rsid w:val="00966830"/>
    <w:rsid w:val="00966B10"/>
    <w:rsid w:val="00966C4E"/>
    <w:rsid w:val="00967E28"/>
    <w:rsid w:val="0097069C"/>
    <w:rsid w:val="00973DDE"/>
    <w:rsid w:val="00974179"/>
    <w:rsid w:val="00980125"/>
    <w:rsid w:val="00980DF8"/>
    <w:rsid w:val="00982B14"/>
    <w:rsid w:val="0098351F"/>
    <w:rsid w:val="009839B0"/>
    <w:rsid w:val="00983B54"/>
    <w:rsid w:val="00984B03"/>
    <w:rsid w:val="00984B5C"/>
    <w:rsid w:val="00984F27"/>
    <w:rsid w:val="0098540B"/>
    <w:rsid w:val="009854A4"/>
    <w:rsid w:val="00985FA9"/>
    <w:rsid w:val="00986360"/>
    <w:rsid w:val="0098638C"/>
    <w:rsid w:val="009865FA"/>
    <w:rsid w:val="00986BFF"/>
    <w:rsid w:val="009871D4"/>
    <w:rsid w:val="009912C3"/>
    <w:rsid w:val="009914B1"/>
    <w:rsid w:val="00991745"/>
    <w:rsid w:val="00991FC4"/>
    <w:rsid w:val="00993316"/>
    <w:rsid w:val="009939DF"/>
    <w:rsid w:val="009939F5"/>
    <w:rsid w:val="00993A75"/>
    <w:rsid w:val="0099525C"/>
    <w:rsid w:val="009959B5"/>
    <w:rsid w:val="00996362"/>
    <w:rsid w:val="009A130E"/>
    <w:rsid w:val="009A3781"/>
    <w:rsid w:val="009A4661"/>
    <w:rsid w:val="009A4855"/>
    <w:rsid w:val="009A5C70"/>
    <w:rsid w:val="009A6216"/>
    <w:rsid w:val="009B056F"/>
    <w:rsid w:val="009B1F45"/>
    <w:rsid w:val="009B29EE"/>
    <w:rsid w:val="009B3E4B"/>
    <w:rsid w:val="009B5F36"/>
    <w:rsid w:val="009B6B2D"/>
    <w:rsid w:val="009B78FC"/>
    <w:rsid w:val="009B7BA9"/>
    <w:rsid w:val="009C0A74"/>
    <w:rsid w:val="009C1EAF"/>
    <w:rsid w:val="009C378A"/>
    <w:rsid w:val="009C39C5"/>
    <w:rsid w:val="009C3E4F"/>
    <w:rsid w:val="009C3FAB"/>
    <w:rsid w:val="009C517B"/>
    <w:rsid w:val="009C578E"/>
    <w:rsid w:val="009C57BC"/>
    <w:rsid w:val="009C656C"/>
    <w:rsid w:val="009C76F9"/>
    <w:rsid w:val="009C7899"/>
    <w:rsid w:val="009C7981"/>
    <w:rsid w:val="009D0BA7"/>
    <w:rsid w:val="009D1451"/>
    <w:rsid w:val="009D26A0"/>
    <w:rsid w:val="009D356E"/>
    <w:rsid w:val="009D4619"/>
    <w:rsid w:val="009D6325"/>
    <w:rsid w:val="009D6355"/>
    <w:rsid w:val="009D7C80"/>
    <w:rsid w:val="009E002B"/>
    <w:rsid w:val="009E05C5"/>
    <w:rsid w:val="009E19A3"/>
    <w:rsid w:val="009E26DF"/>
    <w:rsid w:val="009E2B93"/>
    <w:rsid w:val="009E3D0A"/>
    <w:rsid w:val="009E6139"/>
    <w:rsid w:val="009E6442"/>
    <w:rsid w:val="009E730B"/>
    <w:rsid w:val="009F0474"/>
    <w:rsid w:val="009F06D8"/>
    <w:rsid w:val="009F1A9E"/>
    <w:rsid w:val="009F28E3"/>
    <w:rsid w:val="009F3289"/>
    <w:rsid w:val="009F56E3"/>
    <w:rsid w:val="00A00A76"/>
    <w:rsid w:val="00A02401"/>
    <w:rsid w:val="00A026B6"/>
    <w:rsid w:val="00A03715"/>
    <w:rsid w:val="00A04259"/>
    <w:rsid w:val="00A0457A"/>
    <w:rsid w:val="00A0535A"/>
    <w:rsid w:val="00A07B85"/>
    <w:rsid w:val="00A1090D"/>
    <w:rsid w:val="00A11D5D"/>
    <w:rsid w:val="00A12439"/>
    <w:rsid w:val="00A127FB"/>
    <w:rsid w:val="00A137F2"/>
    <w:rsid w:val="00A13E2C"/>
    <w:rsid w:val="00A15BB8"/>
    <w:rsid w:val="00A17A36"/>
    <w:rsid w:val="00A17A6B"/>
    <w:rsid w:val="00A21C8A"/>
    <w:rsid w:val="00A21ECD"/>
    <w:rsid w:val="00A24CA2"/>
    <w:rsid w:val="00A252AA"/>
    <w:rsid w:val="00A256E5"/>
    <w:rsid w:val="00A30032"/>
    <w:rsid w:val="00A317BB"/>
    <w:rsid w:val="00A338C9"/>
    <w:rsid w:val="00A36F45"/>
    <w:rsid w:val="00A374B0"/>
    <w:rsid w:val="00A40BB3"/>
    <w:rsid w:val="00A40F52"/>
    <w:rsid w:val="00A42135"/>
    <w:rsid w:val="00A423E8"/>
    <w:rsid w:val="00A42B23"/>
    <w:rsid w:val="00A43517"/>
    <w:rsid w:val="00A4354E"/>
    <w:rsid w:val="00A43604"/>
    <w:rsid w:val="00A44C20"/>
    <w:rsid w:val="00A456EA"/>
    <w:rsid w:val="00A4663F"/>
    <w:rsid w:val="00A46A8C"/>
    <w:rsid w:val="00A50B72"/>
    <w:rsid w:val="00A524A4"/>
    <w:rsid w:val="00A53396"/>
    <w:rsid w:val="00A54ACF"/>
    <w:rsid w:val="00A55A79"/>
    <w:rsid w:val="00A56303"/>
    <w:rsid w:val="00A56DF3"/>
    <w:rsid w:val="00A570B0"/>
    <w:rsid w:val="00A57812"/>
    <w:rsid w:val="00A578A4"/>
    <w:rsid w:val="00A6058D"/>
    <w:rsid w:val="00A634A4"/>
    <w:rsid w:val="00A65BBA"/>
    <w:rsid w:val="00A665C5"/>
    <w:rsid w:val="00A66CF1"/>
    <w:rsid w:val="00A72D1F"/>
    <w:rsid w:val="00A738B5"/>
    <w:rsid w:val="00A73C53"/>
    <w:rsid w:val="00A746CF"/>
    <w:rsid w:val="00A74FC2"/>
    <w:rsid w:val="00A76FBC"/>
    <w:rsid w:val="00A8313A"/>
    <w:rsid w:val="00A839F9"/>
    <w:rsid w:val="00A8445F"/>
    <w:rsid w:val="00A847B1"/>
    <w:rsid w:val="00A84F86"/>
    <w:rsid w:val="00A8743A"/>
    <w:rsid w:val="00A8763A"/>
    <w:rsid w:val="00A876AB"/>
    <w:rsid w:val="00A910D7"/>
    <w:rsid w:val="00A91F9C"/>
    <w:rsid w:val="00A93A31"/>
    <w:rsid w:val="00A93A76"/>
    <w:rsid w:val="00A93C4F"/>
    <w:rsid w:val="00A94634"/>
    <w:rsid w:val="00A9471C"/>
    <w:rsid w:val="00A9556C"/>
    <w:rsid w:val="00A960DB"/>
    <w:rsid w:val="00A9651F"/>
    <w:rsid w:val="00A967C6"/>
    <w:rsid w:val="00A96883"/>
    <w:rsid w:val="00A973D7"/>
    <w:rsid w:val="00A97869"/>
    <w:rsid w:val="00AA0E51"/>
    <w:rsid w:val="00AA2FC7"/>
    <w:rsid w:val="00AA30FC"/>
    <w:rsid w:val="00AA48DF"/>
    <w:rsid w:val="00AA5705"/>
    <w:rsid w:val="00AA577A"/>
    <w:rsid w:val="00AB01B2"/>
    <w:rsid w:val="00AB0B92"/>
    <w:rsid w:val="00AB1DB7"/>
    <w:rsid w:val="00AB1F9B"/>
    <w:rsid w:val="00AB221B"/>
    <w:rsid w:val="00AB26C3"/>
    <w:rsid w:val="00AB2EDF"/>
    <w:rsid w:val="00AB55F8"/>
    <w:rsid w:val="00AB5F06"/>
    <w:rsid w:val="00AB6135"/>
    <w:rsid w:val="00AB79D7"/>
    <w:rsid w:val="00AB7CA6"/>
    <w:rsid w:val="00AB7DA0"/>
    <w:rsid w:val="00AC074F"/>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4A67"/>
    <w:rsid w:val="00AD693B"/>
    <w:rsid w:val="00AD7A3F"/>
    <w:rsid w:val="00AE0349"/>
    <w:rsid w:val="00AE2398"/>
    <w:rsid w:val="00AE2639"/>
    <w:rsid w:val="00AE26C5"/>
    <w:rsid w:val="00AE387C"/>
    <w:rsid w:val="00AE3FA7"/>
    <w:rsid w:val="00AE6435"/>
    <w:rsid w:val="00AE66D6"/>
    <w:rsid w:val="00AF2499"/>
    <w:rsid w:val="00AF2516"/>
    <w:rsid w:val="00AF41A6"/>
    <w:rsid w:val="00AF4D24"/>
    <w:rsid w:val="00AF589F"/>
    <w:rsid w:val="00AF6FCE"/>
    <w:rsid w:val="00AF79C2"/>
    <w:rsid w:val="00AF7D77"/>
    <w:rsid w:val="00B00374"/>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3293"/>
    <w:rsid w:val="00B24D09"/>
    <w:rsid w:val="00B24FCD"/>
    <w:rsid w:val="00B250C7"/>
    <w:rsid w:val="00B26D36"/>
    <w:rsid w:val="00B27E04"/>
    <w:rsid w:val="00B3193E"/>
    <w:rsid w:val="00B31DE8"/>
    <w:rsid w:val="00B36915"/>
    <w:rsid w:val="00B37E62"/>
    <w:rsid w:val="00B400CA"/>
    <w:rsid w:val="00B42168"/>
    <w:rsid w:val="00B42186"/>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4DB0"/>
    <w:rsid w:val="00B556BB"/>
    <w:rsid w:val="00B57AFE"/>
    <w:rsid w:val="00B60086"/>
    <w:rsid w:val="00B62551"/>
    <w:rsid w:val="00B62A33"/>
    <w:rsid w:val="00B635DD"/>
    <w:rsid w:val="00B640E2"/>
    <w:rsid w:val="00B64B19"/>
    <w:rsid w:val="00B64C4D"/>
    <w:rsid w:val="00B652C1"/>
    <w:rsid w:val="00B66FB7"/>
    <w:rsid w:val="00B67152"/>
    <w:rsid w:val="00B70963"/>
    <w:rsid w:val="00B71524"/>
    <w:rsid w:val="00B72B3C"/>
    <w:rsid w:val="00B7427F"/>
    <w:rsid w:val="00B752EE"/>
    <w:rsid w:val="00B76473"/>
    <w:rsid w:val="00B7763D"/>
    <w:rsid w:val="00B80D92"/>
    <w:rsid w:val="00B812C3"/>
    <w:rsid w:val="00B8278E"/>
    <w:rsid w:val="00B84B65"/>
    <w:rsid w:val="00B84CF5"/>
    <w:rsid w:val="00B84FDF"/>
    <w:rsid w:val="00B87B0B"/>
    <w:rsid w:val="00B87B60"/>
    <w:rsid w:val="00B90DC4"/>
    <w:rsid w:val="00B92BB0"/>
    <w:rsid w:val="00B930ED"/>
    <w:rsid w:val="00B9319A"/>
    <w:rsid w:val="00B933A8"/>
    <w:rsid w:val="00B94322"/>
    <w:rsid w:val="00B94503"/>
    <w:rsid w:val="00B95364"/>
    <w:rsid w:val="00B95F4E"/>
    <w:rsid w:val="00B96466"/>
    <w:rsid w:val="00B96BA3"/>
    <w:rsid w:val="00B96F92"/>
    <w:rsid w:val="00B970D2"/>
    <w:rsid w:val="00BA0571"/>
    <w:rsid w:val="00BA0CF5"/>
    <w:rsid w:val="00BA176C"/>
    <w:rsid w:val="00BA3729"/>
    <w:rsid w:val="00BA3A6F"/>
    <w:rsid w:val="00BA66AF"/>
    <w:rsid w:val="00BA73A2"/>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2C7"/>
    <w:rsid w:val="00BD7640"/>
    <w:rsid w:val="00BD7C6B"/>
    <w:rsid w:val="00BD7FD0"/>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4AF"/>
    <w:rsid w:val="00C069C4"/>
    <w:rsid w:val="00C06DF0"/>
    <w:rsid w:val="00C07C21"/>
    <w:rsid w:val="00C10247"/>
    <w:rsid w:val="00C10F9D"/>
    <w:rsid w:val="00C11CC4"/>
    <w:rsid w:val="00C125AB"/>
    <w:rsid w:val="00C12E71"/>
    <w:rsid w:val="00C14C89"/>
    <w:rsid w:val="00C16061"/>
    <w:rsid w:val="00C16269"/>
    <w:rsid w:val="00C16720"/>
    <w:rsid w:val="00C1721D"/>
    <w:rsid w:val="00C21B69"/>
    <w:rsid w:val="00C2339D"/>
    <w:rsid w:val="00C251C5"/>
    <w:rsid w:val="00C25C6C"/>
    <w:rsid w:val="00C30180"/>
    <w:rsid w:val="00C328E2"/>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812"/>
    <w:rsid w:val="00C61906"/>
    <w:rsid w:val="00C63488"/>
    <w:rsid w:val="00C66592"/>
    <w:rsid w:val="00C666C5"/>
    <w:rsid w:val="00C7031C"/>
    <w:rsid w:val="00C70AA3"/>
    <w:rsid w:val="00C72F61"/>
    <w:rsid w:val="00C737D5"/>
    <w:rsid w:val="00C73B8C"/>
    <w:rsid w:val="00C74792"/>
    <w:rsid w:val="00C75058"/>
    <w:rsid w:val="00C75E9F"/>
    <w:rsid w:val="00C7631B"/>
    <w:rsid w:val="00C76EBE"/>
    <w:rsid w:val="00C77377"/>
    <w:rsid w:val="00C77C9B"/>
    <w:rsid w:val="00C80852"/>
    <w:rsid w:val="00C82A01"/>
    <w:rsid w:val="00C82D90"/>
    <w:rsid w:val="00C84577"/>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5AB6"/>
    <w:rsid w:val="00CA6102"/>
    <w:rsid w:val="00CA6BD7"/>
    <w:rsid w:val="00CA72F1"/>
    <w:rsid w:val="00CB145F"/>
    <w:rsid w:val="00CB1F0C"/>
    <w:rsid w:val="00CB25E4"/>
    <w:rsid w:val="00CB339E"/>
    <w:rsid w:val="00CB3DE3"/>
    <w:rsid w:val="00CB44DA"/>
    <w:rsid w:val="00CB4607"/>
    <w:rsid w:val="00CB4F1A"/>
    <w:rsid w:val="00CB5A98"/>
    <w:rsid w:val="00CB5BB1"/>
    <w:rsid w:val="00CB68E0"/>
    <w:rsid w:val="00CB6B26"/>
    <w:rsid w:val="00CB71C0"/>
    <w:rsid w:val="00CC0D75"/>
    <w:rsid w:val="00CC5294"/>
    <w:rsid w:val="00CC59E8"/>
    <w:rsid w:val="00CC6C21"/>
    <w:rsid w:val="00CC7FB3"/>
    <w:rsid w:val="00CD138C"/>
    <w:rsid w:val="00CD1F7D"/>
    <w:rsid w:val="00CD2678"/>
    <w:rsid w:val="00CD2EBB"/>
    <w:rsid w:val="00CD3C92"/>
    <w:rsid w:val="00CD53F4"/>
    <w:rsid w:val="00CD713E"/>
    <w:rsid w:val="00CE19D0"/>
    <w:rsid w:val="00CE28DD"/>
    <w:rsid w:val="00CE2D5C"/>
    <w:rsid w:val="00CE4488"/>
    <w:rsid w:val="00CE4BCE"/>
    <w:rsid w:val="00CE5EDF"/>
    <w:rsid w:val="00CE647D"/>
    <w:rsid w:val="00CE669E"/>
    <w:rsid w:val="00CE78B0"/>
    <w:rsid w:val="00CE7956"/>
    <w:rsid w:val="00CF060E"/>
    <w:rsid w:val="00CF0C4C"/>
    <w:rsid w:val="00CF0DA6"/>
    <w:rsid w:val="00CF127D"/>
    <w:rsid w:val="00CF147B"/>
    <w:rsid w:val="00CF1E08"/>
    <w:rsid w:val="00CF2123"/>
    <w:rsid w:val="00CF28C3"/>
    <w:rsid w:val="00CF2F06"/>
    <w:rsid w:val="00CF3BE5"/>
    <w:rsid w:val="00CF57CB"/>
    <w:rsid w:val="00CF6249"/>
    <w:rsid w:val="00CF643E"/>
    <w:rsid w:val="00CF65FC"/>
    <w:rsid w:val="00CF7CD7"/>
    <w:rsid w:val="00CF7E03"/>
    <w:rsid w:val="00D01B8E"/>
    <w:rsid w:val="00D01F4E"/>
    <w:rsid w:val="00D02A2B"/>
    <w:rsid w:val="00D03459"/>
    <w:rsid w:val="00D05B03"/>
    <w:rsid w:val="00D069F4"/>
    <w:rsid w:val="00D0731A"/>
    <w:rsid w:val="00D07DD3"/>
    <w:rsid w:val="00D07F36"/>
    <w:rsid w:val="00D11BAB"/>
    <w:rsid w:val="00D132A6"/>
    <w:rsid w:val="00D13D24"/>
    <w:rsid w:val="00D13F9C"/>
    <w:rsid w:val="00D142DA"/>
    <w:rsid w:val="00D157BA"/>
    <w:rsid w:val="00D16223"/>
    <w:rsid w:val="00D207A2"/>
    <w:rsid w:val="00D223DF"/>
    <w:rsid w:val="00D22747"/>
    <w:rsid w:val="00D227A2"/>
    <w:rsid w:val="00D23024"/>
    <w:rsid w:val="00D230FC"/>
    <w:rsid w:val="00D23AC3"/>
    <w:rsid w:val="00D23D7B"/>
    <w:rsid w:val="00D23D95"/>
    <w:rsid w:val="00D23F27"/>
    <w:rsid w:val="00D24423"/>
    <w:rsid w:val="00D244BE"/>
    <w:rsid w:val="00D24A90"/>
    <w:rsid w:val="00D313A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2DEC"/>
    <w:rsid w:val="00D53948"/>
    <w:rsid w:val="00D54418"/>
    <w:rsid w:val="00D54DC4"/>
    <w:rsid w:val="00D55268"/>
    <w:rsid w:val="00D604DC"/>
    <w:rsid w:val="00D60C07"/>
    <w:rsid w:val="00D61BEC"/>
    <w:rsid w:val="00D630FA"/>
    <w:rsid w:val="00D63A25"/>
    <w:rsid w:val="00D65A26"/>
    <w:rsid w:val="00D67678"/>
    <w:rsid w:val="00D67A10"/>
    <w:rsid w:val="00D70B5E"/>
    <w:rsid w:val="00D711BE"/>
    <w:rsid w:val="00D71D45"/>
    <w:rsid w:val="00D72A35"/>
    <w:rsid w:val="00D72FC5"/>
    <w:rsid w:val="00D73A14"/>
    <w:rsid w:val="00D74ADF"/>
    <w:rsid w:val="00D76B00"/>
    <w:rsid w:val="00D76D9B"/>
    <w:rsid w:val="00D76EBF"/>
    <w:rsid w:val="00D77796"/>
    <w:rsid w:val="00D77DDC"/>
    <w:rsid w:val="00D80045"/>
    <w:rsid w:val="00D80EBD"/>
    <w:rsid w:val="00D82F8A"/>
    <w:rsid w:val="00D87CB9"/>
    <w:rsid w:val="00D914D7"/>
    <w:rsid w:val="00D91FE7"/>
    <w:rsid w:val="00D94065"/>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68"/>
    <w:rsid w:val="00DB46CF"/>
    <w:rsid w:val="00DB7C0E"/>
    <w:rsid w:val="00DC1B5B"/>
    <w:rsid w:val="00DC5337"/>
    <w:rsid w:val="00DC5744"/>
    <w:rsid w:val="00DD1DEE"/>
    <w:rsid w:val="00DD5907"/>
    <w:rsid w:val="00DD66D6"/>
    <w:rsid w:val="00DE16B1"/>
    <w:rsid w:val="00DE2F6C"/>
    <w:rsid w:val="00DE3463"/>
    <w:rsid w:val="00DE39BE"/>
    <w:rsid w:val="00DE52B5"/>
    <w:rsid w:val="00DE52C8"/>
    <w:rsid w:val="00DE71FE"/>
    <w:rsid w:val="00DF0B9F"/>
    <w:rsid w:val="00DF289D"/>
    <w:rsid w:val="00DF2D10"/>
    <w:rsid w:val="00DF4AFE"/>
    <w:rsid w:val="00DF66C0"/>
    <w:rsid w:val="00DF70FE"/>
    <w:rsid w:val="00DF7769"/>
    <w:rsid w:val="00E012F5"/>
    <w:rsid w:val="00E014CA"/>
    <w:rsid w:val="00E0174D"/>
    <w:rsid w:val="00E02264"/>
    <w:rsid w:val="00E02C2B"/>
    <w:rsid w:val="00E02D40"/>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3DEC"/>
    <w:rsid w:val="00E25288"/>
    <w:rsid w:val="00E270CF"/>
    <w:rsid w:val="00E27616"/>
    <w:rsid w:val="00E279E9"/>
    <w:rsid w:val="00E30EF0"/>
    <w:rsid w:val="00E31713"/>
    <w:rsid w:val="00E31889"/>
    <w:rsid w:val="00E31CB7"/>
    <w:rsid w:val="00E32A0E"/>
    <w:rsid w:val="00E32B48"/>
    <w:rsid w:val="00E33006"/>
    <w:rsid w:val="00E33019"/>
    <w:rsid w:val="00E3344B"/>
    <w:rsid w:val="00E33855"/>
    <w:rsid w:val="00E342DD"/>
    <w:rsid w:val="00E3457A"/>
    <w:rsid w:val="00E34FCB"/>
    <w:rsid w:val="00E35FF6"/>
    <w:rsid w:val="00E36070"/>
    <w:rsid w:val="00E36F85"/>
    <w:rsid w:val="00E41773"/>
    <w:rsid w:val="00E41868"/>
    <w:rsid w:val="00E43237"/>
    <w:rsid w:val="00E43D08"/>
    <w:rsid w:val="00E462A5"/>
    <w:rsid w:val="00E46A45"/>
    <w:rsid w:val="00E51C11"/>
    <w:rsid w:val="00E51FFC"/>
    <w:rsid w:val="00E52D6D"/>
    <w:rsid w:val="00E53029"/>
    <w:rsid w:val="00E5374E"/>
    <w:rsid w:val="00E54545"/>
    <w:rsid w:val="00E5471D"/>
    <w:rsid w:val="00E552CE"/>
    <w:rsid w:val="00E565F9"/>
    <w:rsid w:val="00E56938"/>
    <w:rsid w:val="00E56EC6"/>
    <w:rsid w:val="00E57426"/>
    <w:rsid w:val="00E62920"/>
    <w:rsid w:val="00E633E2"/>
    <w:rsid w:val="00E63A9B"/>
    <w:rsid w:val="00E6509B"/>
    <w:rsid w:val="00E67F15"/>
    <w:rsid w:val="00E70F9E"/>
    <w:rsid w:val="00E71974"/>
    <w:rsid w:val="00E72910"/>
    <w:rsid w:val="00E72FCD"/>
    <w:rsid w:val="00E73129"/>
    <w:rsid w:val="00E74B57"/>
    <w:rsid w:val="00E75837"/>
    <w:rsid w:val="00E75C6E"/>
    <w:rsid w:val="00E76394"/>
    <w:rsid w:val="00E77593"/>
    <w:rsid w:val="00E7762F"/>
    <w:rsid w:val="00E82453"/>
    <w:rsid w:val="00E835CC"/>
    <w:rsid w:val="00E83903"/>
    <w:rsid w:val="00E83EEF"/>
    <w:rsid w:val="00E865C3"/>
    <w:rsid w:val="00E90891"/>
    <w:rsid w:val="00E90977"/>
    <w:rsid w:val="00E91EAA"/>
    <w:rsid w:val="00E925DB"/>
    <w:rsid w:val="00E94E2A"/>
    <w:rsid w:val="00E95363"/>
    <w:rsid w:val="00E956DB"/>
    <w:rsid w:val="00E97144"/>
    <w:rsid w:val="00E97CF2"/>
    <w:rsid w:val="00EA041A"/>
    <w:rsid w:val="00EA0963"/>
    <w:rsid w:val="00EA0EA5"/>
    <w:rsid w:val="00EA16C0"/>
    <w:rsid w:val="00EA46B2"/>
    <w:rsid w:val="00EA486B"/>
    <w:rsid w:val="00EA6527"/>
    <w:rsid w:val="00EA78DE"/>
    <w:rsid w:val="00EB0BEB"/>
    <w:rsid w:val="00EB2535"/>
    <w:rsid w:val="00EB36EC"/>
    <w:rsid w:val="00EB4221"/>
    <w:rsid w:val="00EB48BE"/>
    <w:rsid w:val="00EB4D3D"/>
    <w:rsid w:val="00EC085E"/>
    <w:rsid w:val="00EC1102"/>
    <w:rsid w:val="00EC1179"/>
    <w:rsid w:val="00EC19FC"/>
    <w:rsid w:val="00EC1D27"/>
    <w:rsid w:val="00EC21C8"/>
    <w:rsid w:val="00EC30BF"/>
    <w:rsid w:val="00EC42AC"/>
    <w:rsid w:val="00EC45DA"/>
    <w:rsid w:val="00EC4FB4"/>
    <w:rsid w:val="00EC64E3"/>
    <w:rsid w:val="00ED05B1"/>
    <w:rsid w:val="00ED10E3"/>
    <w:rsid w:val="00ED2109"/>
    <w:rsid w:val="00ED2C7E"/>
    <w:rsid w:val="00ED398E"/>
    <w:rsid w:val="00ED4991"/>
    <w:rsid w:val="00ED4E25"/>
    <w:rsid w:val="00ED617F"/>
    <w:rsid w:val="00ED78E9"/>
    <w:rsid w:val="00EE00C2"/>
    <w:rsid w:val="00EE0230"/>
    <w:rsid w:val="00EE153C"/>
    <w:rsid w:val="00EE492A"/>
    <w:rsid w:val="00EE5DDA"/>
    <w:rsid w:val="00EE788B"/>
    <w:rsid w:val="00EF01D7"/>
    <w:rsid w:val="00EF127D"/>
    <w:rsid w:val="00EF177E"/>
    <w:rsid w:val="00EF1D97"/>
    <w:rsid w:val="00EF27F4"/>
    <w:rsid w:val="00EF540B"/>
    <w:rsid w:val="00EF60FC"/>
    <w:rsid w:val="00EF6B21"/>
    <w:rsid w:val="00EF7920"/>
    <w:rsid w:val="00F015DE"/>
    <w:rsid w:val="00F0189F"/>
    <w:rsid w:val="00F031BC"/>
    <w:rsid w:val="00F03329"/>
    <w:rsid w:val="00F038CA"/>
    <w:rsid w:val="00F03CDD"/>
    <w:rsid w:val="00F04621"/>
    <w:rsid w:val="00F06FD9"/>
    <w:rsid w:val="00F101E1"/>
    <w:rsid w:val="00F10D61"/>
    <w:rsid w:val="00F117E0"/>
    <w:rsid w:val="00F11AF9"/>
    <w:rsid w:val="00F12356"/>
    <w:rsid w:val="00F128B5"/>
    <w:rsid w:val="00F12AC9"/>
    <w:rsid w:val="00F148F5"/>
    <w:rsid w:val="00F15460"/>
    <w:rsid w:val="00F15686"/>
    <w:rsid w:val="00F16469"/>
    <w:rsid w:val="00F17794"/>
    <w:rsid w:val="00F179FC"/>
    <w:rsid w:val="00F17E8A"/>
    <w:rsid w:val="00F209AA"/>
    <w:rsid w:val="00F216A2"/>
    <w:rsid w:val="00F21AE3"/>
    <w:rsid w:val="00F22A48"/>
    <w:rsid w:val="00F23F0C"/>
    <w:rsid w:val="00F244B2"/>
    <w:rsid w:val="00F25BD0"/>
    <w:rsid w:val="00F26722"/>
    <w:rsid w:val="00F27FF0"/>
    <w:rsid w:val="00F30F22"/>
    <w:rsid w:val="00F31125"/>
    <w:rsid w:val="00F320C4"/>
    <w:rsid w:val="00F32267"/>
    <w:rsid w:val="00F323C8"/>
    <w:rsid w:val="00F3271D"/>
    <w:rsid w:val="00F32C19"/>
    <w:rsid w:val="00F32D59"/>
    <w:rsid w:val="00F3388F"/>
    <w:rsid w:val="00F33DEC"/>
    <w:rsid w:val="00F33EDF"/>
    <w:rsid w:val="00F34F4C"/>
    <w:rsid w:val="00F359A2"/>
    <w:rsid w:val="00F3687E"/>
    <w:rsid w:val="00F36A0F"/>
    <w:rsid w:val="00F36D18"/>
    <w:rsid w:val="00F40C49"/>
    <w:rsid w:val="00F4130E"/>
    <w:rsid w:val="00F420E2"/>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2783"/>
    <w:rsid w:val="00F668E2"/>
    <w:rsid w:val="00F71365"/>
    <w:rsid w:val="00F71928"/>
    <w:rsid w:val="00F73ACA"/>
    <w:rsid w:val="00F76007"/>
    <w:rsid w:val="00F76ACB"/>
    <w:rsid w:val="00F77735"/>
    <w:rsid w:val="00F77EFE"/>
    <w:rsid w:val="00F81731"/>
    <w:rsid w:val="00F858E4"/>
    <w:rsid w:val="00F8637F"/>
    <w:rsid w:val="00F86F1C"/>
    <w:rsid w:val="00F87B4D"/>
    <w:rsid w:val="00F9133C"/>
    <w:rsid w:val="00F92E6D"/>
    <w:rsid w:val="00F933FB"/>
    <w:rsid w:val="00F950CE"/>
    <w:rsid w:val="00F9542E"/>
    <w:rsid w:val="00F96C25"/>
    <w:rsid w:val="00F97DD8"/>
    <w:rsid w:val="00F97E33"/>
    <w:rsid w:val="00FA04A3"/>
    <w:rsid w:val="00FA17F7"/>
    <w:rsid w:val="00FA1E29"/>
    <w:rsid w:val="00FA363D"/>
    <w:rsid w:val="00FA6842"/>
    <w:rsid w:val="00FA6DA1"/>
    <w:rsid w:val="00FA757D"/>
    <w:rsid w:val="00FB0188"/>
    <w:rsid w:val="00FB2333"/>
    <w:rsid w:val="00FB368D"/>
    <w:rsid w:val="00FB5308"/>
    <w:rsid w:val="00FB5A66"/>
    <w:rsid w:val="00FB6F12"/>
    <w:rsid w:val="00FB76EA"/>
    <w:rsid w:val="00FC058E"/>
    <w:rsid w:val="00FC14FB"/>
    <w:rsid w:val="00FC36E2"/>
    <w:rsid w:val="00FC4490"/>
    <w:rsid w:val="00FC4610"/>
    <w:rsid w:val="00FC498C"/>
    <w:rsid w:val="00FC5AB3"/>
    <w:rsid w:val="00FC6133"/>
    <w:rsid w:val="00FC6144"/>
    <w:rsid w:val="00FC6667"/>
    <w:rsid w:val="00FC76F6"/>
    <w:rsid w:val="00FC7EB4"/>
    <w:rsid w:val="00FD2C45"/>
    <w:rsid w:val="00FD3D38"/>
    <w:rsid w:val="00FD5014"/>
    <w:rsid w:val="00FD6410"/>
    <w:rsid w:val="00FD6DCD"/>
    <w:rsid w:val="00FD7A59"/>
    <w:rsid w:val="00FD7E16"/>
    <w:rsid w:val="00FE1CDA"/>
    <w:rsid w:val="00FE2619"/>
    <w:rsid w:val="00FE38DA"/>
    <w:rsid w:val="00FE4937"/>
    <w:rsid w:val="00FE4D7B"/>
    <w:rsid w:val="00FE54A9"/>
    <w:rsid w:val="00FE554B"/>
    <w:rsid w:val="00FE6062"/>
    <w:rsid w:val="00FE7AFA"/>
    <w:rsid w:val="00FF0B0F"/>
    <w:rsid w:val="00FF0CED"/>
    <w:rsid w:val="00FF3434"/>
    <w:rsid w:val="00FF38BB"/>
    <w:rsid w:val="00FF6591"/>
    <w:rsid w:val="00FF6B29"/>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1917EC"/>
    <w:pPr>
      <w:numPr>
        <w:ilvl w:val="2"/>
      </w:numPr>
      <w:ind w:left="794"/>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35"/>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1917EC"/>
    <w:rPr>
      <w:b/>
      <w:color w:val="333399"/>
      <w:sz w:val="24"/>
      <w:szCs w:val="22"/>
    </w:rPr>
  </w:style>
  <w:style w:type="character" w:styleId="Kommentarhenvisning">
    <w:name w:val="annotation reference"/>
    <w:uiPriority w:val="99"/>
    <w:semiHidden/>
    <w:rsid w:val="006D4922"/>
    <w:rPr>
      <w:sz w:val="16"/>
      <w:szCs w:val="16"/>
    </w:rPr>
  </w:style>
  <w:style w:type="paragraph" w:styleId="Kommentartekst">
    <w:name w:val="annotation text"/>
    <w:basedOn w:val="Normal"/>
    <w:link w:val="KommentartekstTegn"/>
    <w:uiPriority w:val="99"/>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customStyle="1" w:styleId="Kapiteltitel">
    <w:name w:val="Kapiteltitel"/>
    <w:basedOn w:val="Normal"/>
    <w:link w:val="KapiteltitelTegn"/>
    <w:qFormat/>
    <w:rsid w:val="00D207A2"/>
    <w:pPr>
      <w:jc w:val="left"/>
    </w:pPr>
    <w:rPr>
      <w:b/>
    </w:rPr>
  </w:style>
  <w:style w:type="paragraph" w:customStyle="1" w:styleId="KapitelForklaring">
    <w:name w:val="Kapitel Forklaring"/>
    <w:basedOn w:val="Normal"/>
    <w:link w:val="KapitelForklaringTegn"/>
    <w:qFormat/>
    <w:rsid w:val="00D207A2"/>
    <w:pPr>
      <w:ind w:left="1021"/>
    </w:pPr>
  </w:style>
  <w:style w:type="character" w:customStyle="1" w:styleId="KapiteltitelTegn">
    <w:name w:val="Kapiteltitel Tegn"/>
    <w:basedOn w:val="Standardskrifttypeiafsnit"/>
    <w:link w:val="Kapiteltitel"/>
    <w:rsid w:val="00D207A2"/>
    <w:rPr>
      <w:rFonts w:ascii="Calibri" w:hAnsi="Calibri"/>
      <w:b/>
      <w:sz w:val="22"/>
      <w:szCs w:val="24"/>
    </w:rPr>
  </w:style>
  <w:style w:type="character" w:customStyle="1" w:styleId="KapitelForklaringTegn">
    <w:name w:val="Kapitel Forklaring Tegn"/>
    <w:basedOn w:val="Standardskrifttypeiafsnit"/>
    <w:link w:val="KapitelForklaring"/>
    <w:rsid w:val="00D207A2"/>
    <w:rPr>
      <w:rFonts w:ascii="Calibri" w:hAnsi="Calibri"/>
      <w:sz w:val="22"/>
      <w:szCs w:val="24"/>
    </w:rPr>
  </w:style>
  <w:style w:type="table" w:styleId="Mediumskygge2-fremhvningsfarve3">
    <w:name w:val="Medium Shading 2 Accent 3"/>
    <w:basedOn w:val="Tabel-Normal"/>
    <w:uiPriority w:val="64"/>
    <w:rsid w:val="003E5640"/>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ommentartekstTegn">
    <w:name w:val="Kommentartekst Tegn"/>
    <w:basedOn w:val="Standardskrifttypeiafsnit"/>
    <w:link w:val="Kommentartekst"/>
    <w:uiPriority w:val="99"/>
    <w:locked/>
    <w:rsid w:val="00E67F15"/>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1917EC"/>
    <w:pPr>
      <w:numPr>
        <w:ilvl w:val="2"/>
      </w:numPr>
      <w:ind w:left="794"/>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35"/>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1917EC"/>
    <w:rPr>
      <w:b/>
      <w:color w:val="333399"/>
      <w:sz w:val="24"/>
      <w:szCs w:val="22"/>
    </w:rPr>
  </w:style>
  <w:style w:type="character" w:styleId="Kommentarhenvisning">
    <w:name w:val="annotation reference"/>
    <w:uiPriority w:val="99"/>
    <w:semiHidden/>
    <w:rsid w:val="006D4922"/>
    <w:rPr>
      <w:sz w:val="16"/>
      <w:szCs w:val="16"/>
    </w:rPr>
  </w:style>
  <w:style w:type="paragraph" w:styleId="Kommentartekst">
    <w:name w:val="annotation text"/>
    <w:basedOn w:val="Normal"/>
    <w:link w:val="KommentartekstTegn"/>
    <w:uiPriority w:val="99"/>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customStyle="1" w:styleId="Kapiteltitel">
    <w:name w:val="Kapiteltitel"/>
    <w:basedOn w:val="Normal"/>
    <w:link w:val="KapiteltitelTegn"/>
    <w:qFormat/>
    <w:rsid w:val="00D207A2"/>
    <w:pPr>
      <w:jc w:val="left"/>
    </w:pPr>
    <w:rPr>
      <w:b/>
    </w:rPr>
  </w:style>
  <w:style w:type="paragraph" w:customStyle="1" w:styleId="KapitelForklaring">
    <w:name w:val="Kapitel Forklaring"/>
    <w:basedOn w:val="Normal"/>
    <w:link w:val="KapitelForklaringTegn"/>
    <w:qFormat/>
    <w:rsid w:val="00D207A2"/>
    <w:pPr>
      <w:ind w:left="1021"/>
    </w:pPr>
  </w:style>
  <w:style w:type="character" w:customStyle="1" w:styleId="KapiteltitelTegn">
    <w:name w:val="Kapiteltitel Tegn"/>
    <w:basedOn w:val="Standardskrifttypeiafsnit"/>
    <w:link w:val="Kapiteltitel"/>
    <w:rsid w:val="00D207A2"/>
    <w:rPr>
      <w:rFonts w:ascii="Calibri" w:hAnsi="Calibri"/>
      <w:b/>
      <w:sz w:val="22"/>
      <w:szCs w:val="24"/>
    </w:rPr>
  </w:style>
  <w:style w:type="character" w:customStyle="1" w:styleId="KapitelForklaringTegn">
    <w:name w:val="Kapitel Forklaring Tegn"/>
    <w:basedOn w:val="Standardskrifttypeiafsnit"/>
    <w:link w:val="KapitelForklaring"/>
    <w:rsid w:val="00D207A2"/>
    <w:rPr>
      <w:rFonts w:ascii="Calibri" w:hAnsi="Calibri"/>
      <w:sz w:val="22"/>
      <w:szCs w:val="24"/>
    </w:rPr>
  </w:style>
  <w:style w:type="table" w:styleId="Mediumskygge2-fremhvningsfarve3">
    <w:name w:val="Medium Shading 2 Accent 3"/>
    <w:basedOn w:val="Tabel-Normal"/>
    <w:uiPriority w:val="64"/>
    <w:rsid w:val="003E5640"/>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ommentartekstTegn">
    <w:name w:val="Kommentartekst Tegn"/>
    <w:basedOn w:val="Standardskrifttypeiafsnit"/>
    <w:link w:val="Kommentartekst"/>
    <w:uiPriority w:val="99"/>
    <w:locked/>
    <w:rsid w:val="00E67F15"/>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lassian.com/software/ji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estlin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A12A-E823-4126-BD28-5137070F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4525</Words>
  <Characters>27606</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Fælles teststrategi - Ejendomsdataprogrammet - Adresseprogrammet</vt:lpstr>
    </vt:vector>
  </TitlesOfParts>
  <Company>MBBL</Company>
  <LinksUpToDate>false</LinksUpToDate>
  <CharactersWithSpaces>32067</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Fælles teststrategi - Ejendomsdataprogrammet - Adresseprogrammet</dc:title>
  <dc:subject>Grunddataprogrammerne under den Fællesoffentlig digitaliseringsstrategi 2012 - 2015</dc:subject>
  <dc:creator>pll-MBBL</dc:creator>
  <cp:keywords>MBBL-REF: 2012-271</cp:keywords>
  <cp:lastModifiedBy>Peter Lindbo Larsen</cp:lastModifiedBy>
  <cp:revision>3</cp:revision>
  <cp:lastPrinted>2015-06-08T08:29:00Z</cp:lastPrinted>
  <dcterms:created xsi:type="dcterms:W3CDTF">2015-06-09T11:10:00Z</dcterms:created>
  <dcterms:modified xsi:type="dcterms:W3CDTF">2015-06-09T11:11:00Z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