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7F4F8A" w:rsidRDefault="007F4F8A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 xml:space="preserve">Ejendomsdataprogrammet - Matriklen </w:t>
      </w:r>
    </w:p>
    <w:p w:rsidR="0063718D" w:rsidRPr="00AC5579" w:rsidRDefault="00540850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"Løsningsarkitektur - Bilag D Forretnings use cases"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Løsningsarkitektur - Bilag D Forretnings use cases</w:t>
      </w:r>
      <w:r>
        <w:rPr>
          <w:sz w:val="40"/>
          <w:szCs w:val="40"/>
        </w:rPr>
        <w:fldChar w:fldCharType="end"/>
      </w: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2144DF" w:rsidRDefault="002144DF" w:rsidP="00F87B4D">
      <w:pPr>
        <w:pStyle w:val="Brdtekst"/>
      </w:pPr>
    </w:p>
    <w:p w:rsidR="003105E2" w:rsidRDefault="003105E2" w:rsidP="00F87B4D">
      <w:pPr>
        <w:pStyle w:val="Brdtekst"/>
      </w:pPr>
    </w:p>
    <w:p w:rsidR="003105E2" w:rsidRPr="00AC5579" w:rsidRDefault="003105E2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proofErr w:type="gramStart"/>
      <w:r w:rsidR="003105E2">
        <w:t>0.1</w:t>
      </w:r>
      <w:proofErr w:type="gramEnd"/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3105E2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8A6066">
        <w:rPr>
          <w:noProof/>
        </w:rPr>
        <w:t>29. april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  <w:jc w:val="center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AB26C3" w:rsidP="00A256E5">
            <w:pPr>
              <w:pStyle w:val="BrdtekstTabel"/>
            </w:pP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:rsidR="00B34928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55038737" w:history="1">
        <w:r w:rsidR="00B34928" w:rsidRPr="00700C44">
          <w:rPr>
            <w:rStyle w:val="Hyperlink"/>
            <w:noProof/>
          </w:rPr>
          <w:t>1.</w:t>
        </w:r>
        <w:r w:rsidR="00B349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34928" w:rsidRPr="00700C44">
          <w:rPr>
            <w:rStyle w:val="Hyperlink"/>
            <w:noProof/>
          </w:rPr>
          <w:t>Indledning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_Toc355038737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 w:rsidR="008A6066">
          <w:rPr>
            <w:noProof/>
            <w:webHidden/>
          </w:rPr>
          <w:t>3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38" w:history="1">
        <w:r w:rsidR="00B34928" w:rsidRPr="00700C44">
          <w:rPr>
            <w:rStyle w:val="Hyperlink"/>
            <w:noProof/>
          </w:rPr>
          <w:t>1.1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Dokumentets formål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_Toc355038738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39" w:history="1">
        <w:r w:rsidR="00B34928" w:rsidRPr="00700C44">
          <w:rPr>
            <w:rStyle w:val="Hyperlink"/>
            <w:noProof/>
          </w:rPr>
          <w:t>1.2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Dokumentets sammenhæng til øvrige dokumenter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_Toc355038739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40" w:history="1">
        <w:r w:rsidR="00B34928" w:rsidRPr="00700C44">
          <w:rPr>
            <w:rStyle w:val="Hyperlink"/>
            <w:noProof/>
          </w:rPr>
          <w:t>1.3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Læsevejledning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_Toc355038740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8741" w:history="1">
        <w:r w:rsidR="00B34928" w:rsidRPr="00700C44">
          <w:rPr>
            <w:rStyle w:val="Hyperlink"/>
            <w:noProof/>
          </w:rPr>
          <w:t>2.</w:t>
        </w:r>
        <w:r w:rsidR="00B349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34928" w:rsidRPr="00700C44">
          <w:rPr>
            <w:rStyle w:val="Hyperlink"/>
            <w:noProof/>
          </w:rPr>
          <w:t>Overblik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_Toc355038741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42" w:history="1">
        <w:r w:rsidR="00B34928" w:rsidRPr="00700C44">
          <w:rPr>
            <w:rStyle w:val="Hyperlink"/>
            <w:noProof/>
          </w:rPr>
          <w:t>2.1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Baggrund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_Toc355038742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43" w:history="1">
        <w:r w:rsidR="00B34928" w:rsidRPr="00700C44">
          <w:rPr>
            <w:rStyle w:val="Hyperlink"/>
            <w:noProof/>
          </w:rPr>
          <w:t>2.2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Matriklens use case diagrammer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_Toc355038743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44" w:history="1">
        <w:r w:rsidR="00B34928" w:rsidRPr="00700C44">
          <w:rPr>
            <w:rStyle w:val="Hyperlink"/>
            <w:noProof/>
          </w:rPr>
          <w:t>2.3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Aktører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_Toc355038744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038745" w:history="1">
        <w:r w:rsidR="00B34928" w:rsidRPr="00700C44">
          <w:rPr>
            <w:rStyle w:val="Hyperlink"/>
            <w:noProof/>
          </w:rPr>
          <w:t>3.</w:t>
        </w:r>
        <w:r w:rsidR="00B3492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34928" w:rsidRPr="00700C44">
          <w:rPr>
            <w:rStyle w:val="Hyperlink"/>
            <w:noProof/>
          </w:rPr>
          <w:t>Use case system &lt;XXX&gt;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_Toc355038745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34928">
          <w:rPr>
            <w:noProof/>
            <w:webHidden/>
          </w:rPr>
          <w:fldChar w:fldCharType="end"/>
        </w:r>
      </w:hyperlink>
    </w:p>
    <w:p w:rsidR="00B34928" w:rsidRDefault="008A606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038746" w:history="1">
        <w:r w:rsidR="00B34928" w:rsidRPr="00700C44">
          <w:rPr>
            <w:rStyle w:val="Hyperlink"/>
            <w:noProof/>
          </w:rPr>
          <w:t>3.1</w:t>
        </w:r>
        <w:r w:rsidR="00B34928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B34928" w:rsidRPr="00700C44">
          <w:rPr>
            <w:rStyle w:val="Hyperlink"/>
            <w:noProof/>
          </w:rPr>
          <w:t>Use case &lt;XXX&gt;</w:t>
        </w:r>
        <w:r w:rsidR="00B34928">
          <w:rPr>
            <w:noProof/>
            <w:webHidden/>
          </w:rPr>
          <w:tab/>
        </w:r>
        <w:r w:rsidR="00B34928">
          <w:rPr>
            <w:noProof/>
            <w:webHidden/>
          </w:rPr>
          <w:fldChar w:fldCharType="begin"/>
        </w:r>
        <w:r w:rsidR="00B34928">
          <w:rPr>
            <w:noProof/>
            <w:webHidden/>
          </w:rPr>
          <w:instrText xml:space="preserve"> PAGEREF _Toc355038746 \h </w:instrText>
        </w:r>
        <w:r w:rsidR="00B34928">
          <w:rPr>
            <w:noProof/>
            <w:webHidden/>
          </w:rPr>
        </w:r>
        <w:r w:rsidR="00B3492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34928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55038737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3A0904">
      <w:pPr>
        <w:pStyle w:val="Overskrift2"/>
        <w:rPr>
          <w:lang w:val="da-DK"/>
        </w:rPr>
      </w:pPr>
      <w:bookmarkStart w:id="13" w:name="_Toc355038738"/>
      <w:r>
        <w:rPr>
          <w:lang w:val="da-DK"/>
        </w:rPr>
        <w:t>Dokumentets formål</w:t>
      </w:r>
      <w:bookmarkEnd w:id="13"/>
    </w:p>
    <w:p w:rsidR="0035143B" w:rsidRDefault="007F4F8A" w:rsidP="00EF127D">
      <w:r>
        <w:t>Dokumentet tjener to hovedformål:</w:t>
      </w:r>
    </w:p>
    <w:p w:rsidR="007F4F8A" w:rsidRDefault="007F4F8A" w:rsidP="007F4F8A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</w:t>
      </w:r>
      <w:r w:rsidR="0054217E">
        <w:t>.</w:t>
      </w:r>
    </w:p>
    <w:p w:rsidR="0054217E" w:rsidRDefault="0054217E" w:rsidP="0054217E">
      <w:pPr>
        <w:ind w:left="709"/>
      </w:pPr>
      <w:r>
        <w:t>Dokumentet her beskriver Matriklens løsningsarkitektur til brug for denne tværgående kvalitetssikring.</w:t>
      </w:r>
    </w:p>
    <w:p w:rsidR="0054217E" w:rsidRDefault="0054217E" w:rsidP="00191DD8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Derudover danner løsningsarkitekturen rammerne for kravspecificering og udvikling hhv. tilpasning af Matrikel løsning til Ejendomsdataprogrammet.</w:t>
      </w:r>
    </w:p>
    <w:p w:rsidR="00440EF7" w:rsidRDefault="007F4F8A" w:rsidP="00440EF7">
      <w:pPr>
        <w:pStyle w:val="Overskrift2"/>
        <w:rPr>
          <w:lang w:val="da-DK"/>
        </w:rPr>
      </w:pPr>
      <w:bookmarkStart w:id="14" w:name="_Toc353539084"/>
      <w:bookmarkStart w:id="15" w:name="_Toc355038739"/>
      <w:r w:rsidRPr="007F4F8A">
        <w:rPr>
          <w:lang w:val="da-DK"/>
        </w:rPr>
        <w:t>Dokumentets sammenhæng til øvrige dokumenter</w:t>
      </w:r>
      <w:bookmarkEnd w:id="14"/>
      <w:bookmarkEnd w:id="15"/>
    </w:p>
    <w:p w:rsidR="00844B1D" w:rsidRPr="00844B1D" w:rsidRDefault="00844B1D" w:rsidP="00844B1D">
      <w:r w:rsidRPr="00844B1D">
        <w:rPr>
          <w:highlight w:val="yellow"/>
        </w:rPr>
        <w:t>NB! Nedenstående figur tilrettes den konkrete kontekst.</w:t>
      </w:r>
    </w:p>
    <w:p w:rsidR="007F4F8A" w:rsidRPr="007F4F8A" w:rsidRDefault="007F4F8A" w:rsidP="007F4F8A"/>
    <w:p w:rsidR="0035143B" w:rsidRDefault="002A437A" w:rsidP="00844B1D">
      <w:pPr>
        <w:keepNext/>
        <w:jc w:val="center"/>
      </w:pPr>
      <w:r>
        <w:rPr>
          <w:noProof/>
        </w:rPr>
        <w:drawing>
          <wp:inline distT="0" distB="0" distL="0" distR="0">
            <wp:extent cx="3679200" cy="2192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er - Bilag 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43B" w:rsidRPr="005B6868" w:rsidRDefault="0035143B" w:rsidP="0035143B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8A6066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844B1D">
        <w:rPr>
          <w:b w:val="0"/>
        </w:rPr>
        <w:t>Løsningsarkitekturens sammenhæng til andre dokumenter.</w:t>
      </w:r>
    </w:p>
    <w:p w:rsidR="006B2EA5" w:rsidRDefault="00844B1D" w:rsidP="00440EF7">
      <w:r>
        <w:t xml:space="preserve">Løsningsarkitekturen er opbygget af et hoveddokument og fire underbilag. </w:t>
      </w:r>
    </w:p>
    <w:p w:rsidR="0035143B" w:rsidRDefault="00844B1D" w:rsidP="00440EF7">
      <w:r>
        <w:t xml:space="preserve">Dokumentet her udgør </w:t>
      </w:r>
      <w:r w:rsidR="006B2EA5">
        <w:t xml:space="preserve">løsningsarkitekturens </w:t>
      </w:r>
      <w:r w:rsidR="002A437A">
        <w:t>underbilag D</w:t>
      </w:r>
      <w:r w:rsidR="006B2EA5">
        <w:t xml:space="preserve"> – </w:t>
      </w:r>
      <w:r w:rsidR="002A437A">
        <w:t>Forretnings use cases</w:t>
      </w:r>
      <w:r w:rsidR="006B2EA5">
        <w:t>.</w:t>
      </w:r>
    </w:p>
    <w:p w:rsidR="00844B1D" w:rsidRDefault="00844B1D" w:rsidP="00440EF7"/>
    <w:p w:rsidR="00844B1D" w:rsidRDefault="00844B1D" w:rsidP="00440EF7">
      <w:r>
        <w:t>Rammerne omkring løsningsarkitekturen kommer primært fra fire kilder:</w:t>
      </w:r>
    </w:p>
    <w:p w:rsidR="00037CD6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Grunddataprogrammet, som har udstukket rammerne for den overordnede løsningsarkitektur – herunder krav om udstilling af grunddata via Datafordeleren.</w:t>
      </w:r>
      <w:r w:rsidR="00037CD6">
        <w:t xml:space="preserve"> Grunddataprogrammet har også udstukket rammer ift. en fællesoffentlig datamodel og dertil hørende standarder.</w:t>
      </w:r>
    </w:p>
    <w:p w:rsidR="00844B1D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>Ejendomsdataprogrammet, som gennem en målarkitektur og tilhørende bilag har udstukket rammerne for ejendomsdata som grunddata.</w:t>
      </w:r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Rammearkitekturer – </w:t>
      </w:r>
      <w:r w:rsidRPr="00037CD6">
        <w:rPr>
          <w:highlight w:val="yellow"/>
        </w:rPr>
        <w:t xml:space="preserve">skal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037CD6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</w:pPr>
      <w:r>
        <w:t xml:space="preserve">GST/Matriklen - Eksisterende beskrivelser - </w:t>
      </w:r>
      <w:r>
        <w:rPr>
          <w:highlight w:val="yellow"/>
        </w:rPr>
        <w:t>ska</w:t>
      </w:r>
      <w:r w:rsidRPr="00037CD6">
        <w:rPr>
          <w:highlight w:val="yellow"/>
        </w:rPr>
        <w:t xml:space="preserve">l uddybes ift. </w:t>
      </w:r>
      <w:proofErr w:type="gramStart"/>
      <w:r w:rsidRPr="00037CD6">
        <w:rPr>
          <w:highlight w:val="yellow"/>
        </w:rPr>
        <w:t>den konkrete kontekst</w:t>
      </w:r>
      <w:r>
        <w:t>.</w:t>
      </w:r>
      <w:proofErr w:type="gramEnd"/>
    </w:p>
    <w:p w:rsidR="00697D8D" w:rsidRPr="000D27E0" w:rsidRDefault="00322993" w:rsidP="00322993">
      <w:pPr>
        <w:pStyle w:val="Overskrift2"/>
        <w:rPr>
          <w:lang w:val="da-DK"/>
        </w:rPr>
      </w:pPr>
      <w:bookmarkStart w:id="16" w:name="_Toc278529872"/>
      <w:bookmarkStart w:id="17" w:name="_Toc355038740"/>
      <w:r w:rsidRPr="000D27E0">
        <w:rPr>
          <w:lang w:val="da-DK"/>
        </w:rPr>
        <w:lastRenderedPageBreak/>
        <w:t>Læsevejledning</w:t>
      </w:r>
      <w:bookmarkEnd w:id="16"/>
      <w:bookmarkEnd w:id="17"/>
      <w:r w:rsidR="00697D8D" w:rsidRPr="000D27E0">
        <w:rPr>
          <w:lang w:val="da-DK"/>
        </w:rPr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F0342D" w:rsidRDefault="00F0342D" w:rsidP="00791994">
      <w:r w:rsidRPr="00F0342D">
        <w:rPr>
          <w:highlight w:val="yellow"/>
        </w:rPr>
        <w:t>&lt;Nedenstående skal tilpasses det konkrete indhold&gt;</w:t>
      </w:r>
    </w:p>
    <w:p w:rsidR="00060168" w:rsidRPr="00D34FAB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930361">
        <w:rPr>
          <w:b/>
        </w:rPr>
        <w:t>Overblik</w:t>
      </w:r>
      <w:r w:rsidRPr="00AD156D">
        <w:rPr>
          <w:b/>
        </w:rPr>
        <w:br/>
      </w:r>
      <w:r w:rsidR="002F1E0C" w:rsidRPr="00D34FAB">
        <w:t>Indeholder</w:t>
      </w:r>
      <w:r w:rsidR="00930361">
        <w:t xml:space="preserve"> et overblik over, hvilke use case diagrammer der er udarbejdet og hvilke aktører der er involveret.</w:t>
      </w:r>
    </w:p>
    <w:p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930361">
        <w:rPr>
          <w:b/>
        </w:rPr>
        <w:t>Use case system &lt;XXX&gt;</w:t>
      </w:r>
      <w:r w:rsidRPr="00AD156D">
        <w:rPr>
          <w:b/>
        </w:rPr>
        <w:br/>
      </w:r>
      <w:r w:rsidR="006B2EA5">
        <w:t>Indeholde</w:t>
      </w:r>
      <w:r w:rsidR="00930361">
        <w:t>r et use case diagram der hvilke use cases systemet understøtter.</w:t>
      </w:r>
    </w:p>
    <w:p w:rsidR="001F5F97" w:rsidRPr="00F0342D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</w:t>
      </w:r>
      <w:r w:rsidR="00B533BA">
        <w:rPr>
          <w:b/>
        </w:rPr>
        <w:t>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930361">
        <w:rPr>
          <w:b/>
        </w:rPr>
        <w:t>XXX</w:t>
      </w:r>
      <w:r w:rsidRPr="00AD156D">
        <w:rPr>
          <w:b/>
        </w:rPr>
        <w:br/>
      </w:r>
      <w:r w:rsidR="00930361" w:rsidRPr="00930361">
        <w:rPr>
          <w:highlight w:val="yellow"/>
        </w:rPr>
        <w:t>Der laves et kapitel, svarende til kapitel 3, for hvert af de systemer, hvor use cases er relevante.</w:t>
      </w:r>
    </w:p>
    <w:p w:rsidR="009F3289" w:rsidRDefault="009F3289" w:rsidP="009F3289">
      <w:pPr>
        <w:jc w:val="left"/>
      </w:pPr>
    </w:p>
    <w:p w:rsidR="00CB1F0C" w:rsidRDefault="002741CB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55038741"/>
      <w:r>
        <w:lastRenderedPageBreak/>
        <w:t>Overblik</w:t>
      </w:r>
      <w:bookmarkEnd w:id="18"/>
    </w:p>
    <w:p w:rsidR="002741CB" w:rsidRDefault="002741CB" w:rsidP="002741CB">
      <w:pPr>
        <w:pStyle w:val="Overskrift2"/>
        <w:rPr>
          <w:lang w:val="da-DK"/>
        </w:rPr>
      </w:pPr>
      <w:bookmarkStart w:id="19" w:name="_Toc355034265"/>
      <w:bookmarkStart w:id="20" w:name="_Toc355038742"/>
      <w:r>
        <w:rPr>
          <w:lang w:val="da-DK"/>
        </w:rPr>
        <w:t>Baggrund</w:t>
      </w:r>
      <w:bookmarkEnd w:id="19"/>
      <w:bookmarkEnd w:id="20"/>
    </w:p>
    <w:p w:rsidR="002741CB" w:rsidRPr="002741CB" w:rsidRDefault="002741CB" w:rsidP="002741CB">
      <w:pPr>
        <w:rPr>
          <w:highlight w:val="yellow"/>
        </w:rPr>
      </w:pPr>
      <w:r>
        <w:rPr>
          <w:highlight w:val="yellow"/>
        </w:rPr>
        <w:t>&lt;</w:t>
      </w:r>
      <w:r w:rsidRPr="00064571">
        <w:rPr>
          <w:highlight w:val="yellow"/>
        </w:rPr>
        <w:t>Her beskrives baggrunden for udarbejdelsen</w:t>
      </w:r>
      <w:r>
        <w:rPr>
          <w:highlight w:val="yellow"/>
        </w:rPr>
        <w:t xml:space="preserve"> af</w:t>
      </w:r>
      <w:r w:rsidRPr="00064571">
        <w:rPr>
          <w:highlight w:val="yellow"/>
        </w:rPr>
        <w:t xml:space="preserve"> </w:t>
      </w:r>
      <w:r>
        <w:rPr>
          <w:highlight w:val="yellow"/>
        </w:rPr>
        <w:t>use casene</w:t>
      </w:r>
      <w:r w:rsidRPr="00064571">
        <w:rPr>
          <w:highlight w:val="yellow"/>
        </w:rPr>
        <w:t xml:space="preserve">, </w:t>
      </w:r>
      <w:r>
        <w:rPr>
          <w:highlight w:val="yellow"/>
        </w:rPr>
        <w:t>eventuelle valg der er foretaget, mht. hvilke use cases der er beskrevet på dette niveau</w:t>
      </w:r>
      <w:r w:rsidRPr="00064571">
        <w:rPr>
          <w:highlight w:val="yellow"/>
        </w:rPr>
        <w:t>.</w:t>
      </w:r>
      <w:r w:rsidRPr="00726F2B">
        <w:rPr>
          <w:highlight w:val="yellow"/>
        </w:rPr>
        <w:t>&gt;</w:t>
      </w:r>
    </w:p>
    <w:p w:rsidR="002741CB" w:rsidRDefault="002741CB" w:rsidP="002741CB">
      <w:pPr>
        <w:pStyle w:val="Overskrift2"/>
      </w:pPr>
      <w:bookmarkStart w:id="21" w:name="_Toc355038743"/>
      <w:r>
        <w:rPr>
          <w:lang w:val="da-DK"/>
        </w:rPr>
        <w:t>Matriklens use case diagrammer</w:t>
      </w:r>
      <w:bookmarkEnd w:id="21"/>
    </w:p>
    <w:p w:rsidR="002741CB" w:rsidRDefault="002741CB" w:rsidP="002741CB">
      <w:r>
        <w:rPr>
          <w:highlight w:val="yellow"/>
        </w:rPr>
        <w:t>&lt;</w:t>
      </w:r>
      <w:r w:rsidRPr="00BA0B4C">
        <w:rPr>
          <w:highlight w:val="yellow"/>
        </w:rPr>
        <w:t>Her</w:t>
      </w:r>
      <w:r>
        <w:rPr>
          <w:highlight w:val="yellow"/>
        </w:rPr>
        <w:t xml:space="preserve"> gives et overblik over hvilke elementer i løsningsarkitekturen, der udarbejdes use case diagrammer for.</w:t>
      </w:r>
      <w:r w:rsidRPr="00726F2B">
        <w:rPr>
          <w:highlight w:val="yellow"/>
        </w:rPr>
        <w:t>&gt;</w:t>
      </w:r>
    </w:p>
    <w:p w:rsidR="002741CB" w:rsidRPr="00726F2B" w:rsidRDefault="002741CB" w:rsidP="002741CB">
      <w:pPr>
        <w:pStyle w:val="Overskrift2"/>
      </w:pPr>
      <w:bookmarkStart w:id="22" w:name="_Toc355034268"/>
      <w:bookmarkStart w:id="23" w:name="_Toc355038744"/>
      <w:r w:rsidRPr="00726F2B">
        <w:rPr>
          <w:lang w:val="da-DK"/>
        </w:rPr>
        <w:t>Aktører</w:t>
      </w:r>
      <w:bookmarkEnd w:id="22"/>
      <w:bookmarkEnd w:id="23"/>
    </w:p>
    <w:p w:rsidR="002741CB" w:rsidRDefault="002741CB" w:rsidP="002741CB">
      <w:pPr>
        <w:rPr>
          <w:highlight w:val="yellow"/>
        </w:rPr>
      </w:pPr>
      <w:r>
        <w:rPr>
          <w:highlight w:val="yellow"/>
        </w:rPr>
        <w:t>&lt;</w:t>
      </w:r>
      <w:r w:rsidR="00F863A4">
        <w:rPr>
          <w:highlight w:val="yellow"/>
        </w:rPr>
        <w:t>D</w:t>
      </w:r>
      <w:r w:rsidRPr="00AB2326">
        <w:rPr>
          <w:highlight w:val="yellow"/>
        </w:rPr>
        <w:t>e involverede aktører</w:t>
      </w:r>
      <w:r>
        <w:rPr>
          <w:highlight w:val="yellow"/>
        </w:rPr>
        <w:t xml:space="preserve"> listes</w:t>
      </w:r>
      <w:r w:rsidRPr="00AB2326">
        <w:rPr>
          <w:highlight w:val="yellow"/>
        </w:rPr>
        <w:t xml:space="preserve">, med en kort beskrivelse af </w:t>
      </w:r>
      <w:r>
        <w:rPr>
          <w:highlight w:val="yellow"/>
        </w:rPr>
        <w:t>deres rolle</w:t>
      </w:r>
      <w:r w:rsidRPr="00726F2B">
        <w:rPr>
          <w:highlight w:val="yellow"/>
        </w:rPr>
        <w:t>.</w:t>
      </w:r>
    </w:p>
    <w:p w:rsidR="002741CB" w:rsidRPr="002741CB" w:rsidRDefault="00F863A4" w:rsidP="002741CB">
      <w:r>
        <w:rPr>
          <w:highlight w:val="yellow"/>
        </w:rPr>
        <w:t>Bør</w:t>
      </w:r>
      <w:r w:rsidR="002741CB">
        <w:rPr>
          <w:highlight w:val="yellow"/>
        </w:rPr>
        <w:t xml:space="preserve"> afstemmes med aktøroversigten i Bilag C, Processer</w:t>
      </w:r>
      <w:r w:rsidR="002741CB" w:rsidRPr="00726F2B">
        <w:rPr>
          <w:highlight w:val="yellow"/>
        </w:rPr>
        <w:t>&gt;</w:t>
      </w:r>
    </w:p>
    <w:p w:rsidR="006B2EA5" w:rsidRPr="006B2EA5" w:rsidRDefault="006B2EA5" w:rsidP="006B2EA5"/>
    <w:p w:rsidR="00CC3931" w:rsidRDefault="00F863A4" w:rsidP="00F863A4">
      <w:pPr>
        <w:pStyle w:val="Overskrift1"/>
      </w:pPr>
      <w:bookmarkStart w:id="24" w:name="_Toc355038745"/>
      <w:r>
        <w:lastRenderedPageBreak/>
        <w:t>Use case system &lt;XXX&gt;</w:t>
      </w:r>
      <w:bookmarkEnd w:id="24"/>
    </w:p>
    <w:p w:rsidR="00930361" w:rsidRDefault="00F863A4" w:rsidP="00F863A4">
      <w:pPr>
        <w:rPr>
          <w:highlight w:val="yellow"/>
        </w:rPr>
      </w:pPr>
      <w:r w:rsidRPr="00F863A4">
        <w:rPr>
          <w:highlight w:val="yellow"/>
        </w:rPr>
        <w:t>Der</w:t>
      </w:r>
      <w:r w:rsidR="00930361">
        <w:rPr>
          <w:highlight w:val="yellow"/>
        </w:rPr>
        <w:t xml:space="preserve"> laves et kapitel</w:t>
      </w:r>
      <w:r w:rsidRPr="00F863A4">
        <w:rPr>
          <w:highlight w:val="yellow"/>
        </w:rPr>
        <w:t xml:space="preserve"> for hvert relevant system (element i </w:t>
      </w:r>
      <w:r w:rsidRPr="00930361">
        <w:rPr>
          <w:highlight w:val="yellow"/>
        </w:rPr>
        <w:t>løsningsarkitekturen).</w:t>
      </w:r>
      <w:r w:rsidR="00930361" w:rsidRPr="00930361">
        <w:rPr>
          <w:highlight w:val="yellow"/>
        </w:rPr>
        <w:t xml:space="preserve"> </w:t>
      </w:r>
    </w:p>
    <w:p w:rsidR="00F863A4" w:rsidRDefault="00930361" w:rsidP="00F863A4">
      <w:r>
        <w:rPr>
          <w:highlight w:val="yellow"/>
        </w:rPr>
        <w:t>Der udarbejdes et use case d</w:t>
      </w:r>
      <w:r w:rsidRPr="00930361">
        <w:rPr>
          <w:highlight w:val="yellow"/>
        </w:rPr>
        <w:t>iagram efter GST eksisterende standard.</w:t>
      </w:r>
    </w:p>
    <w:p w:rsidR="00F863A4" w:rsidRDefault="00F863A4" w:rsidP="00F863A4"/>
    <w:p w:rsidR="00F863A4" w:rsidRDefault="00F863A4" w:rsidP="00F863A4">
      <w:pPr>
        <w:tabs>
          <w:tab w:val="left" w:pos="952"/>
        </w:tabs>
        <w:rPr>
          <w:lang w:val="en-US"/>
        </w:rPr>
      </w:pPr>
      <w:r>
        <w:tab/>
      </w:r>
      <w:r w:rsidRPr="008A6066">
        <w:rPr>
          <w:lang w:val="en-US"/>
        </w:rPr>
        <w:t xml:space="preserve">Figur </w:t>
      </w:r>
      <w:r w:rsidRPr="00140F7B">
        <w:rPr>
          <w:b/>
        </w:rPr>
        <w:fldChar w:fldCharType="begin"/>
      </w:r>
      <w:r w:rsidRPr="008A6066">
        <w:rPr>
          <w:lang w:val="en-US"/>
        </w:rPr>
        <w:instrText xml:space="preserve"> SEQ Figur \* ARABIC </w:instrText>
      </w:r>
      <w:r w:rsidRPr="00140F7B">
        <w:rPr>
          <w:b/>
        </w:rPr>
        <w:fldChar w:fldCharType="separate"/>
      </w:r>
      <w:r w:rsidR="008A6066" w:rsidRPr="008A6066">
        <w:rPr>
          <w:noProof/>
          <w:lang w:val="en-US"/>
        </w:rPr>
        <w:t>2</w:t>
      </w:r>
      <w:r w:rsidRPr="00140F7B">
        <w:rPr>
          <w:b/>
        </w:rPr>
        <w:fldChar w:fldCharType="end"/>
      </w:r>
      <w:r w:rsidRPr="008A6066">
        <w:rPr>
          <w:lang w:val="en-US"/>
        </w:rPr>
        <w:t xml:space="preserve">. </w:t>
      </w:r>
      <w:r w:rsidRPr="00F863A4">
        <w:rPr>
          <w:lang w:val="en-US"/>
        </w:rPr>
        <w:t>Use case diagram system &lt;XXX&gt;.</w:t>
      </w:r>
    </w:p>
    <w:p w:rsidR="00F863A4" w:rsidRDefault="00F863A4" w:rsidP="00F863A4">
      <w:pPr>
        <w:pStyle w:val="Overskrift2"/>
      </w:pPr>
      <w:bookmarkStart w:id="25" w:name="_Toc355038746"/>
      <w:r>
        <w:t>Use case &lt;XXX&gt;</w:t>
      </w:r>
      <w:bookmarkEnd w:id="25"/>
    </w:p>
    <w:p w:rsidR="00F863A4" w:rsidRDefault="00F863A4" w:rsidP="00F863A4">
      <w:r w:rsidRPr="00F863A4">
        <w:rPr>
          <w:highlight w:val="yellow"/>
        </w:rPr>
        <w:t xml:space="preserve">Hver af diagrammets use cases beskrives I </w:t>
      </w:r>
      <w:r w:rsidR="00930361">
        <w:rPr>
          <w:highlight w:val="yellow"/>
        </w:rPr>
        <w:t>GST eksisterende</w:t>
      </w:r>
      <w:r w:rsidRPr="00F863A4">
        <w:rPr>
          <w:highlight w:val="yellow"/>
        </w:rPr>
        <w:t xml:space="preserve"> skabelon</w:t>
      </w:r>
      <w:r w:rsidRPr="00930361">
        <w:rPr>
          <w:highlight w:val="yellow"/>
        </w:rPr>
        <w:t>.</w:t>
      </w:r>
      <w:r w:rsidR="00930361" w:rsidRPr="00930361">
        <w:rPr>
          <w:highlight w:val="yellow"/>
        </w:rPr>
        <w:t xml:space="preserve"> Det anbefales dog, at der for hvert trin refereres hvilke(n) aktiviteter i processerne, trinet understøtter.</w:t>
      </w:r>
    </w:p>
    <w:p w:rsidR="00F863A4" w:rsidRDefault="00F863A4" w:rsidP="00F863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4316"/>
        <w:gridCol w:w="1587"/>
        <w:gridCol w:w="1334"/>
      </w:tblGrid>
      <w:tr w:rsidR="00930361" w:rsidTr="00551BEB">
        <w:tc>
          <w:tcPr>
            <w:tcW w:w="9210" w:type="dxa"/>
            <w:gridSpan w:val="4"/>
            <w:vAlign w:val="center"/>
          </w:tcPr>
          <w:p w:rsidR="00930361" w:rsidRPr="00A048E8" w:rsidRDefault="00930361" w:rsidP="00551BEB">
            <w:pPr>
              <w:jc w:val="center"/>
              <w:rPr>
                <w:rFonts w:ascii="Arial" w:hAnsi="Arial" w:cs="Arial"/>
                <w:b/>
              </w:rPr>
            </w:pPr>
            <w:r w:rsidRPr="00A048E8">
              <w:br w:type="page"/>
            </w:r>
            <w:r w:rsidRPr="00A048E8">
              <w:rPr>
                <w:rFonts w:ascii="Arial" w:hAnsi="Arial" w:cs="Arial"/>
                <w:b/>
              </w:rPr>
              <w:t>Dokument historie</w:t>
            </w:r>
          </w:p>
        </w:tc>
      </w:tr>
      <w:tr w:rsidR="00930361" w:rsidTr="00551BEB">
        <w:tc>
          <w:tcPr>
            <w:tcW w:w="1548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r w:rsidRPr="00A048E8">
              <w:rPr>
                <w:rFonts w:ascii="Arial" w:hAnsi="Arial" w:cs="Arial"/>
              </w:rPr>
              <w:t>Version #</w:t>
            </w:r>
          </w:p>
        </w:tc>
        <w:tc>
          <w:tcPr>
            <w:tcW w:w="4680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r w:rsidRPr="00A048E8">
              <w:rPr>
                <w:rFonts w:ascii="Arial" w:hAnsi="Arial" w:cs="Arial"/>
              </w:rPr>
              <w:t>Kommentar</w:t>
            </w:r>
          </w:p>
        </w:tc>
        <w:tc>
          <w:tcPr>
            <w:tcW w:w="1620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r w:rsidRPr="00A048E8">
              <w:rPr>
                <w:rFonts w:ascii="Arial" w:hAnsi="Arial" w:cs="Arial"/>
              </w:rPr>
              <w:t>Dato:</w:t>
            </w:r>
          </w:p>
        </w:tc>
        <w:tc>
          <w:tcPr>
            <w:tcW w:w="1362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r w:rsidRPr="00A048E8">
              <w:rPr>
                <w:rFonts w:ascii="Arial" w:hAnsi="Arial" w:cs="Arial"/>
              </w:rPr>
              <w:t>Forfatter:</w:t>
            </w:r>
          </w:p>
        </w:tc>
      </w:tr>
      <w:tr w:rsidR="00930361" w:rsidTr="00551BEB">
        <w:tc>
          <w:tcPr>
            <w:tcW w:w="1548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0.1</w:t>
            </w:r>
            <w:proofErr w:type="gramEnd"/>
          </w:p>
        </w:tc>
        <w:tc>
          <w:tcPr>
            <w:tcW w:w="4680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22.05.2012</w:t>
            </w:r>
            <w:proofErr w:type="gramEnd"/>
          </w:p>
        </w:tc>
        <w:tc>
          <w:tcPr>
            <w:tcW w:w="1362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930361" w:rsidTr="00551BEB">
        <w:tc>
          <w:tcPr>
            <w:tcW w:w="1548" w:type="dxa"/>
          </w:tcPr>
          <w:p w:rsidR="00930361" w:rsidRDefault="00930361" w:rsidP="00551BEB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930361" w:rsidRPr="00A048E8" w:rsidRDefault="00930361" w:rsidP="00551BE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930361" w:rsidRDefault="00930361" w:rsidP="00551BEB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930361" w:rsidRDefault="00930361" w:rsidP="00551BEB">
            <w:pPr>
              <w:rPr>
                <w:rFonts w:ascii="Arial" w:hAnsi="Arial" w:cs="Arial"/>
              </w:rPr>
            </w:pPr>
          </w:p>
        </w:tc>
      </w:tr>
    </w:tbl>
    <w:p w:rsidR="00930361" w:rsidRDefault="00930361" w:rsidP="00930361">
      <w:pPr>
        <w:pStyle w:val="Undertitel"/>
      </w:pPr>
    </w:p>
    <w:tbl>
      <w:tblPr>
        <w:tblStyle w:val="Tabel-Gitter"/>
        <w:tblW w:w="9715" w:type="dxa"/>
        <w:tblInd w:w="108" w:type="dxa"/>
        <w:tblLook w:val="01E0" w:firstRow="1" w:lastRow="1" w:firstColumn="1" w:lastColumn="1" w:noHBand="0" w:noVBand="0"/>
      </w:tblPr>
      <w:tblGrid>
        <w:gridCol w:w="2520"/>
        <w:gridCol w:w="2337"/>
        <w:gridCol w:w="1623"/>
        <w:gridCol w:w="3235"/>
      </w:tblGrid>
      <w:tr w:rsidR="00930361" w:rsidRPr="00F55D94" w:rsidTr="00551BEB">
        <w:tc>
          <w:tcPr>
            <w:tcW w:w="2520" w:type="dxa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 w:rsidRPr="00F55D94">
              <w:rPr>
                <w:rFonts w:ascii="Arial" w:hAnsi="Arial"/>
                <w:b/>
                <w:sz w:val="20"/>
              </w:rPr>
              <w:t>Use Case nr.</w:t>
            </w:r>
          </w:p>
        </w:tc>
        <w:tc>
          <w:tcPr>
            <w:tcW w:w="3960" w:type="dxa"/>
            <w:gridSpan w:val="2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 w:rsidRPr="00F55D94">
              <w:rPr>
                <w:rFonts w:ascii="Arial" w:hAnsi="Arial"/>
                <w:b/>
                <w:sz w:val="20"/>
              </w:rPr>
              <w:t>Use Case navn</w:t>
            </w:r>
          </w:p>
        </w:tc>
        <w:tc>
          <w:tcPr>
            <w:tcW w:w="3235" w:type="dxa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 w:rsidRPr="00F55D94">
              <w:rPr>
                <w:rFonts w:ascii="Arial" w:hAnsi="Arial"/>
                <w:b/>
                <w:sz w:val="20"/>
              </w:rPr>
              <w:t>Type</w:t>
            </w:r>
          </w:p>
        </w:tc>
      </w:tr>
      <w:tr w:rsidR="00930361" w:rsidRPr="00F55D94" w:rsidTr="00551BEB"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930361" w:rsidRPr="006F5BBF" w:rsidRDefault="00930361" w:rsidP="00551BEB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</w:tcPr>
          <w:p w:rsidR="00930361" w:rsidRPr="000D5340" w:rsidRDefault="00930361" w:rsidP="00551BEB">
            <w:pPr>
              <w:rPr>
                <w:rFonts w:ascii="Arial" w:hAnsi="Arial"/>
                <w:sz w:val="20"/>
              </w:rPr>
            </w:pP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930361" w:rsidRPr="006F5BBF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 w:rsidRPr="00F55D94">
              <w:rPr>
                <w:rFonts w:ascii="Arial" w:hAnsi="Arial"/>
                <w:b/>
                <w:sz w:val="20"/>
              </w:rPr>
              <w:t>Formål</w:t>
            </w: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:rsidR="00930361" w:rsidRPr="000D5340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Hændelse</w:t>
            </w: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:rsidR="00930361" w:rsidRPr="006F5BBF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Interessenter</w:t>
            </w: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:rsidR="00930361" w:rsidRDefault="00930361" w:rsidP="00551B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Primære: </w:t>
            </w:r>
          </w:p>
          <w:p w:rsidR="00930361" w:rsidRPr="006F5BBF" w:rsidRDefault="00930361" w:rsidP="00551B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Sekundære: </w:t>
            </w: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 w:rsidRPr="00F55D94">
              <w:rPr>
                <w:rFonts w:ascii="Arial" w:hAnsi="Arial"/>
                <w:b/>
                <w:sz w:val="20"/>
              </w:rPr>
              <w:t>Hyppighed/frekvens</w:t>
            </w: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:rsidR="00930361" w:rsidRPr="006F5BBF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  <w:tr w:rsidR="00930361" w:rsidRPr="00F55D94" w:rsidTr="00551BEB">
        <w:tc>
          <w:tcPr>
            <w:tcW w:w="4857" w:type="dxa"/>
            <w:gridSpan w:val="2"/>
            <w:tcBorders>
              <w:bottom w:val="nil"/>
            </w:tcBorders>
          </w:tcPr>
          <w:p w:rsidR="00930361" w:rsidRDefault="00930361" w:rsidP="00551B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Input</w:t>
            </w:r>
          </w:p>
          <w:p w:rsidR="00930361" w:rsidRDefault="00930361" w:rsidP="00551BEB">
            <w:pPr>
              <w:rPr>
                <w:rFonts w:ascii="Arial" w:hAnsi="Arial"/>
                <w:sz w:val="20"/>
              </w:rPr>
            </w:pPr>
          </w:p>
          <w:p w:rsidR="00930361" w:rsidRPr="004E247F" w:rsidRDefault="00930361" w:rsidP="00551BEB">
            <w:pPr>
              <w:rPr>
                <w:rFonts w:ascii="Arial" w:hAnsi="Arial"/>
                <w:sz w:val="20"/>
              </w:rPr>
            </w:pPr>
          </w:p>
        </w:tc>
        <w:tc>
          <w:tcPr>
            <w:tcW w:w="4858" w:type="dxa"/>
            <w:gridSpan w:val="2"/>
            <w:tcBorders>
              <w:bottom w:val="nil"/>
            </w:tcBorders>
          </w:tcPr>
          <w:p w:rsidR="00930361" w:rsidRDefault="00930361" w:rsidP="00551B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Startbetingelser</w:t>
            </w:r>
          </w:p>
          <w:p w:rsidR="00930361" w:rsidRPr="004E247F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  <w:tr w:rsidR="00930361" w:rsidRPr="00F55D94" w:rsidTr="00551BEB">
        <w:tc>
          <w:tcPr>
            <w:tcW w:w="9715" w:type="dxa"/>
            <w:gridSpan w:val="4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 w:rsidRPr="00F55D94">
              <w:rPr>
                <w:rFonts w:ascii="Arial" w:hAnsi="Arial"/>
                <w:b/>
                <w:sz w:val="20"/>
              </w:rPr>
              <w:t>Beskrivelse</w:t>
            </w:r>
            <w:r>
              <w:rPr>
                <w:rFonts w:ascii="Arial" w:hAnsi="Arial"/>
                <w:b/>
                <w:sz w:val="20"/>
              </w:rPr>
              <w:t xml:space="preserve"> af Use Casens normalforløb</w:t>
            </w:r>
          </w:p>
        </w:tc>
      </w:tr>
      <w:tr w:rsidR="00930361" w:rsidRPr="00DF5C7F" w:rsidTr="00551BEB">
        <w:tc>
          <w:tcPr>
            <w:tcW w:w="9715" w:type="dxa"/>
            <w:gridSpan w:val="4"/>
            <w:tcBorders>
              <w:top w:val="nil"/>
              <w:bottom w:val="single" w:sz="4" w:space="0" w:color="auto"/>
            </w:tcBorders>
          </w:tcPr>
          <w:p w:rsidR="00930361" w:rsidRPr="00F924C7" w:rsidRDefault="00930361" w:rsidP="00930361">
            <w:pPr>
              <w:numPr>
                <w:ilvl w:val="0"/>
                <w:numId w:val="45"/>
              </w:numPr>
              <w:jc w:val="left"/>
              <w:rPr>
                <w:rFonts w:ascii="Arial" w:hAnsi="Arial"/>
                <w:sz w:val="20"/>
                <w:highlight w:val="yellow"/>
              </w:rPr>
            </w:pPr>
            <w:r w:rsidRPr="00F924C7">
              <w:rPr>
                <w:rFonts w:ascii="Arial" w:hAnsi="Arial"/>
                <w:sz w:val="20"/>
                <w:highlight w:val="yellow"/>
              </w:rPr>
              <w:t>&lt;Trin 1&gt;</w:t>
            </w:r>
          </w:p>
          <w:p w:rsidR="00930361" w:rsidRPr="00F924C7" w:rsidRDefault="00930361" w:rsidP="00930361">
            <w:pPr>
              <w:numPr>
                <w:ilvl w:val="0"/>
                <w:numId w:val="45"/>
              </w:numPr>
              <w:jc w:val="left"/>
              <w:rPr>
                <w:rFonts w:ascii="Arial" w:hAnsi="Arial"/>
                <w:sz w:val="20"/>
                <w:highlight w:val="yellow"/>
              </w:rPr>
            </w:pPr>
            <w:r w:rsidRPr="00F924C7">
              <w:rPr>
                <w:rFonts w:ascii="Arial" w:hAnsi="Arial"/>
                <w:sz w:val="20"/>
                <w:highlight w:val="yellow"/>
              </w:rPr>
              <w:t>&lt;Trin 2&gt;</w:t>
            </w:r>
          </w:p>
          <w:p w:rsidR="00930361" w:rsidRPr="00BC777C" w:rsidRDefault="00930361" w:rsidP="00930361">
            <w:pPr>
              <w:numPr>
                <w:ilvl w:val="0"/>
                <w:numId w:val="45"/>
              </w:numPr>
              <w:jc w:val="left"/>
              <w:rPr>
                <w:rFonts w:ascii="Arial" w:hAnsi="Arial"/>
                <w:sz w:val="20"/>
              </w:rPr>
            </w:pPr>
            <w:r w:rsidRPr="00F924C7">
              <w:rPr>
                <w:rFonts w:ascii="Arial" w:hAnsi="Arial"/>
                <w:sz w:val="20"/>
                <w:highlight w:val="yellow"/>
              </w:rPr>
              <w:t>…</w:t>
            </w:r>
          </w:p>
        </w:tc>
      </w:tr>
      <w:tr w:rsidR="00930361" w:rsidRPr="00F55D94" w:rsidTr="00551BEB">
        <w:tc>
          <w:tcPr>
            <w:tcW w:w="4857" w:type="dxa"/>
            <w:gridSpan w:val="2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Output</w:t>
            </w:r>
          </w:p>
        </w:tc>
        <w:tc>
          <w:tcPr>
            <w:tcW w:w="4858" w:type="dxa"/>
            <w:gridSpan w:val="2"/>
            <w:tcBorders>
              <w:bottom w:val="nil"/>
            </w:tcBorders>
          </w:tcPr>
          <w:p w:rsidR="00930361" w:rsidRPr="00F55D94" w:rsidRDefault="00930361" w:rsidP="00551B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Dataopdateringer</w:t>
            </w:r>
          </w:p>
        </w:tc>
      </w:tr>
      <w:tr w:rsidR="00930361" w:rsidRPr="00F55D94" w:rsidTr="00551BEB">
        <w:tc>
          <w:tcPr>
            <w:tcW w:w="4857" w:type="dxa"/>
            <w:gridSpan w:val="2"/>
            <w:tcBorders>
              <w:top w:val="nil"/>
              <w:bottom w:val="single" w:sz="4" w:space="0" w:color="auto"/>
            </w:tcBorders>
          </w:tcPr>
          <w:p w:rsidR="00930361" w:rsidRPr="0004567B" w:rsidRDefault="00930361" w:rsidP="00551BEB">
            <w:pPr>
              <w:rPr>
                <w:rFonts w:ascii="Arial" w:hAnsi="Arial"/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bottom w:val="single" w:sz="4" w:space="0" w:color="auto"/>
            </w:tcBorders>
          </w:tcPr>
          <w:p w:rsidR="00930361" w:rsidRDefault="00930361" w:rsidP="00551BEB">
            <w:pPr>
              <w:rPr>
                <w:rFonts w:ascii="Arial" w:hAnsi="Arial"/>
                <w:sz w:val="20"/>
              </w:rPr>
            </w:pPr>
          </w:p>
          <w:p w:rsidR="00930361" w:rsidRPr="0004567B" w:rsidRDefault="00930361" w:rsidP="00551BEB">
            <w:pPr>
              <w:rPr>
                <w:rFonts w:ascii="Arial" w:hAnsi="Arial"/>
                <w:sz w:val="20"/>
              </w:rPr>
            </w:pPr>
          </w:p>
        </w:tc>
      </w:tr>
    </w:tbl>
    <w:p w:rsidR="00F863A4" w:rsidRPr="00F863A4" w:rsidRDefault="00F863A4" w:rsidP="00F863A4"/>
    <w:sectPr w:rsidR="00F863A4" w:rsidRPr="00F863A4" w:rsidSect="007B040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29" w:rsidRDefault="004A3A29">
      <w:pPr>
        <w:pStyle w:val="Overskrift1"/>
      </w:pPr>
      <w:r>
        <w:t>References.</w:t>
      </w:r>
    </w:p>
  </w:endnote>
  <w:endnote w:type="continuationSeparator" w:id="0">
    <w:p w:rsidR="004A3A29" w:rsidRDefault="004A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undryFormSans-Book">
    <w:altName w:val="Times New Roman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C03E8A"/>
  <w:p w:rsidR="00C03E8A" w:rsidRDefault="00C03E8A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7F4F8A" w:rsidTr="007F4F8A">
      <w:tc>
        <w:tcPr>
          <w:tcW w:w="2881" w:type="dxa"/>
          <w:shd w:val="clear" w:color="auto" w:fill="auto"/>
        </w:tcPr>
        <w:p w:rsidR="007F4F8A" w:rsidRDefault="007F4F8A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7F4F8A" w:rsidRDefault="007F4F8A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8A6066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8A6066">
            <w:rPr>
              <w:rStyle w:val="Sidetal"/>
              <w:noProof/>
            </w:rPr>
            <w:t>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C03E8A" w:rsidRDefault="00C03E8A" w:rsidP="004E5375">
    <w:pPr>
      <w:pStyle w:val="Sidehoved"/>
      <w:jc w:val="right"/>
    </w:pPr>
  </w:p>
  <w:p w:rsidR="00C03E8A" w:rsidRDefault="00C03E8A">
    <w:pPr>
      <w:pStyle w:val="Sidefod"/>
      <w:jc w:val="center"/>
    </w:pPr>
  </w:p>
  <w:p w:rsidR="00C03E8A" w:rsidRDefault="00C03E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C03E8A" w:rsidRPr="00022208" w:rsidTr="00022208">
      <w:tc>
        <w:tcPr>
          <w:tcW w:w="7088" w:type="dxa"/>
          <w:shd w:val="clear" w:color="auto" w:fill="auto"/>
        </w:tcPr>
        <w:p w:rsidR="00C03E8A" w:rsidRPr="00877C63" w:rsidRDefault="00C03E8A" w:rsidP="00786F5A">
          <w:pPr>
            <w:pStyle w:val="Sidefod"/>
          </w:pPr>
          <w:r w:rsidRPr="00877C63">
            <w:t>Fil:</w:t>
          </w:r>
          <w:fldSimple w:instr=" FILENAME ">
            <w:r w:rsidR="008A6066">
              <w:rPr>
                <w:noProof/>
              </w:rPr>
              <w:t>GD1 - Løsningsarkitektur - Bilag D Use cases</w:t>
            </w:r>
          </w:fldSimple>
        </w:p>
      </w:tc>
      <w:tc>
        <w:tcPr>
          <w:tcW w:w="1449" w:type="dxa"/>
          <w:shd w:val="clear" w:color="auto" w:fill="auto"/>
        </w:tcPr>
        <w:p w:rsidR="00C03E8A" w:rsidRPr="00022208" w:rsidRDefault="00C03E8A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C03E8A" w:rsidRPr="00C251C5" w:rsidRDefault="00C03E8A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29" w:rsidRDefault="004A3A29">
      <w:r>
        <w:separator/>
      </w:r>
    </w:p>
  </w:footnote>
  <w:footnote w:type="continuationSeparator" w:id="0">
    <w:p w:rsidR="004A3A29" w:rsidRDefault="004A3A29">
      <w:r>
        <w:continuationSeparator/>
      </w:r>
    </w:p>
  </w:footnote>
  <w:footnote w:type="continuationNotice" w:id="1">
    <w:p w:rsidR="004A3A29" w:rsidRDefault="004A3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Default="00540850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D Forretnings use cases"  \* MERGEFORMAT </w:instrText>
    </w:r>
    <w:r>
      <w:rPr>
        <w:kern w:val="28"/>
        <w:sz w:val="16"/>
      </w:rPr>
      <w:fldChar w:fldCharType="separate"/>
    </w:r>
    <w:r w:rsidR="008A6066">
      <w:rPr>
        <w:kern w:val="28"/>
        <w:sz w:val="16"/>
      </w:rPr>
      <w:t>Matriklen - Løsningsarkitektur - Bilag D Forretnings use cases</w:t>
    </w:r>
    <w:r>
      <w:rPr>
        <w:kern w:val="28"/>
        <w:sz w:val="16"/>
      </w:rPr>
      <w:fldChar w:fldCharType="end"/>
    </w:r>
  </w:p>
  <w:p w:rsidR="00C03E8A" w:rsidRPr="006171CF" w:rsidRDefault="00C03E8A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8A6066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C03E8A" w:rsidRDefault="00C03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8A" w:rsidRPr="001D4A86" w:rsidRDefault="00B57E5E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0ADFC93D" wp14:editId="4637D18C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E8A">
      <w:tab/>
    </w:r>
    <w:r w:rsidR="00C03E8A">
      <w:tab/>
    </w:r>
    <w:r>
      <w:rPr>
        <w:noProof/>
      </w:rPr>
      <w:drawing>
        <wp:inline distT="0" distB="0" distL="0" distR="0" wp14:anchorId="666EBE06" wp14:editId="417CE809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3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D511E"/>
    <w:multiLevelType w:val="hybridMultilevel"/>
    <w:tmpl w:val="BE5E9712"/>
    <w:lvl w:ilvl="0" w:tplc="F6D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E54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6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9"/>
  </w:num>
  <w:num w:numId="4">
    <w:abstractNumId w:val="13"/>
  </w:num>
  <w:num w:numId="5">
    <w:abstractNumId w:val="22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5"/>
  </w:num>
  <w:num w:numId="7">
    <w:abstractNumId w:val="21"/>
  </w:num>
  <w:num w:numId="8">
    <w:abstractNumId w:val="18"/>
  </w:num>
  <w:num w:numId="9">
    <w:abstractNumId w:val="41"/>
  </w:num>
  <w:num w:numId="10">
    <w:abstractNumId w:val="16"/>
  </w:num>
  <w:num w:numId="11">
    <w:abstractNumId w:val="20"/>
  </w:num>
  <w:num w:numId="12">
    <w:abstractNumId w:val="9"/>
  </w:num>
  <w:num w:numId="13">
    <w:abstractNumId w:val="24"/>
  </w:num>
  <w:num w:numId="14">
    <w:abstractNumId w:val="12"/>
  </w:num>
  <w:num w:numId="15">
    <w:abstractNumId w:val="4"/>
  </w:num>
  <w:num w:numId="16">
    <w:abstractNumId w:val="10"/>
  </w:num>
  <w:num w:numId="17">
    <w:abstractNumId w:val="23"/>
  </w:num>
  <w:num w:numId="18">
    <w:abstractNumId w:val="42"/>
  </w:num>
  <w:num w:numId="19">
    <w:abstractNumId w:val="28"/>
  </w:num>
  <w:num w:numId="20">
    <w:abstractNumId w:val="38"/>
  </w:num>
  <w:num w:numId="21">
    <w:abstractNumId w:val="37"/>
  </w:num>
  <w:num w:numId="22">
    <w:abstractNumId w:val="33"/>
  </w:num>
  <w:num w:numId="23">
    <w:abstractNumId w:val="6"/>
  </w:num>
  <w:num w:numId="24">
    <w:abstractNumId w:val="0"/>
  </w:num>
  <w:num w:numId="25">
    <w:abstractNumId w:val="11"/>
  </w:num>
  <w:num w:numId="26">
    <w:abstractNumId w:val="40"/>
  </w:num>
  <w:num w:numId="27">
    <w:abstractNumId w:val="5"/>
  </w:num>
  <w:num w:numId="28">
    <w:abstractNumId w:val="30"/>
  </w:num>
  <w:num w:numId="29">
    <w:abstractNumId w:val="2"/>
  </w:num>
  <w:num w:numId="30">
    <w:abstractNumId w:val="31"/>
  </w:num>
  <w:num w:numId="31">
    <w:abstractNumId w:val="34"/>
  </w:num>
  <w:num w:numId="32">
    <w:abstractNumId w:val="15"/>
  </w:num>
  <w:num w:numId="33">
    <w:abstractNumId w:val="7"/>
  </w:num>
  <w:num w:numId="34">
    <w:abstractNumId w:val="39"/>
  </w:num>
  <w:num w:numId="35">
    <w:abstractNumId w:val="17"/>
  </w:num>
  <w:num w:numId="36">
    <w:abstractNumId w:val="29"/>
  </w:num>
  <w:num w:numId="37">
    <w:abstractNumId w:val="3"/>
  </w:num>
  <w:num w:numId="38">
    <w:abstractNumId w:val="27"/>
  </w:num>
  <w:num w:numId="39">
    <w:abstractNumId w:val="36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</w:num>
  <w:num w:numId="44">
    <w:abstractNumId w:val="26"/>
  </w:num>
  <w:num w:numId="45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37E5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7719"/>
    <w:rsid w:val="00190401"/>
    <w:rsid w:val="00190E0E"/>
    <w:rsid w:val="00191DD8"/>
    <w:rsid w:val="00194EF5"/>
    <w:rsid w:val="001968B3"/>
    <w:rsid w:val="00196A8C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479"/>
    <w:rsid w:val="00254104"/>
    <w:rsid w:val="00256163"/>
    <w:rsid w:val="002573BB"/>
    <w:rsid w:val="00260023"/>
    <w:rsid w:val="00260F2B"/>
    <w:rsid w:val="0026155B"/>
    <w:rsid w:val="002641EE"/>
    <w:rsid w:val="00266C0B"/>
    <w:rsid w:val="00267286"/>
    <w:rsid w:val="00267931"/>
    <w:rsid w:val="00267ED0"/>
    <w:rsid w:val="002712EB"/>
    <w:rsid w:val="00272C96"/>
    <w:rsid w:val="002740DE"/>
    <w:rsid w:val="002741CB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437A"/>
    <w:rsid w:val="002A57B2"/>
    <w:rsid w:val="002A5C16"/>
    <w:rsid w:val="002A5D11"/>
    <w:rsid w:val="002B0351"/>
    <w:rsid w:val="002B0647"/>
    <w:rsid w:val="002B10B3"/>
    <w:rsid w:val="002B27C2"/>
    <w:rsid w:val="002B4154"/>
    <w:rsid w:val="002B4B6B"/>
    <w:rsid w:val="002B63EF"/>
    <w:rsid w:val="002B7B8F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05E2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143B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72AF"/>
    <w:rsid w:val="0041042C"/>
    <w:rsid w:val="00411E7F"/>
    <w:rsid w:val="0041260C"/>
    <w:rsid w:val="004142B9"/>
    <w:rsid w:val="004150B2"/>
    <w:rsid w:val="0041601E"/>
    <w:rsid w:val="00416AD8"/>
    <w:rsid w:val="004212EA"/>
    <w:rsid w:val="00424DE0"/>
    <w:rsid w:val="004252A9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F9B"/>
    <w:rsid w:val="004A322C"/>
    <w:rsid w:val="004A3A29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78C7"/>
    <w:rsid w:val="00510934"/>
    <w:rsid w:val="00512DAF"/>
    <w:rsid w:val="005210AC"/>
    <w:rsid w:val="005230FB"/>
    <w:rsid w:val="005238DD"/>
    <w:rsid w:val="00527274"/>
    <w:rsid w:val="00527516"/>
    <w:rsid w:val="00530BE4"/>
    <w:rsid w:val="00533B6F"/>
    <w:rsid w:val="00534AF5"/>
    <w:rsid w:val="00534B4A"/>
    <w:rsid w:val="00537D91"/>
    <w:rsid w:val="00540850"/>
    <w:rsid w:val="00541775"/>
    <w:rsid w:val="0054217E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6318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51C45"/>
    <w:rsid w:val="00656F59"/>
    <w:rsid w:val="00663949"/>
    <w:rsid w:val="00663D52"/>
    <w:rsid w:val="00666ABC"/>
    <w:rsid w:val="006676FA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24AC"/>
    <w:rsid w:val="006D35C0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606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46C4"/>
    <w:rsid w:val="00926858"/>
    <w:rsid w:val="00927A61"/>
    <w:rsid w:val="009303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7A3F"/>
    <w:rsid w:val="00AE0349"/>
    <w:rsid w:val="00AE2398"/>
    <w:rsid w:val="00AE2639"/>
    <w:rsid w:val="00AE387C"/>
    <w:rsid w:val="00AE3FA7"/>
    <w:rsid w:val="00AE66D6"/>
    <w:rsid w:val="00AF2516"/>
    <w:rsid w:val="00AF41A6"/>
    <w:rsid w:val="00AF4D24"/>
    <w:rsid w:val="00AF6FCE"/>
    <w:rsid w:val="00AF7D77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34928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427F"/>
    <w:rsid w:val="00B76473"/>
    <w:rsid w:val="00B7763D"/>
    <w:rsid w:val="00B812C3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931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D1DEE"/>
    <w:rsid w:val="00DD2006"/>
    <w:rsid w:val="00DD5907"/>
    <w:rsid w:val="00DD66D6"/>
    <w:rsid w:val="00DE2F6C"/>
    <w:rsid w:val="00DE3463"/>
    <w:rsid w:val="00DE52B5"/>
    <w:rsid w:val="00DE71FE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30BF"/>
    <w:rsid w:val="00EC42AC"/>
    <w:rsid w:val="00EC45DA"/>
    <w:rsid w:val="00EC4FB4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42D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3A4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E16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MDTableData">
    <w:name w:val="MD TableData"/>
    <w:rsid w:val="00930361"/>
    <w:pPr>
      <w:ind w:right="113"/>
    </w:pPr>
    <w:rPr>
      <w:rFonts w:ascii="Arial" w:hAnsi="Arial" w:cs="Arial"/>
      <w:noProof/>
      <w:sz w:val="22"/>
      <w:szCs w:val="16"/>
      <w:lang w:val="en-GB" w:eastAsia="en-GB"/>
    </w:rPr>
  </w:style>
  <w:style w:type="paragraph" w:customStyle="1" w:styleId="MDTableHeader">
    <w:name w:val="MD TableHeader"/>
    <w:rsid w:val="00930361"/>
    <w:pPr>
      <w:keepLines/>
    </w:pPr>
    <w:rPr>
      <w:rFonts w:ascii="FoundryFormSans-Book" w:hAnsi="FoundryFormSans-Book" w:cs="Arial"/>
      <w:noProof/>
      <w:sz w:val="16"/>
      <w:szCs w:val="16"/>
      <w:lang w:val="en-GB" w:eastAsia="en-GB"/>
    </w:rPr>
  </w:style>
  <w:style w:type="paragraph" w:styleId="Undertitel">
    <w:name w:val="Subtitle"/>
    <w:basedOn w:val="Normal"/>
    <w:next w:val="Brdtekst"/>
    <w:link w:val="UndertitelTegn"/>
    <w:qFormat/>
    <w:rsid w:val="00930361"/>
    <w:pPr>
      <w:jc w:val="center"/>
    </w:pPr>
    <w:rPr>
      <w:rFonts w:ascii="Arial" w:hAnsi="Arial" w:cs="Arial"/>
      <w:sz w:val="40"/>
      <w:szCs w:val="20"/>
      <w:lang w:eastAsia="ar-SA"/>
    </w:rPr>
  </w:style>
  <w:style w:type="character" w:customStyle="1" w:styleId="UndertitelTegn">
    <w:name w:val="Undertitel Tegn"/>
    <w:basedOn w:val="Standardskrifttypeiafsnit"/>
    <w:link w:val="Undertitel"/>
    <w:rsid w:val="00930361"/>
    <w:rPr>
      <w:rFonts w:ascii="Arial" w:hAnsi="Arial" w:cs="Arial"/>
      <w:sz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MDTableData">
    <w:name w:val="MD TableData"/>
    <w:rsid w:val="00930361"/>
    <w:pPr>
      <w:ind w:right="113"/>
    </w:pPr>
    <w:rPr>
      <w:rFonts w:ascii="Arial" w:hAnsi="Arial" w:cs="Arial"/>
      <w:noProof/>
      <w:sz w:val="22"/>
      <w:szCs w:val="16"/>
      <w:lang w:val="en-GB" w:eastAsia="en-GB"/>
    </w:rPr>
  </w:style>
  <w:style w:type="paragraph" w:customStyle="1" w:styleId="MDTableHeader">
    <w:name w:val="MD TableHeader"/>
    <w:rsid w:val="00930361"/>
    <w:pPr>
      <w:keepLines/>
    </w:pPr>
    <w:rPr>
      <w:rFonts w:ascii="FoundryFormSans-Book" w:hAnsi="FoundryFormSans-Book" w:cs="Arial"/>
      <w:noProof/>
      <w:sz w:val="16"/>
      <w:szCs w:val="16"/>
      <w:lang w:val="en-GB" w:eastAsia="en-GB"/>
    </w:rPr>
  </w:style>
  <w:style w:type="paragraph" w:styleId="Undertitel">
    <w:name w:val="Subtitle"/>
    <w:basedOn w:val="Normal"/>
    <w:next w:val="Brdtekst"/>
    <w:link w:val="UndertitelTegn"/>
    <w:qFormat/>
    <w:rsid w:val="00930361"/>
    <w:pPr>
      <w:jc w:val="center"/>
    </w:pPr>
    <w:rPr>
      <w:rFonts w:ascii="Arial" w:hAnsi="Arial" w:cs="Arial"/>
      <w:sz w:val="40"/>
      <w:szCs w:val="20"/>
      <w:lang w:eastAsia="ar-SA"/>
    </w:rPr>
  </w:style>
  <w:style w:type="character" w:customStyle="1" w:styleId="UndertitelTegn">
    <w:name w:val="Undertitel Tegn"/>
    <w:basedOn w:val="Standardskrifttypeiafsnit"/>
    <w:link w:val="Undertitel"/>
    <w:rsid w:val="00930361"/>
    <w:rPr>
      <w:rFonts w:ascii="Arial" w:hAnsi="Arial" w:cs="Arial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B054-F85E-432A-832C-C8A4F1A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D Forretnings use cases</vt:lpstr>
    </vt:vector>
  </TitlesOfParts>
  <Company>MBBL</Company>
  <LinksUpToDate>false</LinksUpToDate>
  <CharactersWithSpaces>4680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D Forretnings use cases</dc:title>
  <dc:subject>Grunddataprogrammet under den Fællesoffentlig digitaliseringsstrategi 2012 - 2015</dc:subject>
  <dc:creator>pll-MBBL</dc:creator>
  <cp:keywords>MBBL-REF: 2012-271</cp:keywords>
  <cp:lastModifiedBy>Klaus Hansen</cp:lastModifiedBy>
  <cp:revision>2</cp:revision>
  <cp:lastPrinted>2013-04-30T06:21:00Z</cp:lastPrinted>
  <dcterms:created xsi:type="dcterms:W3CDTF">2013-04-30T06:22:00Z</dcterms:created>
  <dcterms:modified xsi:type="dcterms:W3CDTF">2013-04-30T06:22:00Z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