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7F4F8A" w:rsidRDefault="007F4F8A" w:rsidP="0063718D">
      <w:pPr>
        <w:pStyle w:val="Brdtekst"/>
        <w:rPr>
          <w:sz w:val="40"/>
          <w:szCs w:val="40"/>
        </w:rPr>
      </w:pPr>
      <w:r>
        <w:rPr>
          <w:sz w:val="40"/>
          <w:szCs w:val="40"/>
        </w:rPr>
        <w:t xml:space="preserve">Ejendomsdataprogrammet - Matriklen </w:t>
      </w:r>
    </w:p>
    <w:p w:rsidR="0063718D" w:rsidRPr="00AC5579" w:rsidRDefault="006B2EA5" w:rsidP="0063718D">
      <w:pPr>
        <w:pStyle w:val="Brdtekst"/>
        <w:rPr>
          <w:sz w:val="40"/>
          <w:szCs w:val="40"/>
        </w:rPr>
      </w:pPr>
      <w:r>
        <w:rPr>
          <w:sz w:val="40"/>
          <w:szCs w:val="40"/>
        </w:rPr>
        <w:fldChar w:fldCharType="begin"/>
      </w:r>
      <w:r>
        <w:rPr>
          <w:sz w:val="40"/>
          <w:szCs w:val="40"/>
        </w:rPr>
        <w:instrText xml:space="preserve"> TITLE  "Løsningsarkitektur - Bilag A Servicebeskrivelser"  \* MERGEFORMAT </w:instrText>
      </w:r>
      <w:r>
        <w:rPr>
          <w:sz w:val="40"/>
          <w:szCs w:val="40"/>
        </w:rPr>
        <w:fldChar w:fldCharType="separate"/>
      </w:r>
      <w:r w:rsidR="002834BA">
        <w:rPr>
          <w:sz w:val="40"/>
          <w:szCs w:val="40"/>
        </w:rPr>
        <w:t>Løsningsarkitektur - Bilag A Servicebeskrivelser</w:t>
      </w:r>
      <w:r>
        <w:rPr>
          <w:sz w:val="40"/>
          <w:szCs w:val="40"/>
        </w:rPr>
        <w:fldChar w:fldCharType="end"/>
      </w:r>
      <w:r w:rsidR="00993911">
        <w:rPr>
          <w:sz w:val="40"/>
          <w:szCs w:val="40"/>
        </w:rPr>
        <w:t xml:space="preserve"> og integrationer</w:t>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2144DF" w:rsidRDefault="002144DF" w:rsidP="00F87B4D">
      <w:pPr>
        <w:pStyle w:val="Brdtekst"/>
      </w:pPr>
    </w:p>
    <w:p w:rsidR="003105E2" w:rsidRDefault="003105E2" w:rsidP="00F87B4D">
      <w:pPr>
        <w:pStyle w:val="Brdtekst"/>
      </w:pPr>
    </w:p>
    <w:p w:rsidR="003105E2" w:rsidRPr="00AC5579" w:rsidRDefault="003105E2"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3105E2">
        <w:t>0.</w:t>
      </w:r>
      <w:r w:rsidR="00715AC7">
        <w:t>8</w:t>
      </w:r>
      <w:r w:rsidR="000E0797">
        <w:t>1</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145EC1">
        <w:t xml:space="preserve">Til intern </w:t>
      </w:r>
      <w:r w:rsidR="00715AC7">
        <w:t xml:space="preserve">og ekstern </w:t>
      </w:r>
      <w:r w:rsidR="00145EC1">
        <w:t>høring</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2834BA">
        <w:rPr>
          <w:noProof/>
        </w:rPr>
        <w:t>8. oktober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0C2C9F" w:rsidRPr="00AC5579" w:rsidTr="00A256E5">
        <w:tc>
          <w:tcPr>
            <w:tcW w:w="881" w:type="dxa"/>
            <w:tcMar>
              <w:top w:w="57" w:type="dxa"/>
              <w:left w:w="85" w:type="dxa"/>
              <w:bottom w:w="57" w:type="dxa"/>
              <w:right w:w="85" w:type="dxa"/>
            </w:tcMar>
          </w:tcPr>
          <w:p w:rsidR="000C2C9F" w:rsidRDefault="000C2C9F">
            <w:pPr>
              <w:pStyle w:val="BrdtekstTabel"/>
              <w:jc w:val="center"/>
            </w:pPr>
            <w:proofErr w:type="gramStart"/>
            <w:r>
              <w:t>0.1</w:t>
            </w:r>
            <w:proofErr w:type="gramEnd"/>
            <w:r>
              <w:t xml:space="preserve"> </w:t>
            </w:r>
          </w:p>
        </w:tc>
        <w:tc>
          <w:tcPr>
            <w:tcW w:w="1246" w:type="dxa"/>
            <w:tcMar>
              <w:top w:w="57" w:type="dxa"/>
              <w:left w:w="85" w:type="dxa"/>
              <w:bottom w:w="57" w:type="dxa"/>
              <w:right w:w="85" w:type="dxa"/>
            </w:tcMar>
          </w:tcPr>
          <w:p w:rsidR="000C2C9F" w:rsidRDefault="000C2C9F" w:rsidP="000C2C9F">
            <w:pPr>
              <w:pStyle w:val="BrdtekstTabel"/>
              <w:jc w:val="center"/>
            </w:pPr>
            <w:proofErr w:type="gramStart"/>
            <w:r>
              <w:t>30.04.2013</w:t>
            </w:r>
            <w:proofErr w:type="gramEnd"/>
            <w:r>
              <w:t xml:space="preserve"> </w:t>
            </w:r>
          </w:p>
        </w:tc>
        <w:tc>
          <w:tcPr>
            <w:tcW w:w="5103" w:type="dxa"/>
            <w:tcMar>
              <w:top w:w="57" w:type="dxa"/>
              <w:left w:w="85" w:type="dxa"/>
              <w:bottom w:w="57" w:type="dxa"/>
              <w:right w:w="85" w:type="dxa"/>
            </w:tcMar>
          </w:tcPr>
          <w:p w:rsidR="000C2C9F" w:rsidRDefault="000C2C9F">
            <w:pPr>
              <w:pStyle w:val="BrdtekstTabel"/>
            </w:pPr>
            <w:proofErr w:type="gramStart"/>
            <w:r>
              <w:t>Oprindelig</w:t>
            </w:r>
            <w:proofErr w:type="gramEnd"/>
            <w:r>
              <w:t xml:space="preserve"> dokument </w:t>
            </w:r>
          </w:p>
        </w:tc>
        <w:tc>
          <w:tcPr>
            <w:tcW w:w="1275" w:type="dxa"/>
            <w:tcMar>
              <w:top w:w="57" w:type="dxa"/>
              <w:left w:w="85" w:type="dxa"/>
              <w:bottom w:w="57" w:type="dxa"/>
              <w:right w:w="85" w:type="dxa"/>
            </w:tcMar>
          </w:tcPr>
          <w:p w:rsidR="000C2C9F" w:rsidRDefault="000C2C9F">
            <w:pPr>
              <w:pStyle w:val="BrdtekstTabel"/>
            </w:pPr>
            <w:r>
              <w:t xml:space="preserve">SPI </w:t>
            </w:r>
          </w:p>
        </w:tc>
      </w:tr>
      <w:tr w:rsidR="00AB26C3" w:rsidRPr="00AC5579" w:rsidTr="00A256E5">
        <w:tc>
          <w:tcPr>
            <w:tcW w:w="881" w:type="dxa"/>
            <w:tcMar>
              <w:top w:w="57" w:type="dxa"/>
              <w:left w:w="85" w:type="dxa"/>
              <w:bottom w:w="57" w:type="dxa"/>
              <w:right w:w="85" w:type="dxa"/>
            </w:tcMar>
          </w:tcPr>
          <w:p w:rsidR="00AB26C3" w:rsidRPr="00AC5579" w:rsidRDefault="000C2C9F" w:rsidP="00A256E5">
            <w:pPr>
              <w:pStyle w:val="BrdtekstTabel"/>
              <w:jc w:val="center"/>
            </w:pPr>
            <w:proofErr w:type="gramStart"/>
            <w:r>
              <w:t>0.2</w:t>
            </w:r>
            <w:proofErr w:type="gramEnd"/>
          </w:p>
        </w:tc>
        <w:tc>
          <w:tcPr>
            <w:tcW w:w="1246" w:type="dxa"/>
            <w:tcMar>
              <w:top w:w="57" w:type="dxa"/>
              <w:left w:w="85" w:type="dxa"/>
              <w:bottom w:w="57" w:type="dxa"/>
              <w:right w:w="85" w:type="dxa"/>
            </w:tcMar>
          </w:tcPr>
          <w:p w:rsidR="00AB26C3" w:rsidRPr="00AC5579" w:rsidRDefault="000C2C9F" w:rsidP="000C2C9F">
            <w:pPr>
              <w:pStyle w:val="BrdtekstTabel"/>
              <w:jc w:val="center"/>
            </w:pPr>
            <w:proofErr w:type="gramStart"/>
            <w:r>
              <w:t>19.08.2013</w:t>
            </w:r>
            <w:proofErr w:type="gramEnd"/>
          </w:p>
        </w:tc>
        <w:tc>
          <w:tcPr>
            <w:tcW w:w="5103" w:type="dxa"/>
            <w:tcMar>
              <w:top w:w="57" w:type="dxa"/>
              <w:left w:w="85" w:type="dxa"/>
              <w:bottom w:w="57" w:type="dxa"/>
              <w:right w:w="85" w:type="dxa"/>
            </w:tcMar>
          </w:tcPr>
          <w:p w:rsidR="00AB26C3" w:rsidRPr="00AC5579" w:rsidRDefault="000C2C9F" w:rsidP="00A256E5">
            <w:pPr>
              <w:pStyle w:val="BrdtekstTabel"/>
            </w:pPr>
            <w:r>
              <w:t xml:space="preserve">Opdateret kapitel </w:t>
            </w:r>
            <w:r>
              <w:fldChar w:fldCharType="begin"/>
            </w:r>
            <w:r>
              <w:instrText xml:space="preserve"> REF _Ref364685297 \r \h </w:instrText>
            </w:r>
            <w:r>
              <w:fldChar w:fldCharType="separate"/>
            </w:r>
            <w:r w:rsidR="002834BA">
              <w:t>1.2</w:t>
            </w:r>
            <w:r>
              <w:fldChar w:fldCharType="end"/>
            </w:r>
          </w:p>
        </w:tc>
        <w:tc>
          <w:tcPr>
            <w:tcW w:w="1275" w:type="dxa"/>
            <w:tcMar>
              <w:top w:w="57" w:type="dxa"/>
              <w:left w:w="85" w:type="dxa"/>
              <w:bottom w:w="57" w:type="dxa"/>
              <w:right w:w="85" w:type="dxa"/>
            </w:tcMar>
          </w:tcPr>
          <w:p w:rsidR="00AB26C3" w:rsidRPr="00AC5579" w:rsidRDefault="000C2C9F" w:rsidP="00A256E5">
            <w:pPr>
              <w:pStyle w:val="BrdtekstTabel"/>
            </w:pPr>
            <w:r>
              <w:t>BGM</w:t>
            </w:r>
          </w:p>
        </w:tc>
      </w:tr>
      <w:tr w:rsidR="00D123CD" w:rsidRPr="00AC5579" w:rsidTr="00A256E5">
        <w:tc>
          <w:tcPr>
            <w:tcW w:w="881" w:type="dxa"/>
            <w:tcMar>
              <w:top w:w="57" w:type="dxa"/>
              <w:left w:w="85" w:type="dxa"/>
              <w:bottom w:w="57" w:type="dxa"/>
              <w:right w:w="85" w:type="dxa"/>
            </w:tcMar>
          </w:tcPr>
          <w:p w:rsidR="00D123CD" w:rsidRDefault="00D123CD" w:rsidP="00A256E5">
            <w:pPr>
              <w:pStyle w:val="BrdtekstTabel"/>
              <w:jc w:val="center"/>
            </w:pPr>
            <w:r>
              <w:t>0.</w:t>
            </w:r>
            <w:r w:rsidR="00FF0124">
              <w:t>21</w:t>
            </w:r>
          </w:p>
        </w:tc>
        <w:tc>
          <w:tcPr>
            <w:tcW w:w="1246" w:type="dxa"/>
            <w:tcMar>
              <w:top w:w="57" w:type="dxa"/>
              <w:left w:w="85" w:type="dxa"/>
              <w:bottom w:w="57" w:type="dxa"/>
              <w:right w:w="85" w:type="dxa"/>
            </w:tcMar>
          </w:tcPr>
          <w:p w:rsidR="00D123CD" w:rsidRDefault="00D123CD" w:rsidP="000C2C9F">
            <w:pPr>
              <w:pStyle w:val="BrdtekstTabel"/>
              <w:jc w:val="center"/>
            </w:pPr>
            <w:proofErr w:type="gramStart"/>
            <w:r>
              <w:t>05.09.2013</w:t>
            </w:r>
            <w:proofErr w:type="gramEnd"/>
          </w:p>
        </w:tc>
        <w:tc>
          <w:tcPr>
            <w:tcW w:w="5103" w:type="dxa"/>
            <w:tcMar>
              <w:top w:w="57" w:type="dxa"/>
              <w:left w:w="85" w:type="dxa"/>
              <w:bottom w:w="57" w:type="dxa"/>
              <w:right w:w="85" w:type="dxa"/>
            </w:tcMar>
          </w:tcPr>
          <w:p w:rsidR="00D123CD" w:rsidRDefault="00D123CD" w:rsidP="00A256E5">
            <w:pPr>
              <w:pStyle w:val="BrdtekstTabel"/>
            </w:pPr>
            <w:r>
              <w:t>Opdateret kapitel 1. Udfyldt kapitel 3 og 4</w:t>
            </w:r>
          </w:p>
        </w:tc>
        <w:tc>
          <w:tcPr>
            <w:tcW w:w="1275" w:type="dxa"/>
            <w:tcMar>
              <w:top w:w="57" w:type="dxa"/>
              <w:left w:w="85" w:type="dxa"/>
              <w:bottom w:w="57" w:type="dxa"/>
              <w:right w:w="85" w:type="dxa"/>
            </w:tcMar>
          </w:tcPr>
          <w:p w:rsidR="00D123CD" w:rsidRDefault="00D123CD" w:rsidP="00A256E5">
            <w:pPr>
              <w:pStyle w:val="BrdtekstTabel"/>
            </w:pPr>
            <w:r>
              <w:t>LAHNI</w:t>
            </w:r>
          </w:p>
        </w:tc>
      </w:tr>
      <w:tr w:rsidR="00475C9D" w:rsidRPr="00AC5579" w:rsidTr="00A256E5">
        <w:tc>
          <w:tcPr>
            <w:tcW w:w="881" w:type="dxa"/>
            <w:tcMar>
              <w:top w:w="57" w:type="dxa"/>
              <w:left w:w="85" w:type="dxa"/>
              <w:bottom w:w="57" w:type="dxa"/>
              <w:right w:w="85" w:type="dxa"/>
            </w:tcMar>
          </w:tcPr>
          <w:p w:rsidR="00475C9D" w:rsidRDefault="00475C9D" w:rsidP="00A256E5">
            <w:pPr>
              <w:pStyle w:val="BrdtekstTabel"/>
              <w:jc w:val="center"/>
            </w:pPr>
            <w:r>
              <w:t>0.22</w:t>
            </w:r>
          </w:p>
        </w:tc>
        <w:tc>
          <w:tcPr>
            <w:tcW w:w="1246" w:type="dxa"/>
            <w:tcMar>
              <w:top w:w="57" w:type="dxa"/>
              <w:left w:w="85" w:type="dxa"/>
              <w:bottom w:w="57" w:type="dxa"/>
              <w:right w:w="85" w:type="dxa"/>
            </w:tcMar>
          </w:tcPr>
          <w:p w:rsidR="00475C9D" w:rsidRDefault="00475C9D" w:rsidP="000C2C9F">
            <w:pPr>
              <w:pStyle w:val="BrdtekstTabel"/>
              <w:jc w:val="center"/>
            </w:pPr>
            <w:proofErr w:type="gramStart"/>
            <w:r>
              <w:t>06.09.2013</w:t>
            </w:r>
            <w:proofErr w:type="gramEnd"/>
          </w:p>
        </w:tc>
        <w:tc>
          <w:tcPr>
            <w:tcW w:w="5103" w:type="dxa"/>
            <w:tcMar>
              <w:top w:w="57" w:type="dxa"/>
              <w:left w:w="85" w:type="dxa"/>
              <w:bottom w:w="57" w:type="dxa"/>
              <w:right w:w="85" w:type="dxa"/>
            </w:tcMar>
          </w:tcPr>
          <w:p w:rsidR="00475C9D" w:rsidRDefault="00475C9D" w:rsidP="00A256E5">
            <w:pPr>
              <w:pStyle w:val="BrdtekstTabel"/>
            </w:pPr>
            <w:r>
              <w:t xml:space="preserve">Opdateret </w:t>
            </w:r>
            <w:proofErr w:type="spellStart"/>
            <w:r>
              <w:t>kapitel’</w:t>
            </w:r>
            <w:proofErr w:type="gramStart"/>
            <w:r>
              <w:t>erne</w:t>
            </w:r>
            <w:proofErr w:type="spellEnd"/>
            <w:r>
              <w:t xml:space="preserve">  3</w:t>
            </w:r>
            <w:proofErr w:type="gramEnd"/>
            <w:r>
              <w:t>.1 og 5</w:t>
            </w:r>
          </w:p>
        </w:tc>
        <w:tc>
          <w:tcPr>
            <w:tcW w:w="1275" w:type="dxa"/>
            <w:tcMar>
              <w:top w:w="57" w:type="dxa"/>
              <w:left w:w="85" w:type="dxa"/>
              <w:bottom w:w="57" w:type="dxa"/>
              <w:right w:w="85" w:type="dxa"/>
            </w:tcMar>
          </w:tcPr>
          <w:p w:rsidR="00475C9D" w:rsidRDefault="00475C9D" w:rsidP="00A256E5">
            <w:pPr>
              <w:pStyle w:val="BrdtekstTabel"/>
            </w:pPr>
            <w:proofErr w:type="spellStart"/>
            <w:r>
              <w:t>Xb</w:t>
            </w:r>
            <w:r w:rsidR="00CE57EE">
              <w:t>g</w:t>
            </w:r>
            <w:r>
              <w:t>ma</w:t>
            </w:r>
            <w:proofErr w:type="spellEnd"/>
            <w:r>
              <w:t xml:space="preserve"> (BGM)</w:t>
            </w:r>
          </w:p>
        </w:tc>
      </w:tr>
      <w:tr w:rsidR="00EC0647" w:rsidRPr="00AC5579" w:rsidTr="00A256E5">
        <w:tc>
          <w:tcPr>
            <w:tcW w:w="881" w:type="dxa"/>
            <w:tcMar>
              <w:top w:w="57" w:type="dxa"/>
              <w:left w:w="85" w:type="dxa"/>
              <w:bottom w:w="57" w:type="dxa"/>
              <w:right w:w="85" w:type="dxa"/>
            </w:tcMar>
          </w:tcPr>
          <w:p w:rsidR="00EC0647" w:rsidRDefault="00EC0647" w:rsidP="00A256E5">
            <w:pPr>
              <w:pStyle w:val="BrdtekstTabel"/>
              <w:jc w:val="center"/>
            </w:pPr>
            <w:r>
              <w:t>0.23</w:t>
            </w:r>
          </w:p>
        </w:tc>
        <w:tc>
          <w:tcPr>
            <w:tcW w:w="1246" w:type="dxa"/>
            <w:tcMar>
              <w:top w:w="57" w:type="dxa"/>
              <w:left w:w="85" w:type="dxa"/>
              <w:bottom w:w="57" w:type="dxa"/>
              <w:right w:w="85" w:type="dxa"/>
            </w:tcMar>
          </w:tcPr>
          <w:p w:rsidR="00EC0647" w:rsidRDefault="00EC0647" w:rsidP="000C2C9F">
            <w:pPr>
              <w:pStyle w:val="BrdtekstTabel"/>
              <w:jc w:val="center"/>
            </w:pPr>
            <w:proofErr w:type="gramStart"/>
            <w:r>
              <w:t>09.09.2013</w:t>
            </w:r>
            <w:proofErr w:type="gramEnd"/>
          </w:p>
        </w:tc>
        <w:tc>
          <w:tcPr>
            <w:tcW w:w="5103" w:type="dxa"/>
            <w:tcMar>
              <w:top w:w="57" w:type="dxa"/>
              <w:left w:w="85" w:type="dxa"/>
              <w:bottom w:w="57" w:type="dxa"/>
              <w:right w:w="85" w:type="dxa"/>
            </w:tcMar>
          </w:tcPr>
          <w:p w:rsidR="00EC0647" w:rsidRDefault="00EC0647" w:rsidP="00A256E5">
            <w:pPr>
              <w:pStyle w:val="BrdtekstTabel"/>
            </w:pPr>
            <w:r>
              <w:t xml:space="preserve">Opdateret kapitel </w:t>
            </w:r>
            <w:r w:rsidR="00187876">
              <w:t>2, 3, 4</w:t>
            </w:r>
          </w:p>
        </w:tc>
        <w:tc>
          <w:tcPr>
            <w:tcW w:w="1275" w:type="dxa"/>
            <w:tcMar>
              <w:top w:w="57" w:type="dxa"/>
              <w:left w:w="85" w:type="dxa"/>
              <w:bottom w:w="57" w:type="dxa"/>
              <w:right w:w="85" w:type="dxa"/>
            </w:tcMar>
          </w:tcPr>
          <w:p w:rsidR="00EC0647" w:rsidRDefault="00EC0647" w:rsidP="00A256E5">
            <w:pPr>
              <w:pStyle w:val="BrdtekstTabel"/>
            </w:pPr>
            <w:r>
              <w:t>XKLHA</w:t>
            </w:r>
          </w:p>
        </w:tc>
      </w:tr>
      <w:tr w:rsidR="000A37FE" w:rsidRPr="00AC5579" w:rsidTr="00A256E5">
        <w:tc>
          <w:tcPr>
            <w:tcW w:w="881" w:type="dxa"/>
            <w:tcMar>
              <w:top w:w="57" w:type="dxa"/>
              <w:left w:w="85" w:type="dxa"/>
              <w:bottom w:w="57" w:type="dxa"/>
              <w:right w:w="85" w:type="dxa"/>
            </w:tcMar>
          </w:tcPr>
          <w:p w:rsidR="000A37FE" w:rsidRDefault="000A37FE" w:rsidP="00A256E5">
            <w:pPr>
              <w:pStyle w:val="BrdtekstTabel"/>
              <w:jc w:val="center"/>
            </w:pPr>
            <w:proofErr w:type="gramStart"/>
            <w:r>
              <w:t>0.8</w:t>
            </w:r>
            <w:proofErr w:type="gramEnd"/>
          </w:p>
        </w:tc>
        <w:tc>
          <w:tcPr>
            <w:tcW w:w="1246" w:type="dxa"/>
            <w:tcMar>
              <w:top w:w="57" w:type="dxa"/>
              <w:left w:w="85" w:type="dxa"/>
              <w:bottom w:w="57" w:type="dxa"/>
              <w:right w:w="85" w:type="dxa"/>
            </w:tcMar>
          </w:tcPr>
          <w:p w:rsidR="000A37FE" w:rsidRDefault="000A37FE" w:rsidP="000C2C9F">
            <w:pPr>
              <w:pStyle w:val="BrdtekstTabel"/>
              <w:jc w:val="center"/>
            </w:pPr>
            <w:proofErr w:type="gramStart"/>
            <w:r>
              <w:t>10.09.2013</w:t>
            </w:r>
            <w:proofErr w:type="gramEnd"/>
          </w:p>
        </w:tc>
        <w:tc>
          <w:tcPr>
            <w:tcW w:w="5103" w:type="dxa"/>
            <w:tcMar>
              <w:top w:w="57" w:type="dxa"/>
              <w:left w:w="85" w:type="dxa"/>
              <w:bottom w:w="57" w:type="dxa"/>
              <w:right w:w="85" w:type="dxa"/>
            </w:tcMar>
          </w:tcPr>
          <w:p w:rsidR="000A37FE" w:rsidRDefault="000A37FE" w:rsidP="00A256E5">
            <w:pPr>
              <w:pStyle w:val="BrdtekstTabel"/>
            </w:pPr>
            <w:r>
              <w:t>Opdateringer efter intern</w:t>
            </w:r>
            <w:r w:rsidR="002243F7">
              <w:t xml:space="preserve"> </w:t>
            </w:r>
            <w:r>
              <w:t>høring den 9.9.2013</w:t>
            </w:r>
          </w:p>
        </w:tc>
        <w:tc>
          <w:tcPr>
            <w:tcW w:w="1275" w:type="dxa"/>
            <w:tcMar>
              <w:top w:w="57" w:type="dxa"/>
              <w:left w:w="85" w:type="dxa"/>
              <w:bottom w:w="57" w:type="dxa"/>
              <w:right w:w="85" w:type="dxa"/>
            </w:tcMar>
          </w:tcPr>
          <w:p w:rsidR="000A37FE" w:rsidRDefault="000A37FE" w:rsidP="00A256E5">
            <w:pPr>
              <w:pStyle w:val="BrdtekstTabel"/>
            </w:pPr>
            <w:proofErr w:type="spellStart"/>
            <w:r>
              <w:t>Xbg</w:t>
            </w:r>
            <w:r w:rsidR="005253F7">
              <w:t>ma</w:t>
            </w:r>
            <w:proofErr w:type="spellEnd"/>
          </w:p>
        </w:tc>
      </w:tr>
      <w:tr w:rsidR="000E0797" w:rsidRPr="00AC5579" w:rsidTr="00A256E5">
        <w:tc>
          <w:tcPr>
            <w:tcW w:w="881" w:type="dxa"/>
            <w:tcMar>
              <w:top w:w="57" w:type="dxa"/>
              <w:left w:w="85" w:type="dxa"/>
              <w:bottom w:w="57" w:type="dxa"/>
              <w:right w:w="85" w:type="dxa"/>
            </w:tcMar>
          </w:tcPr>
          <w:p w:rsidR="000E0797" w:rsidRDefault="000E0797" w:rsidP="00A256E5">
            <w:pPr>
              <w:pStyle w:val="BrdtekstTabel"/>
              <w:jc w:val="center"/>
            </w:pPr>
            <w:proofErr w:type="gramStart"/>
            <w:r>
              <w:t>0.81</w:t>
            </w:r>
            <w:proofErr w:type="gramEnd"/>
          </w:p>
        </w:tc>
        <w:tc>
          <w:tcPr>
            <w:tcW w:w="1246" w:type="dxa"/>
            <w:tcMar>
              <w:top w:w="57" w:type="dxa"/>
              <w:left w:w="85" w:type="dxa"/>
              <w:bottom w:w="57" w:type="dxa"/>
              <w:right w:w="85" w:type="dxa"/>
            </w:tcMar>
          </w:tcPr>
          <w:p w:rsidR="000E0797" w:rsidRDefault="000E0797" w:rsidP="000C2C9F">
            <w:pPr>
              <w:pStyle w:val="BrdtekstTabel"/>
              <w:jc w:val="center"/>
            </w:pPr>
            <w:r>
              <w:t>08.10.2013</w:t>
            </w:r>
          </w:p>
        </w:tc>
        <w:tc>
          <w:tcPr>
            <w:tcW w:w="5103" w:type="dxa"/>
            <w:tcMar>
              <w:top w:w="57" w:type="dxa"/>
              <w:left w:w="85" w:type="dxa"/>
              <w:bottom w:w="57" w:type="dxa"/>
              <w:right w:w="85" w:type="dxa"/>
            </w:tcMar>
          </w:tcPr>
          <w:p w:rsidR="000E0797" w:rsidRDefault="000E0797" w:rsidP="00A256E5">
            <w:pPr>
              <w:pStyle w:val="BrdtekstTabel"/>
            </w:pPr>
            <w:r>
              <w:t xml:space="preserve">Opdateret efter GD1 </w:t>
            </w:r>
            <w:proofErr w:type="spellStart"/>
            <w:r>
              <w:t>review</w:t>
            </w:r>
            <w:proofErr w:type="spellEnd"/>
          </w:p>
        </w:tc>
        <w:tc>
          <w:tcPr>
            <w:tcW w:w="1275" w:type="dxa"/>
            <w:tcMar>
              <w:top w:w="57" w:type="dxa"/>
              <w:left w:w="85" w:type="dxa"/>
              <w:bottom w:w="57" w:type="dxa"/>
              <w:right w:w="85" w:type="dxa"/>
            </w:tcMar>
          </w:tcPr>
          <w:p w:rsidR="000E0797" w:rsidRDefault="000E0797" w:rsidP="000E0797">
            <w:pPr>
              <w:pStyle w:val="BrdtekstTabel"/>
            </w:pPr>
            <w:r>
              <w:t>S&amp;D-LF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rsidR="002834BA"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996728" w:history="1">
        <w:r w:rsidR="002834BA" w:rsidRPr="00FE71C2">
          <w:rPr>
            <w:rStyle w:val="Hyperlink"/>
            <w:noProof/>
          </w:rPr>
          <w:t>1.</w:t>
        </w:r>
        <w:r w:rsidR="002834BA">
          <w:rPr>
            <w:rFonts w:asciiTheme="minorHAnsi" w:eastAsiaTheme="minorEastAsia" w:hAnsiTheme="minorHAnsi" w:cstheme="minorBidi"/>
            <w:b w:val="0"/>
            <w:bCs w:val="0"/>
            <w:caps w:val="0"/>
            <w:noProof/>
            <w:sz w:val="22"/>
            <w:szCs w:val="22"/>
          </w:rPr>
          <w:tab/>
        </w:r>
        <w:r w:rsidR="002834BA" w:rsidRPr="00FE71C2">
          <w:rPr>
            <w:rStyle w:val="Hyperlink"/>
            <w:noProof/>
          </w:rPr>
          <w:t>Indledning</w:t>
        </w:r>
        <w:r w:rsidR="002834BA">
          <w:rPr>
            <w:noProof/>
            <w:webHidden/>
          </w:rPr>
          <w:tab/>
        </w:r>
        <w:r w:rsidR="002834BA">
          <w:rPr>
            <w:noProof/>
            <w:webHidden/>
          </w:rPr>
          <w:fldChar w:fldCharType="begin"/>
        </w:r>
        <w:r w:rsidR="002834BA">
          <w:rPr>
            <w:noProof/>
            <w:webHidden/>
          </w:rPr>
          <w:instrText xml:space="preserve"> PAGEREF _Toc368996728 \h </w:instrText>
        </w:r>
        <w:r w:rsidR="002834BA">
          <w:rPr>
            <w:noProof/>
            <w:webHidden/>
          </w:rPr>
        </w:r>
        <w:r w:rsidR="002834BA">
          <w:rPr>
            <w:noProof/>
            <w:webHidden/>
          </w:rPr>
          <w:fldChar w:fldCharType="separate"/>
        </w:r>
        <w:r w:rsidR="002834BA">
          <w:rPr>
            <w:noProof/>
            <w:webHidden/>
          </w:rPr>
          <w:t>3</w:t>
        </w:r>
        <w:r w:rsidR="002834BA">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29" w:history="1">
        <w:r w:rsidRPr="00FE71C2">
          <w:rPr>
            <w:rStyle w:val="Hyperlink"/>
            <w:noProof/>
          </w:rPr>
          <w:t>1.1</w:t>
        </w:r>
        <w:r>
          <w:rPr>
            <w:rFonts w:asciiTheme="minorHAnsi" w:eastAsiaTheme="minorEastAsia" w:hAnsiTheme="minorHAnsi" w:cstheme="minorBidi"/>
            <w:b w:val="0"/>
            <w:smallCaps w:val="0"/>
            <w:noProof/>
            <w:szCs w:val="22"/>
          </w:rPr>
          <w:tab/>
        </w:r>
        <w:r w:rsidRPr="00FE71C2">
          <w:rPr>
            <w:rStyle w:val="Hyperlink"/>
            <w:noProof/>
          </w:rPr>
          <w:t>Dokumentets formål</w:t>
        </w:r>
        <w:r>
          <w:rPr>
            <w:noProof/>
            <w:webHidden/>
          </w:rPr>
          <w:tab/>
        </w:r>
        <w:r>
          <w:rPr>
            <w:noProof/>
            <w:webHidden/>
          </w:rPr>
          <w:fldChar w:fldCharType="begin"/>
        </w:r>
        <w:r>
          <w:rPr>
            <w:noProof/>
            <w:webHidden/>
          </w:rPr>
          <w:instrText xml:space="preserve"> PAGEREF _Toc368996729 \h </w:instrText>
        </w:r>
        <w:r>
          <w:rPr>
            <w:noProof/>
            <w:webHidden/>
          </w:rPr>
        </w:r>
        <w:r>
          <w:rPr>
            <w:noProof/>
            <w:webHidden/>
          </w:rPr>
          <w:fldChar w:fldCharType="separate"/>
        </w:r>
        <w:r>
          <w:rPr>
            <w:noProof/>
            <w:webHidden/>
          </w:rPr>
          <w:t>3</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30" w:history="1">
        <w:r w:rsidRPr="00FE71C2">
          <w:rPr>
            <w:rStyle w:val="Hyperlink"/>
            <w:noProof/>
          </w:rPr>
          <w:t>1.2</w:t>
        </w:r>
        <w:r>
          <w:rPr>
            <w:rFonts w:asciiTheme="minorHAnsi" w:eastAsiaTheme="minorEastAsia" w:hAnsiTheme="minorHAnsi" w:cstheme="minorBidi"/>
            <w:b w:val="0"/>
            <w:smallCaps w:val="0"/>
            <w:noProof/>
            <w:szCs w:val="22"/>
          </w:rPr>
          <w:tab/>
        </w:r>
        <w:r w:rsidRPr="00FE71C2">
          <w:rPr>
            <w:rStyle w:val="Hyperlink"/>
            <w:noProof/>
          </w:rPr>
          <w:t>Dokumentets sammenhæng til øvrige dokumenter</w:t>
        </w:r>
        <w:r>
          <w:rPr>
            <w:noProof/>
            <w:webHidden/>
          </w:rPr>
          <w:tab/>
        </w:r>
        <w:r>
          <w:rPr>
            <w:noProof/>
            <w:webHidden/>
          </w:rPr>
          <w:fldChar w:fldCharType="begin"/>
        </w:r>
        <w:r>
          <w:rPr>
            <w:noProof/>
            <w:webHidden/>
          </w:rPr>
          <w:instrText xml:space="preserve"> PAGEREF _Toc368996730 \h </w:instrText>
        </w:r>
        <w:r>
          <w:rPr>
            <w:noProof/>
            <w:webHidden/>
          </w:rPr>
        </w:r>
        <w:r>
          <w:rPr>
            <w:noProof/>
            <w:webHidden/>
          </w:rPr>
          <w:fldChar w:fldCharType="separate"/>
        </w:r>
        <w:r>
          <w:rPr>
            <w:noProof/>
            <w:webHidden/>
          </w:rPr>
          <w:t>3</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31" w:history="1">
        <w:r w:rsidRPr="00FE71C2">
          <w:rPr>
            <w:rStyle w:val="Hyperlink"/>
            <w:noProof/>
          </w:rPr>
          <w:t>1.3</w:t>
        </w:r>
        <w:r>
          <w:rPr>
            <w:rFonts w:asciiTheme="minorHAnsi" w:eastAsiaTheme="minorEastAsia" w:hAnsiTheme="minorHAnsi" w:cstheme="minorBidi"/>
            <w:b w:val="0"/>
            <w:smallCaps w:val="0"/>
            <w:noProof/>
            <w:szCs w:val="22"/>
          </w:rPr>
          <w:tab/>
        </w:r>
        <w:r w:rsidRPr="00FE71C2">
          <w:rPr>
            <w:rStyle w:val="Hyperlink"/>
            <w:noProof/>
          </w:rPr>
          <w:t>Læsevejledning</w:t>
        </w:r>
        <w:r>
          <w:rPr>
            <w:noProof/>
            <w:webHidden/>
          </w:rPr>
          <w:tab/>
        </w:r>
        <w:r>
          <w:rPr>
            <w:noProof/>
            <w:webHidden/>
          </w:rPr>
          <w:fldChar w:fldCharType="begin"/>
        </w:r>
        <w:r>
          <w:rPr>
            <w:noProof/>
            <w:webHidden/>
          </w:rPr>
          <w:instrText xml:space="preserve"> PAGEREF _Toc368996731 \h </w:instrText>
        </w:r>
        <w:r>
          <w:rPr>
            <w:noProof/>
            <w:webHidden/>
          </w:rPr>
        </w:r>
        <w:r>
          <w:rPr>
            <w:noProof/>
            <w:webHidden/>
          </w:rPr>
          <w:fldChar w:fldCharType="separate"/>
        </w:r>
        <w:r>
          <w:rPr>
            <w:noProof/>
            <w:webHidden/>
          </w:rPr>
          <w:t>4</w:t>
        </w:r>
        <w:r>
          <w:rPr>
            <w:noProof/>
            <w:webHidden/>
          </w:rPr>
          <w:fldChar w:fldCharType="end"/>
        </w:r>
      </w:hyperlink>
    </w:p>
    <w:p w:rsidR="002834BA" w:rsidRDefault="002834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732" w:history="1">
        <w:r w:rsidRPr="00FE71C2">
          <w:rPr>
            <w:rStyle w:val="Hyperlink"/>
            <w:noProof/>
          </w:rPr>
          <w:t>2.</w:t>
        </w:r>
        <w:r>
          <w:rPr>
            <w:rFonts w:asciiTheme="minorHAnsi" w:eastAsiaTheme="minorEastAsia" w:hAnsiTheme="minorHAnsi" w:cstheme="minorBidi"/>
            <w:b w:val="0"/>
            <w:bCs w:val="0"/>
            <w:caps w:val="0"/>
            <w:noProof/>
            <w:sz w:val="22"/>
            <w:szCs w:val="22"/>
          </w:rPr>
          <w:tab/>
        </w:r>
        <w:r w:rsidRPr="00FE71C2">
          <w:rPr>
            <w:rStyle w:val="Hyperlink"/>
            <w:noProof/>
          </w:rPr>
          <w:t>Matrikel services og integrationer</w:t>
        </w:r>
        <w:r>
          <w:rPr>
            <w:noProof/>
            <w:webHidden/>
          </w:rPr>
          <w:tab/>
        </w:r>
        <w:r>
          <w:rPr>
            <w:noProof/>
            <w:webHidden/>
          </w:rPr>
          <w:fldChar w:fldCharType="begin"/>
        </w:r>
        <w:r>
          <w:rPr>
            <w:noProof/>
            <w:webHidden/>
          </w:rPr>
          <w:instrText xml:space="preserve"> PAGEREF _Toc368996732 \h </w:instrText>
        </w:r>
        <w:r>
          <w:rPr>
            <w:noProof/>
            <w:webHidden/>
          </w:rPr>
        </w:r>
        <w:r>
          <w:rPr>
            <w:noProof/>
            <w:webHidden/>
          </w:rPr>
          <w:fldChar w:fldCharType="separate"/>
        </w:r>
        <w:r>
          <w:rPr>
            <w:noProof/>
            <w:webHidden/>
          </w:rPr>
          <w:t>5</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33" w:history="1">
        <w:r w:rsidRPr="00FE71C2">
          <w:rPr>
            <w:rStyle w:val="Hyperlink"/>
            <w:noProof/>
          </w:rPr>
          <w:t>2.1</w:t>
        </w:r>
        <w:r>
          <w:rPr>
            <w:rFonts w:asciiTheme="minorHAnsi" w:eastAsiaTheme="minorEastAsia" w:hAnsiTheme="minorHAnsi" w:cstheme="minorBidi"/>
            <w:b w:val="0"/>
            <w:smallCaps w:val="0"/>
            <w:noProof/>
            <w:szCs w:val="22"/>
          </w:rPr>
          <w:tab/>
        </w:r>
        <w:r w:rsidRPr="00FE71C2">
          <w:rPr>
            <w:rStyle w:val="Hyperlink"/>
            <w:noProof/>
          </w:rPr>
          <w:t>Overblik</w:t>
        </w:r>
        <w:r>
          <w:rPr>
            <w:noProof/>
            <w:webHidden/>
          </w:rPr>
          <w:tab/>
        </w:r>
        <w:r>
          <w:rPr>
            <w:noProof/>
            <w:webHidden/>
          </w:rPr>
          <w:fldChar w:fldCharType="begin"/>
        </w:r>
        <w:r>
          <w:rPr>
            <w:noProof/>
            <w:webHidden/>
          </w:rPr>
          <w:instrText xml:space="preserve"> PAGEREF _Toc368996733 \h </w:instrText>
        </w:r>
        <w:r>
          <w:rPr>
            <w:noProof/>
            <w:webHidden/>
          </w:rPr>
        </w:r>
        <w:r>
          <w:rPr>
            <w:noProof/>
            <w:webHidden/>
          </w:rPr>
          <w:fldChar w:fldCharType="separate"/>
        </w:r>
        <w:r>
          <w:rPr>
            <w:noProof/>
            <w:webHidden/>
          </w:rPr>
          <w:t>5</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34" w:history="1">
        <w:r w:rsidRPr="00FE71C2">
          <w:rPr>
            <w:rStyle w:val="Hyperlink"/>
            <w:noProof/>
          </w:rPr>
          <w:t>2.2</w:t>
        </w:r>
        <w:r>
          <w:rPr>
            <w:rFonts w:asciiTheme="minorHAnsi" w:eastAsiaTheme="minorEastAsia" w:hAnsiTheme="minorHAnsi" w:cstheme="minorBidi"/>
            <w:b w:val="0"/>
            <w:smallCaps w:val="0"/>
            <w:noProof/>
            <w:szCs w:val="22"/>
          </w:rPr>
          <w:tab/>
        </w:r>
        <w:r w:rsidRPr="00FE71C2">
          <w:rPr>
            <w:rStyle w:val="Hyperlink"/>
            <w:noProof/>
          </w:rPr>
          <w:t>Serviceprincipper</w:t>
        </w:r>
        <w:r>
          <w:rPr>
            <w:noProof/>
            <w:webHidden/>
          </w:rPr>
          <w:tab/>
        </w:r>
        <w:r>
          <w:rPr>
            <w:noProof/>
            <w:webHidden/>
          </w:rPr>
          <w:fldChar w:fldCharType="begin"/>
        </w:r>
        <w:r>
          <w:rPr>
            <w:noProof/>
            <w:webHidden/>
          </w:rPr>
          <w:instrText xml:space="preserve"> PAGEREF _Toc368996734 \h </w:instrText>
        </w:r>
        <w:r>
          <w:rPr>
            <w:noProof/>
            <w:webHidden/>
          </w:rPr>
        </w:r>
        <w:r>
          <w:rPr>
            <w:noProof/>
            <w:webHidden/>
          </w:rPr>
          <w:fldChar w:fldCharType="separate"/>
        </w:r>
        <w:r>
          <w:rPr>
            <w:noProof/>
            <w:webHidden/>
          </w:rPr>
          <w:t>5</w:t>
        </w:r>
        <w:r>
          <w:rPr>
            <w:noProof/>
            <w:webHidden/>
          </w:rPr>
          <w:fldChar w:fldCharType="end"/>
        </w:r>
      </w:hyperlink>
    </w:p>
    <w:p w:rsidR="002834BA" w:rsidRDefault="002834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735" w:history="1">
        <w:r w:rsidRPr="00FE71C2">
          <w:rPr>
            <w:rStyle w:val="Hyperlink"/>
            <w:noProof/>
          </w:rPr>
          <w:t>3.</w:t>
        </w:r>
        <w:r>
          <w:rPr>
            <w:rFonts w:asciiTheme="minorHAnsi" w:eastAsiaTheme="minorEastAsia" w:hAnsiTheme="minorHAnsi" w:cstheme="minorBidi"/>
            <w:b w:val="0"/>
            <w:bCs w:val="0"/>
            <w:caps w:val="0"/>
            <w:noProof/>
            <w:sz w:val="22"/>
            <w:szCs w:val="22"/>
          </w:rPr>
          <w:tab/>
        </w:r>
        <w:r w:rsidRPr="00FE71C2">
          <w:rPr>
            <w:rStyle w:val="Hyperlink"/>
            <w:noProof/>
          </w:rPr>
          <w:t>Udstillingsservices</w:t>
        </w:r>
        <w:r>
          <w:rPr>
            <w:noProof/>
            <w:webHidden/>
          </w:rPr>
          <w:tab/>
        </w:r>
        <w:r>
          <w:rPr>
            <w:noProof/>
            <w:webHidden/>
          </w:rPr>
          <w:fldChar w:fldCharType="begin"/>
        </w:r>
        <w:r>
          <w:rPr>
            <w:noProof/>
            <w:webHidden/>
          </w:rPr>
          <w:instrText xml:space="preserve"> PAGEREF _Toc368996735 \h </w:instrText>
        </w:r>
        <w:r>
          <w:rPr>
            <w:noProof/>
            <w:webHidden/>
          </w:rPr>
        </w:r>
        <w:r>
          <w:rPr>
            <w:noProof/>
            <w:webHidden/>
          </w:rPr>
          <w:fldChar w:fldCharType="separate"/>
        </w:r>
        <w:r>
          <w:rPr>
            <w:noProof/>
            <w:webHidden/>
          </w:rPr>
          <w:t>8</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36" w:history="1">
        <w:r w:rsidRPr="00FE71C2">
          <w:rPr>
            <w:rStyle w:val="Hyperlink"/>
            <w:noProof/>
          </w:rPr>
          <w:t>3.1</w:t>
        </w:r>
        <w:r>
          <w:rPr>
            <w:rFonts w:asciiTheme="minorHAnsi" w:eastAsiaTheme="minorEastAsia" w:hAnsiTheme="minorHAnsi" w:cstheme="minorBidi"/>
            <w:b w:val="0"/>
            <w:smallCaps w:val="0"/>
            <w:noProof/>
            <w:szCs w:val="22"/>
          </w:rPr>
          <w:tab/>
        </w:r>
        <w:r w:rsidRPr="00FE71C2">
          <w:rPr>
            <w:rStyle w:val="Hyperlink"/>
            <w:noProof/>
          </w:rPr>
          <w:t>Udstil matrikel- og ejendomsdata (herunder foreløbige)</w:t>
        </w:r>
        <w:r>
          <w:rPr>
            <w:noProof/>
            <w:webHidden/>
          </w:rPr>
          <w:tab/>
        </w:r>
        <w:r>
          <w:rPr>
            <w:noProof/>
            <w:webHidden/>
          </w:rPr>
          <w:fldChar w:fldCharType="begin"/>
        </w:r>
        <w:r>
          <w:rPr>
            <w:noProof/>
            <w:webHidden/>
          </w:rPr>
          <w:instrText xml:space="preserve"> PAGEREF _Toc368996736 \h </w:instrText>
        </w:r>
        <w:r>
          <w:rPr>
            <w:noProof/>
            <w:webHidden/>
          </w:rPr>
        </w:r>
        <w:r>
          <w:rPr>
            <w:noProof/>
            <w:webHidden/>
          </w:rPr>
          <w:fldChar w:fldCharType="separate"/>
        </w:r>
        <w:r>
          <w:rPr>
            <w:noProof/>
            <w:webHidden/>
          </w:rPr>
          <w:t>8</w:t>
        </w:r>
        <w:r>
          <w:rPr>
            <w:noProof/>
            <w:webHidden/>
          </w:rPr>
          <w:fldChar w:fldCharType="end"/>
        </w:r>
      </w:hyperlink>
    </w:p>
    <w:p w:rsidR="002834BA" w:rsidRDefault="002834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737" w:history="1">
        <w:r w:rsidRPr="00FE71C2">
          <w:rPr>
            <w:rStyle w:val="Hyperlink"/>
            <w:noProof/>
          </w:rPr>
          <w:t>4.</w:t>
        </w:r>
        <w:r>
          <w:rPr>
            <w:rFonts w:asciiTheme="minorHAnsi" w:eastAsiaTheme="minorEastAsia" w:hAnsiTheme="minorHAnsi" w:cstheme="minorBidi"/>
            <w:b w:val="0"/>
            <w:bCs w:val="0"/>
            <w:caps w:val="0"/>
            <w:noProof/>
            <w:sz w:val="22"/>
            <w:szCs w:val="22"/>
          </w:rPr>
          <w:tab/>
        </w:r>
        <w:r w:rsidRPr="00FE71C2">
          <w:rPr>
            <w:rStyle w:val="Hyperlink"/>
            <w:noProof/>
          </w:rPr>
          <w:t>Ajourføringsservices</w:t>
        </w:r>
        <w:r>
          <w:rPr>
            <w:noProof/>
            <w:webHidden/>
          </w:rPr>
          <w:tab/>
        </w:r>
        <w:r>
          <w:rPr>
            <w:noProof/>
            <w:webHidden/>
          </w:rPr>
          <w:fldChar w:fldCharType="begin"/>
        </w:r>
        <w:r>
          <w:rPr>
            <w:noProof/>
            <w:webHidden/>
          </w:rPr>
          <w:instrText xml:space="preserve"> PAGEREF _Toc368996737 \h </w:instrText>
        </w:r>
        <w:r>
          <w:rPr>
            <w:noProof/>
            <w:webHidden/>
          </w:rPr>
        </w:r>
        <w:r>
          <w:rPr>
            <w:noProof/>
            <w:webHidden/>
          </w:rPr>
          <w:fldChar w:fldCharType="separate"/>
        </w:r>
        <w:r>
          <w:rPr>
            <w:noProof/>
            <w:webHidden/>
          </w:rPr>
          <w:t>9</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38" w:history="1">
        <w:r w:rsidRPr="00FE71C2">
          <w:rPr>
            <w:rStyle w:val="Hyperlink"/>
            <w:noProof/>
          </w:rPr>
          <w:t>4.1</w:t>
        </w:r>
        <w:r>
          <w:rPr>
            <w:rFonts w:asciiTheme="minorHAnsi" w:eastAsiaTheme="minorEastAsia" w:hAnsiTheme="minorHAnsi" w:cstheme="minorBidi"/>
            <w:b w:val="0"/>
            <w:smallCaps w:val="0"/>
            <w:noProof/>
            <w:szCs w:val="22"/>
          </w:rPr>
          <w:tab/>
        </w:r>
        <w:r w:rsidRPr="00FE71C2">
          <w:rPr>
            <w:rStyle w:val="Hyperlink"/>
            <w:noProof/>
          </w:rPr>
          <w:t>Service Bygning på fremmed grund</w:t>
        </w:r>
        <w:r>
          <w:rPr>
            <w:noProof/>
            <w:webHidden/>
          </w:rPr>
          <w:tab/>
        </w:r>
        <w:r>
          <w:rPr>
            <w:noProof/>
            <w:webHidden/>
          </w:rPr>
          <w:fldChar w:fldCharType="begin"/>
        </w:r>
        <w:r>
          <w:rPr>
            <w:noProof/>
            <w:webHidden/>
          </w:rPr>
          <w:instrText xml:space="preserve"> PAGEREF _Toc368996738 \h </w:instrText>
        </w:r>
        <w:r>
          <w:rPr>
            <w:noProof/>
            <w:webHidden/>
          </w:rPr>
        </w:r>
        <w:r>
          <w:rPr>
            <w:noProof/>
            <w:webHidden/>
          </w:rPr>
          <w:fldChar w:fldCharType="separate"/>
        </w:r>
        <w:r>
          <w:rPr>
            <w:noProof/>
            <w:webHidden/>
          </w:rPr>
          <w:t>9</w:t>
        </w:r>
        <w:r>
          <w:rPr>
            <w:noProof/>
            <w:webHidden/>
          </w:rPr>
          <w:fldChar w:fldCharType="end"/>
        </w:r>
      </w:hyperlink>
    </w:p>
    <w:p w:rsidR="002834BA" w:rsidRDefault="002834BA">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96739" w:history="1">
        <w:r w:rsidRPr="00FE71C2">
          <w:rPr>
            <w:rStyle w:val="Hyperlink"/>
            <w:noProof/>
          </w:rPr>
          <w:t>5.</w:t>
        </w:r>
        <w:r>
          <w:rPr>
            <w:rFonts w:asciiTheme="minorHAnsi" w:eastAsiaTheme="minorEastAsia" w:hAnsiTheme="minorHAnsi" w:cstheme="minorBidi"/>
            <w:b w:val="0"/>
            <w:bCs w:val="0"/>
            <w:caps w:val="0"/>
            <w:noProof/>
            <w:sz w:val="22"/>
            <w:szCs w:val="22"/>
          </w:rPr>
          <w:tab/>
        </w:r>
        <w:r w:rsidRPr="00FE71C2">
          <w:rPr>
            <w:rStyle w:val="Hyperlink"/>
            <w:noProof/>
          </w:rPr>
          <w:t>Øvrige integrationer</w:t>
        </w:r>
        <w:r>
          <w:rPr>
            <w:noProof/>
            <w:webHidden/>
          </w:rPr>
          <w:tab/>
        </w:r>
        <w:r>
          <w:rPr>
            <w:noProof/>
            <w:webHidden/>
          </w:rPr>
          <w:fldChar w:fldCharType="begin"/>
        </w:r>
        <w:r>
          <w:rPr>
            <w:noProof/>
            <w:webHidden/>
          </w:rPr>
          <w:instrText xml:space="preserve"> PAGEREF _Toc368996739 \h </w:instrText>
        </w:r>
        <w:r>
          <w:rPr>
            <w:noProof/>
            <w:webHidden/>
          </w:rPr>
        </w:r>
        <w:r>
          <w:rPr>
            <w:noProof/>
            <w:webHidden/>
          </w:rPr>
          <w:fldChar w:fldCharType="separate"/>
        </w:r>
        <w:r>
          <w:rPr>
            <w:noProof/>
            <w:webHidden/>
          </w:rPr>
          <w:t>10</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40" w:history="1">
        <w:r w:rsidRPr="00FE71C2">
          <w:rPr>
            <w:rStyle w:val="Hyperlink"/>
            <w:noProof/>
          </w:rPr>
          <w:t>5.1</w:t>
        </w:r>
        <w:r>
          <w:rPr>
            <w:rFonts w:asciiTheme="minorHAnsi" w:eastAsiaTheme="minorEastAsia" w:hAnsiTheme="minorHAnsi" w:cstheme="minorBidi"/>
            <w:b w:val="0"/>
            <w:smallCaps w:val="0"/>
            <w:noProof/>
            <w:szCs w:val="22"/>
          </w:rPr>
          <w:tab/>
        </w:r>
        <w:r w:rsidRPr="00FE71C2">
          <w:rPr>
            <w:rStyle w:val="Hyperlink"/>
            <w:noProof/>
          </w:rPr>
          <w:t>Ikke servicebaserede integrationer</w:t>
        </w:r>
        <w:r>
          <w:rPr>
            <w:noProof/>
            <w:webHidden/>
          </w:rPr>
          <w:tab/>
        </w:r>
        <w:r>
          <w:rPr>
            <w:noProof/>
            <w:webHidden/>
          </w:rPr>
          <w:fldChar w:fldCharType="begin"/>
        </w:r>
        <w:r>
          <w:rPr>
            <w:noProof/>
            <w:webHidden/>
          </w:rPr>
          <w:instrText xml:space="preserve"> PAGEREF _Toc368996740 \h </w:instrText>
        </w:r>
        <w:r>
          <w:rPr>
            <w:noProof/>
            <w:webHidden/>
          </w:rPr>
        </w:r>
        <w:r>
          <w:rPr>
            <w:noProof/>
            <w:webHidden/>
          </w:rPr>
          <w:fldChar w:fldCharType="separate"/>
        </w:r>
        <w:r>
          <w:rPr>
            <w:noProof/>
            <w:webHidden/>
          </w:rPr>
          <w:t>10</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41" w:history="1">
        <w:r w:rsidRPr="00FE71C2">
          <w:rPr>
            <w:rStyle w:val="Hyperlink"/>
            <w:noProof/>
          </w:rPr>
          <w:t>5.2</w:t>
        </w:r>
        <w:r>
          <w:rPr>
            <w:rFonts w:asciiTheme="minorHAnsi" w:eastAsiaTheme="minorEastAsia" w:hAnsiTheme="minorHAnsi" w:cstheme="minorBidi"/>
            <w:b w:val="0"/>
            <w:smallCaps w:val="0"/>
            <w:noProof/>
            <w:szCs w:val="22"/>
          </w:rPr>
          <w:tab/>
        </w:r>
        <w:r w:rsidRPr="00FE71C2">
          <w:rPr>
            <w:rStyle w:val="Hyperlink"/>
            <w:noProof/>
          </w:rPr>
          <w:t>Hændelser stillet til rådighed for andre grunddatasystemer</w:t>
        </w:r>
        <w:r>
          <w:rPr>
            <w:noProof/>
            <w:webHidden/>
          </w:rPr>
          <w:tab/>
        </w:r>
        <w:r>
          <w:rPr>
            <w:noProof/>
            <w:webHidden/>
          </w:rPr>
          <w:fldChar w:fldCharType="begin"/>
        </w:r>
        <w:r>
          <w:rPr>
            <w:noProof/>
            <w:webHidden/>
          </w:rPr>
          <w:instrText xml:space="preserve"> PAGEREF _Toc368996741 \h </w:instrText>
        </w:r>
        <w:r>
          <w:rPr>
            <w:noProof/>
            <w:webHidden/>
          </w:rPr>
        </w:r>
        <w:r>
          <w:rPr>
            <w:noProof/>
            <w:webHidden/>
          </w:rPr>
          <w:fldChar w:fldCharType="separate"/>
        </w:r>
        <w:r>
          <w:rPr>
            <w:noProof/>
            <w:webHidden/>
          </w:rPr>
          <w:t>10</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42" w:history="1">
        <w:r w:rsidRPr="00FE71C2">
          <w:rPr>
            <w:rStyle w:val="Hyperlink"/>
            <w:noProof/>
          </w:rPr>
          <w:t>5.3</w:t>
        </w:r>
        <w:r>
          <w:rPr>
            <w:rFonts w:asciiTheme="minorHAnsi" w:eastAsiaTheme="minorEastAsia" w:hAnsiTheme="minorHAnsi" w:cstheme="minorBidi"/>
            <w:b w:val="0"/>
            <w:smallCaps w:val="0"/>
            <w:noProof/>
            <w:szCs w:val="22"/>
          </w:rPr>
          <w:tab/>
        </w:r>
        <w:r w:rsidRPr="00FE71C2">
          <w:rPr>
            <w:rStyle w:val="Hyperlink"/>
            <w:noProof/>
          </w:rPr>
          <w:t>Hændelser Matriklen har behov for fra andre grunddatasystemer</w:t>
        </w:r>
        <w:r>
          <w:rPr>
            <w:noProof/>
            <w:webHidden/>
          </w:rPr>
          <w:tab/>
        </w:r>
        <w:r>
          <w:rPr>
            <w:noProof/>
            <w:webHidden/>
          </w:rPr>
          <w:fldChar w:fldCharType="begin"/>
        </w:r>
        <w:r>
          <w:rPr>
            <w:noProof/>
            <w:webHidden/>
          </w:rPr>
          <w:instrText xml:space="preserve"> PAGEREF _Toc368996742 \h </w:instrText>
        </w:r>
        <w:r>
          <w:rPr>
            <w:noProof/>
            <w:webHidden/>
          </w:rPr>
        </w:r>
        <w:r>
          <w:rPr>
            <w:noProof/>
            <w:webHidden/>
          </w:rPr>
          <w:fldChar w:fldCharType="separate"/>
        </w:r>
        <w:r>
          <w:rPr>
            <w:noProof/>
            <w:webHidden/>
          </w:rPr>
          <w:t>10</w:t>
        </w:r>
        <w:r>
          <w:rPr>
            <w:noProof/>
            <w:webHidden/>
          </w:rPr>
          <w:fldChar w:fldCharType="end"/>
        </w:r>
      </w:hyperlink>
    </w:p>
    <w:p w:rsidR="002834BA" w:rsidRDefault="002834BA">
      <w:pPr>
        <w:pStyle w:val="Indholdsfortegnelse2"/>
        <w:tabs>
          <w:tab w:val="right" w:leader="dot" w:pos="8495"/>
        </w:tabs>
        <w:rPr>
          <w:rFonts w:asciiTheme="minorHAnsi" w:eastAsiaTheme="minorEastAsia" w:hAnsiTheme="minorHAnsi" w:cstheme="minorBidi"/>
          <w:b w:val="0"/>
          <w:smallCaps w:val="0"/>
          <w:noProof/>
          <w:szCs w:val="22"/>
        </w:rPr>
      </w:pPr>
      <w:hyperlink w:anchor="_Toc368996743" w:history="1">
        <w:r w:rsidRPr="00FE71C2">
          <w:rPr>
            <w:rStyle w:val="Hyperlink"/>
            <w:noProof/>
          </w:rPr>
          <w:t>5.4</w:t>
        </w:r>
        <w:r>
          <w:rPr>
            <w:rFonts w:asciiTheme="minorHAnsi" w:eastAsiaTheme="minorEastAsia" w:hAnsiTheme="minorHAnsi" w:cstheme="minorBidi"/>
            <w:b w:val="0"/>
            <w:smallCaps w:val="0"/>
            <w:noProof/>
            <w:szCs w:val="22"/>
          </w:rPr>
          <w:tab/>
        </w:r>
        <w:r w:rsidRPr="00FE71C2">
          <w:rPr>
            <w:rStyle w:val="Hyperlink"/>
            <w:noProof/>
          </w:rPr>
          <w:t>Services Matriklen har behov for hos andre grunddatasystemer</w:t>
        </w:r>
        <w:r>
          <w:rPr>
            <w:noProof/>
            <w:webHidden/>
          </w:rPr>
          <w:tab/>
        </w:r>
        <w:r>
          <w:rPr>
            <w:noProof/>
            <w:webHidden/>
          </w:rPr>
          <w:fldChar w:fldCharType="begin"/>
        </w:r>
        <w:r>
          <w:rPr>
            <w:noProof/>
            <w:webHidden/>
          </w:rPr>
          <w:instrText xml:space="preserve"> PAGEREF _Toc368996743 \h </w:instrText>
        </w:r>
        <w:r>
          <w:rPr>
            <w:noProof/>
            <w:webHidden/>
          </w:rPr>
        </w:r>
        <w:r>
          <w:rPr>
            <w:noProof/>
            <w:webHidden/>
          </w:rPr>
          <w:fldChar w:fldCharType="separate"/>
        </w:r>
        <w:r>
          <w:rPr>
            <w:noProof/>
            <w:webHidden/>
          </w:rPr>
          <w:t>11</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bookmarkStart w:id="8" w:name="_GoBack"/>
      <w:bookmarkEnd w:id="8"/>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8996728"/>
      <w:bookmarkEnd w:id="7"/>
      <w:bookmarkEnd w:id="9"/>
      <w:r w:rsidRPr="00AC5579">
        <w:lastRenderedPageBreak/>
        <w:t>Indledning</w:t>
      </w:r>
      <w:bookmarkEnd w:id="10"/>
      <w:bookmarkEnd w:id="11"/>
      <w:bookmarkEnd w:id="12"/>
    </w:p>
    <w:p w:rsidR="00322993" w:rsidRDefault="00322993" w:rsidP="00D5606E">
      <w:pPr>
        <w:pStyle w:val="Overskrift2"/>
        <w:tabs>
          <w:tab w:val="clear" w:pos="1504"/>
          <w:tab w:val="num" w:pos="794"/>
        </w:tabs>
        <w:ind w:left="794"/>
        <w:rPr>
          <w:lang w:val="da-DK"/>
        </w:rPr>
      </w:pPr>
      <w:bookmarkStart w:id="13" w:name="_Toc368996729"/>
      <w:r>
        <w:rPr>
          <w:lang w:val="da-DK"/>
        </w:rPr>
        <w:t>Dokumentets formål</w:t>
      </w:r>
      <w:bookmarkEnd w:id="13"/>
    </w:p>
    <w:p w:rsidR="0035143B" w:rsidRDefault="007F4F8A" w:rsidP="00EF127D">
      <w:r>
        <w:t>Dokumentet tjener to hovedformål:</w:t>
      </w:r>
    </w:p>
    <w:p w:rsidR="0052099D" w:rsidRDefault="0052099D" w:rsidP="0052099D">
      <w:pPr>
        <w:pStyle w:val="Listeafsnit"/>
        <w:numPr>
          <w:ilvl w:val="0"/>
          <w:numId w:val="43"/>
        </w:numPr>
        <w:spacing w:before="60"/>
        <w:ind w:left="714" w:hanging="357"/>
        <w:contextualSpacing w:val="0"/>
      </w:pPr>
      <w:r>
        <w:t>At sikre at ejendomsdataprogrammet forretningsmæssigt og arkitekturmæssigt hænger sammen på løsningsniveau. Inden større udviklingsprojekter igangsættes udarbejdes der ift. de tre grunddataregistre – Matrikel, BBR og Ejerfortegnelse – en løsningsarkitektur, som kvalitetssikres i sammenhæng.</w:t>
      </w:r>
    </w:p>
    <w:p w:rsidR="0052099D" w:rsidRDefault="0052099D" w:rsidP="0052099D">
      <w:pPr>
        <w:ind w:left="709"/>
      </w:pPr>
      <w:r>
        <w:t xml:space="preserve">Dokumentet her beskriver </w:t>
      </w:r>
      <w:r w:rsidR="007841C7">
        <w:t xml:space="preserve">de Services som skal indgå i </w:t>
      </w:r>
      <w:r>
        <w:t>Matriklens løsningsarkitektur til brug for den tværgående kvalitetssikring.</w:t>
      </w:r>
    </w:p>
    <w:p w:rsidR="0052099D" w:rsidRDefault="0052099D" w:rsidP="0052099D">
      <w:pPr>
        <w:pStyle w:val="Listeafsnit"/>
        <w:numPr>
          <w:ilvl w:val="0"/>
          <w:numId w:val="43"/>
        </w:numPr>
        <w:spacing w:before="60"/>
        <w:ind w:left="714" w:hanging="357"/>
        <w:contextualSpacing w:val="0"/>
      </w:pPr>
      <w:r>
        <w:t xml:space="preserve">At </w:t>
      </w:r>
      <w:proofErr w:type="gramStart"/>
      <w:r>
        <w:t>danne</w:t>
      </w:r>
      <w:proofErr w:type="gramEnd"/>
      <w:r>
        <w:t xml:space="preserve"> rammerne for kravspecificering, udvikling og tilpasning af Matriklens udvidelse i relation til Ejendomsdataprogrammet.</w:t>
      </w:r>
    </w:p>
    <w:p w:rsidR="00440EF7" w:rsidRDefault="007F4F8A" w:rsidP="00D5606E">
      <w:pPr>
        <w:pStyle w:val="Overskrift2"/>
        <w:tabs>
          <w:tab w:val="clear" w:pos="1504"/>
          <w:tab w:val="num" w:pos="794"/>
        </w:tabs>
        <w:ind w:left="794"/>
        <w:rPr>
          <w:lang w:val="da-DK"/>
        </w:rPr>
      </w:pPr>
      <w:bookmarkStart w:id="14" w:name="_Toc366179279"/>
      <w:bookmarkStart w:id="15" w:name="_Toc366179928"/>
      <w:bookmarkStart w:id="16" w:name="_Toc366229352"/>
      <w:bookmarkStart w:id="17" w:name="_Toc366231765"/>
      <w:bookmarkStart w:id="18" w:name="_Toc366231790"/>
      <w:bookmarkStart w:id="19" w:name="_Toc366486444"/>
      <w:bookmarkStart w:id="20" w:name="_Toc366486913"/>
      <w:bookmarkStart w:id="21" w:name="_Toc366179280"/>
      <w:bookmarkStart w:id="22" w:name="_Toc366179929"/>
      <w:bookmarkStart w:id="23" w:name="_Toc366229353"/>
      <w:bookmarkStart w:id="24" w:name="_Toc366231766"/>
      <w:bookmarkStart w:id="25" w:name="_Toc366231791"/>
      <w:bookmarkStart w:id="26" w:name="_Toc366486445"/>
      <w:bookmarkStart w:id="27" w:name="_Toc366486914"/>
      <w:bookmarkStart w:id="28" w:name="_Toc366179281"/>
      <w:bookmarkStart w:id="29" w:name="_Toc366179930"/>
      <w:bookmarkStart w:id="30" w:name="_Toc366229354"/>
      <w:bookmarkStart w:id="31" w:name="_Toc366231767"/>
      <w:bookmarkStart w:id="32" w:name="_Toc366231792"/>
      <w:bookmarkStart w:id="33" w:name="_Toc366486446"/>
      <w:bookmarkStart w:id="34" w:name="_Toc366486915"/>
      <w:bookmarkStart w:id="35" w:name="_Toc353539084"/>
      <w:bookmarkStart w:id="36" w:name="_Ref364685297"/>
      <w:bookmarkStart w:id="37" w:name="_Toc36899673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F4F8A">
        <w:rPr>
          <w:lang w:val="da-DK"/>
        </w:rPr>
        <w:t>Dokumentets sammenhæng til øvrige dokumenter</w:t>
      </w:r>
      <w:bookmarkEnd w:id="35"/>
      <w:bookmarkEnd w:id="36"/>
      <w:bookmarkEnd w:id="37"/>
    </w:p>
    <w:p w:rsidR="007F4F8A" w:rsidRPr="007F4F8A" w:rsidRDefault="007F4F8A" w:rsidP="007F4F8A"/>
    <w:p w:rsidR="0035143B" w:rsidRDefault="006B2EA5" w:rsidP="00844B1D">
      <w:pPr>
        <w:keepNext/>
        <w:jc w:val="center"/>
      </w:pPr>
      <w:r>
        <w:rPr>
          <w:noProof/>
        </w:rPr>
        <w:drawing>
          <wp:inline distT="0" distB="0" distL="0" distR="0" wp14:anchorId="6FC70898" wp14:editId="41A19DD1">
            <wp:extent cx="4477109" cy="297611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A.png"/>
                    <pic:cNvPicPr/>
                  </pic:nvPicPr>
                  <pic:blipFill rotWithShape="1">
                    <a:blip r:embed="rId9" cstate="print">
                      <a:extLst>
                        <a:ext uri="{28A0092B-C50C-407E-A947-70E740481C1C}">
                          <a14:useLocalDpi xmlns:a14="http://schemas.microsoft.com/office/drawing/2010/main" val="0"/>
                        </a:ext>
                      </a:extLst>
                    </a:blip>
                    <a:srcRect l="10085" t="13549" r="14075" b="12903"/>
                    <a:stretch/>
                  </pic:blipFill>
                  <pic:spPr bwMode="auto">
                    <a:xfrm>
                      <a:off x="0" y="0"/>
                      <a:ext cx="4479746" cy="2977866"/>
                    </a:xfrm>
                    <a:prstGeom prst="rect">
                      <a:avLst/>
                    </a:prstGeom>
                    <a:ln>
                      <a:noFill/>
                    </a:ln>
                    <a:extLst>
                      <a:ext uri="{53640926-AAD7-44D8-BBD7-CCE9431645EC}">
                        <a14:shadowObscured xmlns:a14="http://schemas.microsoft.com/office/drawing/2010/main"/>
                      </a:ext>
                    </a:extLst>
                  </pic:spPr>
                </pic:pic>
              </a:graphicData>
            </a:graphic>
          </wp:inline>
        </w:drawing>
      </w:r>
    </w:p>
    <w:p w:rsidR="0035143B" w:rsidRPr="005B6868" w:rsidRDefault="0035143B" w:rsidP="0035143B">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2834BA">
        <w:rPr>
          <w:b w:val="0"/>
          <w:noProof/>
        </w:rPr>
        <w:t>1</w:t>
      </w:r>
      <w:r w:rsidRPr="00140F7B">
        <w:rPr>
          <w:b w:val="0"/>
        </w:rPr>
        <w:fldChar w:fldCharType="end"/>
      </w:r>
      <w:r>
        <w:rPr>
          <w:b w:val="0"/>
        </w:rPr>
        <w:t>.</w:t>
      </w:r>
      <w:r w:rsidRPr="00140F7B">
        <w:rPr>
          <w:b w:val="0"/>
        </w:rPr>
        <w:t xml:space="preserve"> </w:t>
      </w:r>
      <w:proofErr w:type="gramStart"/>
      <w:r w:rsidR="005253F7">
        <w:rPr>
          <w:b w:val="0"/>
        </w:rPr>
        <w:t>Bilag</w:t>
      </w:r>
      <w:r w:rsidR="004B0BDC">
        <w:rPr>
          <w:b w:val="0"/>
        </w:rPr>
        <w:t>et</w:t>
      </w:r>
      <w:r w:rsidR="005253F7">
        <w:rPr>
          <w:b w:val="0"/>
        </w:rPr>
        <w:t xml:space="preserve">s </w:t>
      </w:r>
      <w:r w:rsidR="00844B1D">
        <w:rPr>
          <w:b w:val="0"/>
        </w:rPr>
        <w:t xml:space="preserve"> sammenhæng</w:t>
      </w:r>
      <w:proofErr w:type="gramEnd"/>
      <w:r w:rsidR="00844B1D">
        <w:rPr>
          <w:b w:val="0"/>
        </w:rPr>
        <w:t xml:space="preserve"> til andre dokumenter.</w:t>
      </w:r>
    </w:p>
    <w:p w:rsidR="006B2EA5" w:rsidRDefault="00844B1D" w:rsidP="00440EF7">
      <w:r>
        <w:t xml:space="preserve">Løsningsarkitekturen er opbygget af et hoveddokument og </w:t>
      </w:r>
      <w:r w:rsidR="001C7F24">
        <w:t>tre</w:t>
      </w:r>
      <w:r>
        <w:t xml:space="preserve"> underbilag. </w:t>
      </w:r>
    </w:p>
    <w:p w:rsidR="0035143B" w:rsidRDefault="00844B1D" w:rsidP="00440EF7">
      <w:r>
        <w:t xml:space="preserve">Dokumentet her udgør </w:t>
      </w:r>
      <w:r w:rsidR="006B2EA5">
        <w:t>løsningsarkitekturens underbilag A – Servicebeskrivelser.</w:t>
      </w:r>
    </w:p>
    <w:p w:rsidR="00844B1D" w:rsidRDefault="00844B1D" w:rsidP="00440EF7"/>
    <w:p w:rsidR="00844B1D" w:rsidRDefault="00844B1D" w:rsidP="00440EF7">
      <w:r>
        <w:t>Rammerne omkring løsningsarkitekturen kommer primært fra fire kilder:</w:t>
      </w:r>
    </w:p>
    <w:p w:rsidR="00037CD6" w:rsidRDefault="00844B1D" w:rsidP="00844B1D">
      <w:pPr>
        <w:pStyle w:val="Listeafsnit"/>
        <w:numPr>
          <w:ilvl w:val="0"/>
          <w:numId w:val="43"/>
        </w:numPr>
        <w:spacing w:before="60"/>
        <w:ind w:left="714" w:hanging="357"/>
        <w:contextualSpacing w:val="0"/>
      </w:pPr>
      <w:r>
        <w:t>Grunddataprogrammet, som har udstukket rammerne for den overordnede løsningsarkitektur – herunder krav om udstilling af grunddata via Datafordeleren.</w:t>
      </w:r>
      <w:r w:rsidR="00037CD6">
        <w:t xml:space="preserve"> Grunddataprogrammet har også udstukket rammer ift. </w:t>
      </w:r>
      <w:proofErr w:type="gramStart"/>
      <w:r w:rsidR="00037CD6">
        <w:t>en fællesoffentlig datamodel og dertil hørende standarder.</w:t>
      </w:r>
      <w:proofErr w:type="gramEnd"/>
    </w:p>
    <w:p w:rsidR="00844B1D" w:rsidRDefault="00037CD6" w:rsidP="00844B1D">
      <w:pPr>
        <w:pStyle w:val="Listeafsnit"/>
        <w:numPr>
          <w:ilvl w:val="0"/>
          <w:numId w:val="43"/>
        </w:numPr>
        <w:spacing w:before="60"/>
        <w:ind w:left="714" w:hanging="357"/>
        <w:contextualSpacing w:val="0"/>
      </w:pPr>
      <w:r>
        <w:t>Ejendomsdataprogrammet, som gennem en målarkitektur og tilhørende bilag har udstukket rammerne for ejendomsdata som grunddata.</w:t>
      </w:r>
    </w:p>
    <w:p w:rsidR="00037CD6" w:rsidRDefault="00037CD6" w:rsidP="00844B1D">
      <w:pPr>
        <w:pStyle w:val="Listeafsnit"/>
        <w:numPr>
          <w:ilvl w:val="0"/>
          <w:numId w:val="43"/>
        </w:numPr>
        <w:spacing w:before="60"/>
        <w:ind w:left="714" w:hanging="357"/>
        <w:contextualSpacing w:val="0"/>
      </w:pPr>
      <w:r>
        <w:t>Rammearkitekturer</w:t>
      </w:r>
      <w:r w:rsidR="0020007E" w:rsidRPr="0020007E">
        <w:t xml:space="preserve"> </w:t>
      </w:r>
      <w:r w:rsidR="0020007E">
        <w:t>herunder INSPIRE og forretningsarkitekturer på matrikelområdet.</w:t>
      </w:r>
    </w:p>
    <w:p w:rsidR="00037CD6" w:rsidRDefault="00037CD6" w:rsidP="00844B1D">
      <w:pPr>
        <w:pStyle w:val="Listeafsnit"/>
        <w:numPr>
          <w:ilvl w:val="0"/>
          <w:numId w:val="43"/>
        </w:numPr>
        <w:spacing w:before="60"/>
        <w:ind w:left="714" w:hanging="357"/>
        <w:contextualSpacing w:val="0"/>
      </w:pPr>
      <w:r>
        <w:lastRenderedPageBreak/>
        <w:t>GST/Matriklen - Eksisterende beskrivelser</w:t>
      </w:r>
      <w:r w:rsidR="004D72B4">
        <w:t xml:space="preserve"> for udstilling af data, der sammen med informationsmodellen sætter rammerne for, hvilke </w:t>
      </w:r>
      <w:r w:rsidR="00D123CD">
        <w:t>udstillings</w:t>
      </w:r>
      <w:r w:rsidR="004D72B4">
        <w:t>services</w:t>
      </w:r>
      <w:r w:rsidR="00D123CD">
        <w:t xml:space="preserve"> og ajourføringsservices, der er mulige.</w:t>
      </w:r>
    </w:p>
    <w:p w:rsidR="00697D8D" w:rsidRPr="000D27E0" w:rsidRDefault="00322993" w:rsidP="00D5606E">
      <w:pPr>
        <w:pStyle w:val="Overskrift2"/>
        <w:tabs>
          <w:tab w:val="clear" w:pos="1504"/>
          <w:tab w:val="num" w:pos="794"/>
        </w:tabs>
        <w:ind w:left="794"/>
        <w:rPr>
          <w:lang w:val="da-DK"/>
        </w:rPr>
      </w:pPr>
      <w:bookmarkStart w:id="38" w:name="_Toc278529872"/>
      <w:bookmarkStart w:id="39" w:name="_Toc368996731"/>
      <w:r w:rsidRPr="000D27E0">
        <w:rPr>
          <w:lang w:val="da-DK"/>
        </w:rPr>
        <w:t>Læsevejledning</w:t>
      </w:r>
      <w:bookmarkEnd w:id="38"/>
      <w:bookmarkEnd w:id="39"/>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Pr="00D34FAB"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017E28">
        <w:rPr>
          <w:b/>
        </w:rPr>
        <w:t>Matrikel services og integrationer</w:t>
      </w:r>
      <w:r w:rsidRPr="00AD156D">
        <w:rPr>
          <w:b/>
        </w:rPr>
        <w:br/>
      </w:r>
      <w:r w:rsidR="002F1E0C" w:rsidRPr="00D34FAB">
        <w:t>Indeholder</w:t>
      </w:r>
      <w:r w:rsidR="00017E28">
        <w:t xml:space="preserve"> en beskrivelse af de typer af services </w:t>
      </w:r>
      <w:r w:rsidR="009B6350">
        <w:t>og integrationer, som findes i M</w:t>
      </w:r>
      <w:r w:rsidR="00017E28">
        <w:t>atriklens løsningsarkitektur, samt de overordnede rammer og principper</w:t>
      </w:r>
      <w:r w:rsidR="0052099D">
        <w:t>,</w:t>
      </w:r>
      <w:r w:rsidR="00017E28">
        <w:t xml:space="preserve"> der ligger til grund. </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017E28">
        <w:rPr>
          <w:b/>
        </w:rPr>
        <w:t>Udstillingsservices</w:t>
      </w:r>
      <w:r w:rsidRPr="00AD156D">
        <w:rPr>
          <w:b/>
        </w:rPr>
        <w:br/>
      </w:r>
      <w:r w:rsidR="006B2EA5">
        <w:t>Indeholde</w:t>
      </w:r>
      <w:r w:rsidR="00017E28">
        <w:t xml:space="preserve">r en </w:t>
      </w:r>
      <w:r w:rsidR="00BA5FBF">
        <w:t xml:space="preserve">kort </w:t>
      </w:r>
      <w:r w:rsidR="00017E28">
        <w:t xml:space="preserve">beskrivelse af </w:t>
      </w:r>
      <w:r w:rsidR="00BA5FBF">
        <w:t>hvilken udstilling, der kan forventes fra matriklen</w:t>
      </w:r>
      <w:r w:rsidR="00017E28">
        <w:t>.</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017E28">
        <w:rPr>
          <w:b/>
        </w:rPr>
        <w:t>Ajourføringsservices</w:t>
      </w:r>
      <w:r w:rsidRPr="00AD156D">
        <w:rPr>
          <w:b/>
        </w:rPr>
        <w:br/>
      </w:r>
      <w:r w:rsidR="00017E28">
        <w:t>Indeholder en detaljeret beskrivelse af hver enkelt ajourføringsservice og dens operationer.</w:t>
      </w:r>
    </w:p>
    <w:p w:rsidR="00017E28" w:rsidRPr="00F0342D" w:rsidRDefault="00017E28" w:rsidP="009B6350">
      <w:pPr>
        <w:pStyle w:val="Listeafsnit"/>
        <w:numPr>
          <w:ilvl w:val="0"/>
          <w:numId w:val="8"/>
        </w:numPr>
        <w:spacing w:before="120"/>
        <w:ind w:left="714" w:hanging="357"/>
        <w:contextualSpacing w:val="0"/>
        <w:jc w:val="left"/>
      </w:pPr>
      <w:r>
        <w:rPr>
          <w:b/>
        </w:rPr>
        <w:t>Kapitel 5 – Øvrige integrationer</w:t>
      </w:r>
      <w:r>
        <w:rPr>
          <w:b/>
        </w:rPr>
        <w:br/>
      </w:r>
      <w:r w:rsidRPr="00017E28">
        <w:t>Indeholder</w:t>
      </w:r>
      <w:r>
        <w:t xml:space="preserve"> </w:t>
      </w:r>
      <w:r w:rsidR="004472DF">
        <w:t>en</w:t>
      </w:r>
      <w:r w:rsidR="00B877C3">
        <w:t xml:space="preserve"> beskrivelse</w:t>
      </w:r>
      <w:r w:rsidR="004472DF">
        <w:t xml:space="preserve"> </w:t>
      </w:r>
      <w:r>
        <w:t>af ikke servicebaseret integration</w:t>
      </w:r>
      <w:r w:rsidR="009B6350" w:rsidRPr="009B6350">
        <w:t xml:space="preserve"> </w:t>
      </w:r>
      <w:r w:rsidR="009B6350">
        <w:t>samt hændelser som Matriklen udstiller og services som Matriklen har behov for, for at sikre sammenhængen på tværs af grunddatasystemerne.</w:t>
      </w:r>
    </w:p>
    <w:p w:rsidR="009F3289" w:rsidRDefault="009F3289" w:rsidP="009F3289">
      <w:pPr>
        <w:jc w:val="left"/>
      </w:pPr>
    </w:p>
    <w:p w:rsidR="00CB1F0C" w:rsidRDefault="00993911" w:rsidP="00CB1F0C">
      <w:pPr>
        <w:pStyle w:val="Overskrift1"/>
        <w:tabs>
          <w:tab w:val="clear" w:pos="794"/>
          <w:tab w:val="left" w:pos="567"/>
          <w:tab w:val="left" w:pos="851"/>
          <w:tab w:val="left" w:pos="1134"/>
        </w:tabs>
        <w:spacing w:before="0" w:after="120" w:line="288" w:lineRule="auto"/>
        <w:ind w:left="567" w:hanging="567"/>
      </w:pPr>
      <w:bookmarkStart w:id="40" w:name="_Toc368996732"/>
      <w:r>
        <w:lastRenderedPageBreak/>
        <w:t>Matrikel services og integrationer</w:t>
      </w:r>
      <w:bookmarkEnd w:id="40"/>
    </w:p>
    <w:p w:rsidR="00D34FAB" w:rsidRDefault="00993911" w:rsidP="00D5606E">
      <w:pPr>
        <w:pStyle w:val="Overskrift2"/>
        <w:tabs>
          <w:tab w:val="clear" w:pos="1504"/>
          <w:tab w:val="num" w:pos="794"/>
        </w:tabs>
        <w:ind w:left="794"/>
        <w:rPr>
          <w:lang w:val="da-DK"/>
        </w:rPr>
      </w:pPr>
      <w:bookmarkStart w:id="41" w:name="_Toc368996733"/>
      <w:r>
        <w:rPr>
          <w:lang w:val="da-DK"/>
        </w:rPr>
        <w:t>Overblik</w:t>
      </w:r>
      <w:bookmarkEnd w:id="41"/>
    </w:p>
    <w:p w:rsidR="00E36069" w:rsidRDefault="007841C7" w:rsidP="00FE7DAE">
      <w:pPr>
        <w:jc w:val="left"/>
      </w:pPr>
      <w:r>
        <w:t xml:space="preserve">Dokumentet indeholder en funktionel beskrivelse af de </w:t>
      </w:r>
      <w:r w:rsidR="00AE3EC8">
        <w:t>s</w:t>
      </w:r>
      <w:r>
        <w:t xml:space="preserve">ervices og integrationer til </w:t>
      </w:r>
      <w:r w:rsidR="00E36069">
        <w:t>m</w:t>
      </w:r>
      <w:r>
        <w:t>yndigheder og offentlige</w:t>
      </w:r>
      <w:r w:rsidR="00E36069">
        <w:t xml:space="preserve"> </w:t>
      </w:r>
      <w:r>
        <w:t xml:space="preserve">registre som Matriklen </w:t>
      </w:r>
      <w:r w:rsidR="00E36069">
        <w:t xml:space="preserve">skal </w:t>
      </w:r>
      <w:r w:rsidR="00AE3EC8">
        <w:t>kommunikere</w:t>
      </w:r>
      <w:r>
        <w:t xml:space="preserve"> </w:t>
      </w:r>
      <w:r w:rsidR="00AE3EC8">
        <w:t xml:space="preserve">med </w:t>
      </w:r>
      <w:r>
        <w:t xml:space="preserve">i forbindelse med </w:t>
      </w:r>
      <w:r w:rsidR="00E36069">
        <w:t xml:space="preserve">Ejendomsprogrammet. </w:t>
      </w:r>
    </w:p>
    <w:p w:rsidR="007841C7" w:rsidRPr="007841C7" w:rsidRDefault="00E36069" w:rsidP="00FE7DAE">
      <w:pPr>
        <w:jc w:val="left"/>
      </w:pPr>
      <w:r>
        <w:t>En afklarende fase af de beskrevne krav til udbudte services fra såvel Matriklen og andre myndigheder og offentlige</w:t>
      </w:r>
      <w:r w:rsidR="00AE3EC8">
        <w:t xml:space="preserve"> </w:t>
      </w:r>
      <w:r>
        <w:t xml:space="preserve">registre er nødvendig før en detaljeret specifikation er praktisk mulig. </w:t>
      </w:r>
      <w:r w:rsidR="007841C7">
        <w:t xml:space="preserve">  </w:t>
      </w:r>
    </w:p>
    <w:p w:rsidR="007841C7" w:rsidRDefault="00FE7DAE" w:rsidP="00FE7DAE">
      <w:pPr>
        <w:jc w:val="left"/>
      </w:pPr>
      <w:r>
        <w:t>Udstilling af Matrikeldata foregår via de udstillingsservices, som udstilles via Datafordeleren. Herfra vil anvendere af disse oplysninger som Danmarks Statistik, de nuværende OIS anvendere og andre grunddataanvendere skulle hente oplysninger om ejendomme.</w:t>
      </w:r>
    </w:p>
    <w:p w:rsidR="00FE7DAE" w:rsidRDefault="00FE7DAE" w:rsidP="00535453">
      <w:pPr>
        <w:jc w:val="left"/>
      </w:pPr>
    </w:p>
    <w:p w:rsidR="00FE7DAE" w:rsidRDefault="00535453" w:rsidP="00535453">
      <w:pPr>
        <w:jc w:val="left"/>
      </w:pPr>
      <w:r>
        <w:t xml:space="preserve">Ajourføring af Matriklen sker gennem ajourføringsservices. </w:t>
      </w:r>
      <w:r w:rsidR="00FE7DAE">
        <w:t>Oversigt over identificerede ajourføringsservices</w:t>
      </w:r>
      <w:r>
        <w:t>, som anvendes af eksterne systemer,</w:t>
      </w:r>
      <w:r w:rsidR="00FE7DAE">
        <w:t xml:space="preserve"> findes i kapitel 4.</w:t>
      </w:r>
    </w:p>
    <w:p w:rsidR="00FE7DAE" w:rsidRDefault="00FE7DAE" w:rsidP="00535453">
      <w:pPr>
        <w:jc w:val="left"/>
      </w:pPr>
    </w:p>
    <w:p w:rsidR="00FE7DAE" w:rsidRDefault="00FE7DAE" w:rsidP="00535453">
      <w:pPr>
        <w:jc w:val="left"/>
      </w:pPr>
      <w:r>
        <w:t>Alle øvrige integrationer er beskrevet i kapitel 5. Det drejer sig om:</w:t>
      </w:r>
    </w:p>
    <w:p w:rsidR="00FE7DAE" w:rsidRDefault="00FE7DAE" w:rsidP="00535453">
      <w:pPr>
        <w:pStyle w:val="Listeafsnit"/>
        <w:numPr>
          <w:ilvl w:val="0"/>
          <w:numId w:val="68"/>
        </w:numPr>
        <w:spacing w:before="60"/>
        <w:ind w:left="765" w:hanging="357"/>
        <w:contextualSpacing w:val="0"/>
        <w:jc w:val="left"/>
      </w:pPr>
      <w:r>
        <w:t xml:space="preserve">Integrationer </w:t>
      </w:r>
      <w:r w:rsidR="00535453">
        <w:t>som ikke er baseret på services</w:t>
      </w:r>
    </w:p>
    <w:p w:rsidR="00535453" w:rsidRDefault="00535453" w:rsidP="00535453">
      <w:pPr>
        <w:pStyle w:val="Listeafsnit"/>
        <w:numPr>
          <w:ilvl w:val="0"/>
          <w:numId w:val="68"/>
        </w:numPr>
        <w:spacing w:before="60"/>
        <w:ind w:left="765" w:hanging="357"/>
        <w:contextualSpacing w:val="0"/>
        <w:jc w:val="left"/>
      </w:pPr>
      <w:r>
        <w:t>H</w:t>
      </w:r>
      <w:r w:rsidR="00FE7DAE">
        <w:t>ændelser</w:t>
      </w:r>
      <w:r>
        <w:t xml:space="preserve"> Matriklen</w:t>
      </w:r>
      <w:r w:rsidR="00FE7DAE">
        <w:t xml:space="preserve"> udstiller til andre via Datafordeleren </w:t>
      </w:r>
    </w:p>
    <w:p w:rsidR="00FE7DAE" w:rsidRPr="00535453" w:rsidRDefault="00535453" w:rsidP="00535453">
      <w:pPr>
        <w:pStyle w:val="Listeafsnit"/>
        <w:numPr>
          <w:ilvl w:val="0"/>
          <w:numId w:val="68"/>
        </w:numPr>
        <w:spacing w:before="60"/>
        <w:ind w:left="765" w:hanging="357"/>
        <w:contextualSpacing w:val="0"/>
        <w:jc w:val="left"/>
      </w:pPr>
      <w:r>
        <w:t xml:space="preserve">De services som Matriklen har brug for hos andre grunddataregistre </w:t>
      </w:r>
    </w:p>
    <w:p w:rsidR="00993911" w:rsidRDefault="00DC5C45" w:rsidP="00535453">
      <w:pPr>
        <w:pStyle w:val="Overskrift2"/>
        <w:tabs>
          <w:tab w:val="clear" w:pos="1504"/>
          <w:tab w:val="num" w:pos="794"/>
        </w:tabs>
        <w:ind w:left="794"/>
        <w:rPr>
          <w:lang w:val="da-DK"/>
        </w:rPr>
      </w:pPr>
      <w:bookmarkStart w:id="42" w:name="_Toc366231772"/>
      <w:bookmarkStart w:id="43" w:name="_Toc366231797"/>
      <w:bookmarkStart w:id="44" w:name="_Toc366486451"/>
      <w:bookmarkStart w:id="45" w:name="_Toc366486920"/>
      <w:bookmarkStart w:id="46" w:name="_Toc368996734"/>
      <w:bookmarkEnd w:id="42"/>
      <w:bookmarkEnd w:id="43"/>
      <w:bookmarkEnd w:id="44"/>
      <w:bookmarkEnd w:id="45"/>
      <w:r w:rsidRPr="00DC5C45">
        <w:rPr>
          <w:lang w:val="da-DK"/>
        </w:rPr>
        <w:t>Serviceprinci</w:t>
      </w:r>
      <w:r>
        <w:rPr>
          <w:lang w:val="da-DK"/>
        </w:rPr>
        <w:t>p</w:t>
      </w:r>
      <w:r w:rsidRPr="00DC5C45">
        <w:rPr>
          <w:lang w:val="da-DK"/>
        </w:rPr>
        <w:t>per</w:t>
      </w:r>
      <w:bookmarkEnd w:id="46"/>
    </w:p>
    <w:p w:rsidR="00434629" w:rsidRDefault="00434629" w:rsidP="00434629">
      <w:r w:rsidRPr="00425EC6">
        <w:t xml:space="preserve">Grundlæggende designes services således, at den samme services kan tilgås både fra </w:t>
      </w:r>
      <w:r>
        <w:t>en brugerflade – eksempelvis LSP</w:t>
      </w:r>
      <w:r w:rsidRPr="00425EC6">
        <w:t xml:space="preserve"> klient</w:t>
      </w:r>
      <w:r>
        <w:t>en</w:t>
      </w:r>
      <w:r w:rsidRPr="00425EC6">
        <w:t xml:space="preserve"> </w:t>
      </w:r>
      <w:r>
        <w:t>– og fra en system-til-system løsning.</w:t>
      </w:r>
    </w:p>
    <w:p w:rsidR="00434629" w:rsidRPr="00425EC6" w:rsidRDefault="00434629" w:rsidP="00434629">
      <w:r>
        <w:t xml:space="preserve">Der anvendes de samme serviceprincipper for alle Matrikel services, uanset om disse udstilles direkte fra Matriklen eller de udstilles via Datafordeleren. En </w:t>
      </w:r>
      <w:proofErr w:type="gramStart"/>
      <w:r>
        <w:t>serviceanvender vil</w:t>
      </w:r>
      <w:proofErr w:type="gramEnd"/>
      <w:r>
        <w:t xml:space="preserve"> opleve de samme serviceprincipper, uanset om denne anvender ajourføringsservices fra Matriklen eller udstillingsservices fra Datafordeleren.</w:t>
      </w:r>
    </w:p>
    <w:p w:rsidR="00434629" w:rsidRPr="00425EC6" w:rsidRDefault="00434629" w:rsidP="00434629"/>
    <w:p w:rsidR="00434629" w:rsidRDefault="00434629" w:rsidP="00434629">
      <w:r w:rsidRPr="00D31326">
        <w:t xml:space="preserve">Da løsningsarkitektur og design af de forskellige anvendere af </w:t>
      </w:r>
      <w:r>
        <w:t>Matrikel</w:t>
      </w:r>
      <w:r w:rsidRPr="00D31326">
        <w:t xml:space="preserve"> services – såvel ajourføringsservices til </w:t>
      </w:r>
      <w:r>
        <w:t>Matriklen</w:t>
      </w:r>
      <w:r w:rsidRPr="00D31326">
        <w:t xml:space="preserve"> som udstillingsservices i Datafordeleren – kun i meget begrænset omfang er kendt på tidspunktet for udarbejdelsen af </w:t>
      </w:r>
      <w:r>
        <w:t>Matriklens</w:t>
      </w:r>
      <w:r w:rsidRPr="00D31326">
        <w:t xml:space="preserve"> løsningsarkitektur, er det ikke muligt at stille præcise krav, som sikrer at løsningsarkitekturen </w:t>
      </w:r>
      <w:proofErr w:type="gramStart"/>
      <w:r w:rsidRPr="00D31326">
        <w:t>100%</w:t>
      </w:r>
      <w:proofErr w:type="gramEnd"/>
      <w:r w:rsidRPr="00D31326">
        <w:t xml:space="preserve"> understøtter</w:t>
      </w:r>
      <w:r>
        <w:t xml:space="preserve"> de forskellige anvendere af Matrikel</w:t>
      </w:r>
      <w:r w:rsidRPr="00D31326">
        <w:t xml:space="preserve"> services. For at minimere kommende ændringer i arkitekturen og servicegræ</w:t>
      </w:r>
      <w:r>
        <w:t>nsefladen, skal arkitekturen i Matrikel</w:t>
      </w:r>
      <w:r w:rsidRPr="00D31326">
        <w:t xml:space="preserve"> services efterleve en række serviceorienter</w:t>
      </w:r>
      <w:r>
        <w:t>ede principper.</w:t>
      </w:r>
    </w:p>
    <w:p w:rsidR="00434629" w:rsidRPr="00D31326" w:rsidRDefault="00434629" w:rsidP="00434629"/>
    <w:p w:rsidR="00434629" w:rsidRDefault="00434629" w:rsidP="00434629">
      <w:pPr>
        <w:rPr>
          <w:highlight w:val="yellow"/>
        </w:rPr>
      </w:pPr>
      <w:r w:rsidRPr="00D31326">
        <w:t xml:space="preserve">De serviceorienterede principper er baseret på </w:t>
      </w:r>
      <w:r>
        <w:t>Digitaliseringsstyrelsens</w:t>
      </w:r>
      <w:r w:rsidRPr="00D31326">
        <w:t xml:space="preserve"> SOA principper, beskrevet i pjecen ”Serviceorienteret arkitektur – hvad og hvorfor”</w:t>
      </w:r>
      <w:r>
        <w:rPr>
          <w:rStyle w:val="Fodnotehenvisning"/>
        </w:rPr>
        <w:footnoteReference w:id="2"/>
      </w:r>
      <w:r w:rsidRPr="00D31326">
        <w:t xml:space="preserve">. </w:t>
      </w:r>
    </w:p>
    <w:p w:rsidR="00434629" w:rsidRDefault="00434629" w:rsidP="00434629">
      <w:pPr>
        <w:keepNext/>
        <w:spacing w:before="120"/>
      </w:pPr>
      <w:r>
        <w:lastRenderedPageBreak/>
        <w:t>Serviceprincipperne er:</w:t>
      </w:r>
    </w:p>
    <w:p w:rsidR="00434629" w:rsidRPr="00B6591B" w:rsidRDefault="00434629" w:rsidP="00434629">
      <w:pPr>
        <w:pStyle w:val="Listeafsnit"/>
        <w:numPr>
          <w:ilvl w:val="0"/>
          <w:numId w:val="69"/>
        </w:numPr>
        <w:spacing w:before="60"/>
        <w:ind w:left="714" w:hanging="357"/>
        <w:contextualSpacing w:val="0"/>
        <w:jc w:val="left"/>
      </w:pPr>
      <w:r w:rsidRPr="00B6591B">
        <w:t>Forretningsrelaterede services.</w:t>
      </w:r>
      <w:r w:rsidRPr="00B6591B">
        <w:br/>
      </w:r>
      <w:r w:rsidRPr="007B7AFE">
        <w:t xml:space="preserve">Services </w:t>
      </w:r>
      <w:r>
        <w:t>skal understøtte</w:t>
      </w:r>
      <w:r w:rsidRPr="007B7AFE">
        <w:t xml:space="preserve"> forretningens processer</w:t>
      </w:r>
    </w:p>
    <w:p w:rsidR="00434629" w:rsidRPr="00B6591B" w:rsidRDefault="00434629" w:rsidP="00434629">
      <w:pPr>
        <w:pStyle w:val="Listeafsnit"/>
        <w:numPr>
          <w:ilvl w:val="0"/>
          <w:numId w:val="69"/>
        </w:numPr>
        <w:spacing w:before="60"/>
        <w:ind w:left="714" w:hanging="357"/>
        <w:contextualSpacing w:val="0"/>
        <w:jc w:val="left"/>
      </w:pPr>
      <w:r w:rsidRPr="00B6591B">
        <w:t>Genbrugelige services.</w:t>
      </w:r>
      <w:r>
        <w:br/>
      </w:r>
      <w:r w:rsidRPr="007B7AFE">
        <w:t>Services designes med genbrug for øje – også selv om en service ikke umiddelbart skal genbruges</w:t>
      </w:r>
      <w:r>
        <w:t>.</w:t>
      </w:r>
    </w:p>
    <w:p w:rsidR="00434629" w:rsidRPr="00B6591B" w:rsidRDefault="00434629" w:rsidP="00434629">
      <w:pPr>
        <w:pStyle w:val="Listeafsnit"/>
        <w:numPr>
          <w:ilvl w:val="0"/>
          <w:numId w:val="69"/>
        </w:numPr>
        <w:spacing w:before="60"/>
        <w:ind w:left="714" w:hanging="357"/>
        <w:contextualSpacing w:val="0"/>
        <w:jc w:val="left"/>
      </w:pPr>
      <w:r w:rsidRPr="00B6591B">
        <w:t>Kontraktbaserede services.</w:t>
      </w:r>
      <w:r>
        <w:br/>
      </w:r>
      <w:r w:rsidRPr="007B7AFE">
        <w:t xml:space="preserve">Services beskrives af en </w:t>
      </w:r>
      <w:r>
        <w:t xml:space="preserve">specifikation </w:t>
      </w:r>
      <w:r w:rsidRPr="007B7AFE">
        <w:t xml:space="preserve">og serviceanvendelse sker på grundlag af </w:t>
      </w:r>
      <w:r>
        <w:t>denne specifikation</w:t>
      </w:r>
      <w:r w:rsidRPr="007B7AFE">
        <w:t>.</w:t>
      </w:r>
      <w:r>
        <w:t xml:space="preserve"> Servicespecifikationen kan betragtes som en kontrakt mellem </w:t>
      </w:r>
      <w:r w:rsidR="002834BA">
        <w:t>Matriklen</w:t>
      </w:r>
      <w:r>
        <w:t xml:space="preserve"> som serviceudbyder og anvenderen af en service.</w:t>
      </w:r>
    </w:p>
    <w:p w:rsidR="00434629" w:rsidRPr="00B6591B" w:rsidRDefault="00434629" w:rsidP="00434629">
      <w:pPr>
        <w:pStyle w:val="Listeafsnit"/>
        <w:numPr>
          <w:ilvl w:val="0"/>
          <w:numId w:val="69"/>
        </w:numPr>
        <w:spacing w:before="60"/>
        <w:ind w:left="714" w:hanging="357"/>
        <w:contextualSpacing w:val="0"/>
        <w:jc w:val="left"/>
      </w:pPr>
      <w:r w:rsidRPr="00B6591B">
        <w:t>Løst koblede services.</w:t>
      </w:r>
      <w:r>
        <w:br/>
        <w:t xml:space="preserve">En service skal kunne findes </w:t>
      </w:r>
      <w:r w:rsidRPr="007B7AFE">
        <w:t>og anvendes under etablering af et minimum af afhængigheder mellem anvender og leverandør af en service. Servicekontrakten er den eneste fælles reference</w:t>
      </w:r>
      <w:r>
        <w:t xml:space="preserve"> mellem en </w:t>
      </w:r>
      <w:r w:rsidRPr="007B7AFE">
        <w:t>anvender</w:t>
      </w:r>
      <w:r>
        <w:t xml:space="preserve"> af en service</w:t>
      </w:r>
      <w:r w:rsidRPr="007B7AFE">
        <w:t xml:space="preserve"> og leverandør</w:t>
      </w:r>
      <w:r>
        <w:t>en af denne</w:t>
      </w:r>
    </w:p>
    <w:p w:rsidR="00434629" w:rsidRPr="00B6591B" w:rsidRDefault="00434629" w:rsidP="00434629">
      <w:pPr>
        <w:pStyle w:val="Listeafsnit"/>
        <w:numPr>
          <w:ilvl w:val="0"/>
          <w:numId w:val="69"/>
        </w:numPr>
        <w:spacing w:before="60"/>
        <w:ind w:left="714" w:hanging="357"/>
        <w:contextualSpacing w:val="0"/>
        <w:jc w:val="left"/>
      </w:pPr>
      <w:r w:rsidRPr="00B6591B">
        <w:t>Platformsuafhængig anvendelse af services.</w:t>
      </w:r>
      <w:r>
        <w:br/>
        <w:t xml:space="preserve">Anvendelse </w:t>
      </w:r>
      <w:r w:rsidRPr="00B6591B">
        <w:t xml:space="preserve">af en service skal foregå uafhængigt af den platform </w:t>
      </w:r>
      <w:r w:rsidR="002834BA">
        <w:t>Matrikel</w:t>
      </w:r>
      <w:r>
        <w:t xml:space="preserve"> </w:t>
      </w:r>
      <w:r w:rsidRPr="00B6591B">
        <w:t>servicen er implementeret på. En platform er i denne sammenhæng en kombination af programmeringssprog, operativsystem, kommunikationsprotokoller m.m</w:t>
      </w:r>
      <w:r>
        <w:t>.</w:t>
      </w:r>
    </w:p>
    <w:p w:rsidR="00434629" w:rsidRPr="00B6591B" w:rsidRDefault="00434629" w:rsidP="00434629">
      <w:pPr>
        <w:pStyle w:val="Listeafsnit"/>
        <w:numPr>
          <w:ilvl w:val="0"/>
          <w:numId w:val="69"/>
        </w:numPr>
        <w:spacing w:before="60"/>
        <w:ind w:left="714" w:hanging="357"/>
        <w:contextualSpacing w:val="0"/>
        <w:jc w:val="left"/>
      </w:pPr>
      <w:proofErr w:type="spellStart"/>
      <w:r w:rsidRPr="00B6591B">
        <w:t>Lokationsuafhængig</w:t>
      </w:r>
      <w:proofErr w:type="spellEnd"/>
      <w:r w:rsidRPr="00B6591B">
        <w:t xml:space="preserve"> anvendelse af services.</w:t>
      </w:r>
      <w:r>
        <w:br/>
        <w:t>Anvendelse</w:t>
      </w:r>
      <w:r w:rsidRPr="0032766D">
        <w:t xml:space="preserve"> </w:t>
      </w:r>
      <w:r w:rsidRPr="007B7AFE">
        <w:t xml:space="preserve">af en service </w:t>
      </w:r>
      <w:r>
        <w:t xml:space="preserve">kan </w:t>
      </w:r>
      <w:r w:rsidRPr="007B7AFE">
        <w:t xml:space="preserve">foregå uafhængigt af den fysiske </w:t>
      </w:r>
      <w:proofErr w:type="spellStart"/>
      <w:r w:rsidRPr="002834BA">
        <w:t>lokation</w:t>
      </w:r>
      <w:proofErr w:type="spellEnd"/>
      <w:r>
        <w:t>,</w:t>
      </w:r>
      <w:r w:rsidRPr="007B7AFE">
        <w:t xml:space="preserve"> </w:t>
      </w:r>
      <w:r w:rsidR="002834BA">
        <w:t>Matrikel</w:t>
      </w:r>
      <w:r>
        <w:t xml:space="preserve"> </w:t>
      </w:r>
      <w:r w:rsidRPr="007B7AFE">
        <w:t>servicen er implementeret på.</w:t>
      </w:r>
      <w:r>
        <w:t xml:space="preserve"> Anvenderen behøver ikke at kende den præcise fysiske </w:t>
      </w:r>
      <w:proofErr w:type="spellStart"/>
      <w:r>
        <w:t>lokationen</w:t>
      </w:r>
      <w:proofErr w:type="spellEnd"/>
      <w:r>
        <w:t xml:space="preserve"> på den enkelte service.</w:t>
      </w:r>
    </w:p>
    <w:p w:rsidR="00434629" w:rsidRPr="00B6591B" w:rsidRDefault="00434629" w:rsidP="00434629">
      <w:pPr>
        <w:pStyle w:val="Listeafsnit"/>
        <w:numPr>
          <w:ilvl w:val="0"/>
          <w:numId w:val="69"/>
        </w:numPr>
        <w:spacing w:before="60"/>
        <w:ind w:left="714" w:hanging="357"/>
        <w:contextualSpacing w:val="0"/>
        <w:jc w:val="left"/>
      </w:pPr>
      <w:r w:rsidRPr="00B6591B">
        <w:t>Sammensætning af services.</w:t>
      </w:r>
      <w:r>
        <w:br/>
      </w:r>
      <w:r w:rsidRPr="007B7AFE">
        <w:t>Services kan sammensættes af andre services</w:t>
      </w:r>
      <w:r>
        <w:t>.</w:t>
      </w:r>
    </w:p>
    <w:p w:rsidR="00434629" w:rsidRPr="00B6591B" w:rsidRDefault="00434629" w:rsidP="00434629">
      <w:pPr>
        <w:pStyle w:val="Listeafsnit"/>
        <w:numPr>
          <w:ilvl w:val="0"/>
          <w:numId w:val="69"/>
        </w:numPr>
        <w:spacing w:before="60"/>
        <w:ind w:left="714" w:hanging="357"/>
        <w:contextualSpacing w:val="0"/>
        <w:jc w:val="left"/>
      </w:pPr>
      <w:r w:rsidRPr="00B6591B">
        <w:t>Services er en abstraktion over forretningsfunktionalitet og information.</w:t>
      </w:r>
      <w:r>
        <w:br/>
      </w:r>
      <w:r w:rsidRPr="00515DF9">
        <w:t>Services er en abstraktion over forretningsfunktionalitet og information</w:t>
      </w:r>
      <w:r>
        <w:t>,</w:t>
      </w:r>
      <w:r w:rsidRPr="00515DF9">
        <w:t xml:space="preserve"> der stilles til rådighed for serviceanvendere via en offentliggjort service</w:t>
      </w:r>
      <w:r>
        <w:t>specifikation.</w:t>
      </w:r>
      <w:r w:rsidRPr="00515DF9">
        <w:t xml:space="preserve"> </w:t>
      </w:r>
      <w:r>
        <w:br/>
      </w:r>
      <w:r w:rsidRPr="00515DF9">
        <w:t>Servicens funktionalitet er kun kendt og tilgængelig via det interface, den tilbyder.</w:t>
      </w:r>
    </w:p>
    <w:p w:rsidR="00434629" w:rsidRPr="00B6591B" w:rsidRDefault="00434629" w:rsidP="00434629">
      <w:pPr>
        <w:pStyle w:val="Listeafsnit"/>
        <w:numPr>
          <w:ilvl w:val="0"/>
          <w:numId w:val="69"/>
        </w:numPr>
        <w:spacing w:before="60"/>
        <w:ind w:left="714" w:hanging="357"/>
        <w:contextualSpacing w:val="0"/>
        <w:jc w:val="left"/>
      </w:pPr>
      <w:r w:rsidRPr="00B6591B">
        <w:t>Services versioneres.</w:t>
      </w:r>
      <w:r>
        <w:br/>
        <w:t>Der skal kunne eksistere f</w:t>
      </w:r>
      <w:r w:rsidRPr="007B7AFE">
        <w:t xml:space="preserve">lere versioner af den samme </w:t>
      </w:r>
      <w:r w:rsidR="002834BA">
        <w:t>Matrikel</w:t>
      </w:r>
      <w:r>
        <w:t xml:space="preserve"> </w:t>
      </w:r>
      <w:r w:rsidRPr="007B7AFE">
        <w:t xml:space="preserve">service </w:t>
      </w:r>
      <w:r>
        <w:t>på samme tid og n</w:t>
      </w:r>
      <w:r w:rsidRPr="007B7AFE">
        <w:t xml:space="preserve">ye versioner af en service </w:t>
      </w:r>
      <w:r>
        <w:t xml:space="preserve">skal </w:t>
      </w:r>
      <w:r w:rsidRPr="007B7AFE">
        <w:t>gradvist</w:t>
      </w:r>
      <w:r>
        <w:t xml:space="preserve"> kunne </w:t>
      </w:r>
      <w:r w:rsidRPr="007B7AFE">
        <w:t>i</w:t>
      </w:r>
      <w:r>
        <w:t xml:space="preserve">brugtages af de forskellige </w:t>
      </w:r>
      <w:r w:rsidRPr="007B7AFE">
        <w:t>anvendere</w:t>
      </w:r>
      <w:r>
        <w:t>.</w:t>
      </w:r>
    </w:p>
    <w:p w:rsidR="00434629" w:rsidRPr="00B6591B" w:rsidRDefault="00434629" w:rsidP="00434629">
      <w:pPr>
        <w:pStyle w:val="Listeafsnit"/>
        <w:numPr>
          <w:ilvl w:val="0"/>
          <w:numId w:val="69"/>
        </w:numPr>
        <w:spacing w:before="60"/>
        <w:ind w:left="714" w:hanging="357"/>
        <w:contextualSpacing w:val="0"/>
        <w:jc w:val="left"/>
      </w:pPr>
      <w:r w:rsidRPr="00B6591B">
        <w:t>Services registreres og er synlige.</w:t>
      </w:r>
      <w:r w:rsidR="002834BA">
        <w:br/>
        <w:t>Matrikel</w:t>
      </w:r>
      <w:r>
        <w:t xml:space="preserve"> services registreres og publiceres i et servicekatalog.</w:t>
      </w:r>
    </w:p>
    <w:p w:rsidR="00434629" w:rsidRPr="00B6591B" w:rsidRDefault="00434629" w:rsidP="00434629">
      <w:pPr>
        <w:pStyle w:val="Listeafsnit"/>
        <w:numPr>
          <w:ilvl w:val="0"/>
          <w:numId w:val="69"/>
        </w:numPr>
        <w:spacing w:before="60"/>
        <w:ind w:left="714" w:hanging="357"/>
        <w:contextualSpacing w:val="0"/>
        <w:jc w:val="left"/>
      </w:pPr>
      <w:r w:rsidRPr="00B6591B">
        <w:t>SOA er baseret på standarder.</w:t>
      </w:r>
      <w:r w:rsidR="002834BA">
        <w:br/>
        <w:t>Matrikel</w:t>
      </w:r>
      <w:r>
        <w:t xml:space="preserve"> s</w:t>
      </w:r>
      <w:r w:rsidRPr="007B7AFE">
        <w:t>ervices basere</w:t>
      </w:r>
      <w:r>
        <w:t>s</w:t>
      </w:r>
      <w:r w:rsidRPr="007B7AFE">
        <w:t xml:space="preserve"> på anvendelse </w:t>
      </w:r>
      <w:r>
        <w:t xml:space="preserve">af </w:t>
      </w:r>
      <w:r w:rsidRPr="007B7AFE">
        <w:t>standarder</w:t>
      </w:r>
      <w:r>
        <w:t xml:space="preserve"> fastlagt af den offentlige sektor</w:t>
      </w:r>
      <w:r>
        <w:rPr>
          <w:rStyle w:val="Fodnotehenvisning"/>
        </w:rPr>
        <w:footnoteReference w:id="3"/>
      </w:r>
      <w:r>
        <w:t>.</w:t>
      </w:r>
      <w:r w:rsidRPr="007B7AFE">
        <w:t xml:space="preserve"> Standarder omfatter både </w:t>
      </w:r>
      <w:r w:rsidRPr="00F2649E">
        <w:t>tekniske standarder,</w:t>
      </w:r>
      <w:r>
        <w:t xml:space="preserve"> </w:t>
      </w:r>
      <w:r w:rsidRPr="007B7AFE">
        <w:t xml:space="preserve">der gør det muligt at fremstille, publicere, finde og anvende </w:t>
      </w:r>
      <w:r w:rsidR="002834BA">
        <w:t>Matrikel</w:t>
      </w:r>
      <w:r>
        <w:t xml:space="preserve"> </w:t>
      </w:r>
      <w:r w:rsidRPr="007B7AFE">
        <w:t xml:space="preserve">services på tværs af programmeringssprog og </w:t>
      </w:r>
      <w:r>
        <w:t>drift</w:t>
      </w:r>
      <w:r w:rsidRPr="007B7AFE">
        <w:t xml:space="preserve">splatforme, men også </w:t>
      </w:r>
      <w:r w:rsidRPr="00F2649E">
        <w:t>forretningsmæssige standarder</w:t>
      </w:r>
      <w:r>
        <w:t>.</w:t>
      </w:r>
    </w:p>
    <w:p w:rsidR="00434629" w:rsidRDefault="00434629" w:rsidP="00D5606E"/>
    <w:p w:rsidR="00434629" w:rsidRDefault="00434629" w:rsidP="00D5606E"/>
    <w:p w:rsidR="00434629" w:rsidRDefault="00434629" w:rsidP="00D5606E"/>
    <w:p w:rsidR="00434629" w:rsidRDefault="00434629" w:rsidP="00434629">
      <w:pPr>
        <w:spacing w:before="120"/>
      </w:pPr>
      <w:r w:rsidRPr="001129B9">
        <w:lastRenderedPageBreak/>
        <w:t>De enkelte services udbygges med sikkerhed i henhold til de fællesoffentlige standarder herfor</w:t>
      </w:r>
      <w:r>
        <w:t xml:space="preserve">, således de forskellige klienter kan fungere på tværs af de forskellige registre uden behov for at skulle logge in ift. </w:t>
      </w:r>
      <w:proofErr w:type="gramStart"/>
      <w:r>
        <w:t>hvert enkelt register.</w:t>
      </w:r>
      <w:proofErr w:type="gramEnd"/>
    </w:p>
    <w:p w:rsidR="00434629" w:rsidRDefault="00434629" w:rsidP="00434629">
      <w:pPr>
        <w:spacing w:before="120"/>
      </w:pPr>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datamodelprojektet under Grunddataprogrammets delprogram 7.</w:t>
      </w:r>
    </w:p>
    <w:p w:rsidR="009874A9" w:rsidRDefault="009874A9" w:rsidP="00D5606E"/>
    <w:p w:rsidR="00434629" w:rsidRDefault="00434629" w:rsidP="00434629">
      <w:pPr>
        <w:spacing w:before="120"/>
      </w:pPr>
      <w:r>
        <w:t xml:space="preserve">Metadata </w:t>
      </w:r>
      <w:r w:rsidRPr="00016370">
        <w:t>udstilles via Datafordelerens metadatakatalog</w:t>
      </w:r>
      <w:r>
        <w:t xml:space="preserve"> i selvstændige operationer, hvilket gør det muligt at hente metadata uden samtidig at hente forretningsdata.</w:t>
      </w:r>
    </w:p>
    <w:p w:rsidR="00434629" w:rsidRPr="008E0C3F" w:rsidRDefault="00434629" w:rsidP="00434629">
      <w:pPr>
        <w:spacing w:before="120"/>
      </w:pPr>
      <w:r>
        <w:t>Derudover udstilles metadata gennem Matrikel services, således det er muligt at anvende disse i Matrikel brugerfladerne.</w:t>
      </w:r>
    </w:p>
    <w:p w:rsidR="00434629" w:rsidRDefault="00434629" w:rsidP="00D5606E"/>
    <w:p w:rsidR="00434629" w:rsidRDefault="00434629" w:rsidP="00D5606E"/>
    <w:p w:rsidR="00434629" w:rsidRPr="00093986" w:rsidRDefault="00434629" w:rsidP="00D5606E"/>
    <w:p w:rsidR="000E0797" w:rsidRDefault="000E0797" w:rsidP="000E0797">
      <w:pPr>
        <w:pStyle w:val="Overskrift1"/>
      </w:pPr>
      <w:bookmarkStart w:id="47" w:name="_Toc366231774"/>
      <w:bookmarkStart w:id="48" w:name="_Toc366231799"/>
      <w:bookmarkStart w:id="49" w:name="_Toc366486453"/>
      <w:bookmarkStart w:id="50" w:name="_Toc366486922"/>
      <w:bookmarkStart w:id="51" w:name="_Toc366486455"/>
      <w:bookmarkStart w:id="52" w:name="_Toc366486924"/>
      <w:bookmarkStart w:id="53" w:name="_Toc366486456"/>
      <w:bookmarkStart w:id="54" w:name="_Toc366486925"/>
      <w:bookmarkStart w:id="55" w:name="_Toc368326587"/>
      <w:bookmarkStart w:id="56" w:name="_Toc368996735"/>
      <w:bookmarkEnd w:id="47"/>
      <w:bookmarkEnd w:id="48"/>
      <w:bookmarkEnd w:id="49"/>
      <w:bookmarkEnd w:id="50"/>
      <w:bookmarkEnd w:id="51"/>
      <w:bookmarkEnd w:id="52"/>
      <w:bookmarkEnd w:id="53"/>
      <w:bookmarkEnd w:id="54"/>
      <w:r>
        <w:lastRenderedPageBreak/>
        <w:t>Udstillingsservices</w:t>
      </w:r>
      <w:bookmarkEnd w:id="55"/>
      <w:bookmarkEnd w:id="56"/>
    </w:p>
    <w:p w:rsidR="000E0797" w:rsidRPr="00D5606E" w:rsidRDefault="000E0797" w:rsidP="000E0797">
      <w:pPr>
        <w:pStyle w:val="Overskrift2"/>
        <w:tabs>
          <w:tab w:val="clear" w:pos="1504"/>
          <w:tab w:val="num" w:pos="794"/>
        </w:tabs>
        <w:ind w:left="794"/>
        <w:rPr>
          <w:lang w:val="da-DK"/>
        </w:rPr>
      </w:pPr>
      <w:bookmarkStart w:id="57" w:name="_Toc355036798"/>
      <w:bookmarkStart w:id="58" w:name="_Toc368326588"/>
      <w:bookmarkStart w:id="59" w:name="_Toc368996736"/>
      <w:r w:rsidRPr="00D5606E">
        <w:rPr>
          <w:lang w:val="da-DK"/>
        </w:rPr>
        <w:t>Udstil matrikel- og ejendomsdata (herunder foreløbige)</w:t>
      </w:r>
      <w:bookmarkEnd w:id="59"/>
    </w:p>
    <w:p w:rsidR="000E0797" w:rsidRDefault="000E0797" w:rsidP="000E0797">
      <w:r>
        <w:t>Matriklens services til udstilling af matrikel- og ejendomsdata præsenteres ikke i dette kapitel. Opmærksomheden henledes til informationsmodellen, Bilag B, der skal opfattes som en udstillingsmodel. Hvad der fremgår af informationsmodellen kan udstilles i forskellige kombinationer.</w:t>
      </w:r>
    </w:p>
    <w:p w:rsidR="000E0797" w:rsidRDefault="000E0797" w:rsidP="000E0797"/>
    <w:p w:rsidR="000E0797" w:rsidRDefault="000E0797" w:rsidP="000E0797">
      <w:r>
        <w:t xml:space="preserve">Samtlige af de data, der er vist i informationsmodellen er grunddata, og vil derfor blive udstillet via Datafordeleren. Indtil videre er planen, at samtlige af Kortforsyningens tjenester og services i første omgang flyttes over til Datafordeleren, som de er. Derefter kan der udvides med nye services vedrørende fx nye ejendomstyper og foreløbige data, når disse er aftalt med de interessenter, som ønsker grunddata fra GST.  </w:t>
      </w:r>
    </w:p>
    <w:p w:rsidR="000E0797" w:rsidRDefault="000E0797" w:rsidP="000E0797"/>
    <w:bookmarkEnd w:id="57"/>
    <w:bookmarkEnd w:id="58"/>
    <w:p w:rsidR="000E0797" w:rsidRDefault="000E0797" w:rsidP="00D5606E"/>
    <w:p w:rsidR="000E0797" w:rsidRPr="00D46D91" w:rsidRDefault="000E0797" w:rsidP="00D5606E"/>
    <w:p w:rsidR="000E0797" w:rsidRDefault="000E0797" w:rsidP="000E0797">
      <w:pPr>
        <w:pStyle w:val="Overskrift1"/>
      </w:pPr>
      <w:bookmarkStart w:id="60" w:name="_Toc366486460"/>
      <w:bookmarkStart w:id="61" w:name="_Toc366486929"/>
      <w:bookmarkStart w:id="62" w:name="_Toc366486461"/>
      <w:bookmarkStart w:id="63" w:name="_Toc366486930"/>
      <w:bookmarkStart w:id="64" w:name="_Toc366486483"/>
      <w:bookmarkStart w:id="65" w:name="_Toc366486952"/>
      <w:bookmarkStart w:id="66" w:name="_Toc355036799"/>
      <w:bookmarkStart w:id="67" w:name="_Toc368326589"/>
      <w:bookmarkStart w:id="68" w:name="_Toc368996737"/>
      <w:bookmarkEnd w:id="60"/>
      <w:bookmarkEnd w:id="61"/>
      <w:bookmarkEnd w:id="62"/>
      <w:bookmarkEnd w:id="63"/>
      <w:bookmarkEnd w:id="64"/>
      <w:bookmarkEnd w:id="65"/>
      <w:r>
        <w:lastRenderedPageBreak/>
        <w:t>Ajourføringsservices</w:t>
      </w:r>
      <w:bookmarkEnd w:id="66"/>
      <w:bookmarkEnd w:id="67"/>
      <w:bookmarkEnd w:id="68"/>
    </w:p>
    <w:p w:rsidR="000E0797" w:rsidRPr="00A32A13" w:rsidRDefault="000E0797" w:rsidP="000E0797">
      <w:pPr>
        <w:pStyle w:val="Overskrift2"/>
        <w:tabs>
          <w:tab w:val="clear" w:pos="1504"/>
          <w:tab w:val="num" w:pos="794"/>
        </w:tabs>
        <w:ind w:left="794"/>
        <w:rPr>
          <w:color w:val="auto"/>
        </w:rPr>
      </w:pPr>
      <w:bookmarkStart w:id="69" w:name="_Toc363627565"/>
      <w:bookmarkStart w:id="70" w:name="_Toc368326590"/>
      <w:bookmarkStart w:id="71" w:name="_Toc368996738"/>
      <w:r w:rsidRPr="00A32A13">
        <w:rPr>
          <w:color w:val="auto"/>
        </w:rPr>
        <w:t xml:space="preserve">Service </w:t>
      </w:r>
      <w:bookmarkEnd w:id="69"/>
      <w:r w:rsidRPr="00A32A13">
        <w:rPr>
          <w:color w:val="auto"/>
          <w:lang w:val="da-DK"/>
        </w:rPr>
        <w:t>B</w:t>
      </w:r>
      <w:bookmarkEnd w:id="70"/>
      <w:r w:rsidR="006E1364" w:rsidRPr="00A32A13">
        <w:rPr>
          <w:color w:val="auto"/>
          <w:lang w:val="da-DK"/>
        </w:rPr>
        <w:t>ygning på fremmed grund</w:t>
      </w:r>
      <w:bookmarkEnd w:id="71"/>
    </w:p>
    <w:p w:rsidR="006E1364" w:rsidRPr="00A32A13" w:rsidRDefault="000E0797" w:rsidP="006E1364">
      <w:r w:rsidRPr="006E1364">
        <w:t xml:space="preserve">Denne service anvendes til registrering </w:t>
      </w:r>
      <w:r w:rsidR="00A32A13">
        <w:t xml:space="preserve">af </w:t>
      </w:r>
      <w:r w:rsidR="00A32A13" w:rsidRPr="00A32A13">
        <w:rPr>
          <w:i/>
        </w:rPr>
        <w:t>Bygninger på fremmed grund</w:t>
      </w:r>
      <w:r w:rsidR="00A32A13">
        <w:t xml:space="preserve"> som er under bagatelgrænsen, og som derfor ikke kræver opmåling af en landinspektør og godkendelse af GST eller prøvelse af Tinglysningsretten. Bygningerne oprettes af de kommunale medarbejdere i forbindelse med byggesagsbehandling, eller hvis de på anden måde bliver opmærksomme på dem. Formålet med registreringen er, at de kan indgå i ejendomsvurderingen.</w:t>
      </w:r>
    </w:p>
    <w:p w:rsidR="000E0797" w:rsidRPr="002C78F0" w:rsidRDefault="000E0797" w:rsidP="000E0797"/>
    <w:p w:rsidR="000E0797" w:rsidRPr="002C78F0" w:rsidRDefault="006E1364" w:rsidP="000E0797">
      <w:pPr>
        <w:numPr>
          <w:ilvl w:val="0"/>
          <w:numId w:val="64"/>
        </w:numPr>
        <w:spacing w:after="40"/>
        <w:jc w:val="left"/>
        <w:rPr>
          <w:szCs w:val="22"/>
        </w:rPr>
      </w:pPr>
      <w:r w:rsidRPr="002C78F0">
        <w:rPr>
          <w:szCs w:val="22"/>
        </w:rPr>
        <w:t>Opret bygning på fremmed grund</w:t>
      </w:r>
    </w:p>
    <w:p w:rsidR="006E1364" w:rsidRPr="002C78F0" w:rsidRDefault="006E1364" w:rsidP="006E1364">
      <w:pPr>
        <w:numPr>
          <w:ilvl w:val="0"/>
          <w:numId w:val="64"/>
        </w:numPr>
        <w:spacing w:after="40"/>
        <w:jc w:val="left"/>
        <w:rPr>
          <w:szCs w:val="22"/>
        </w:rPr>
      </w:pPr>
      <w:r w:rsidRPr="002C78F0">
        <w:rPr>
          <w:szCs w:val="22"/>
        </w:rPr>
        <w:t>Færdigmeld bygning på fremmed grund</w:t>
      </w:r>
    </w:p>
    <w:p w:rsidR="000E0797" w:rsidRPr="001E7970" w:rsidRDefault="006E1364" w:rsidP="000E0797">
      <w:pPr>
        <w:numPr>
          <w:ilvl w:val="0"/>
          <w:numId w:val="64"/>
        </w:numPr>
        <w:spacing w:after="40"/>
        <w:jc w:val="left"/>
        <w:rPr>
          <w:szCs w:val="22"/>
        </w:rPr>
      </w:pPr>
      <w:r w:rsidRPr="002C78F0">
        <w:rPr>
          <w:szCs w:val="22"/>
        </w:rPr>
        <w:t>Aflys bygning på fremmed grund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1F7B81" w:rsidRPr="001F7B81" w:rsidTr="00A32A13">
        <w:tc>
          <w:tcPr>
            <w:tcW w:w="8472" w:type="dxa"/>
            <w:gridSpan w:val="2"/>
          </w:tcPr>
          <w:p w:rsidR="000E0797" w:rsidRPr="001F7B81" w:rsidRDefault="001F7B81" w:rsidP="00E56D68">
            <w:pPr>
              <w:spacing w:before="240"/>
              <w:rPr>
                <w:b/>
                <w:sz w:val="24"/>
              </w:rPr>
            </w:pPr>
            <w:r>
              <w:rPr>
                <w:b/>
                <w:sz w:val="24"/>
              </w:rPr>
              <w:t>Opret Bygning på fremmed grund</w:t>
            </w:r>
          </w:p>
        </w:tc>
      </w:tr>
      <w:tr w:rsidR="001F7B81" w:rsidRPr="001F7B81" w:rsidTr="00A32A13">
        <w:tc>
          <w:tcPr>
            <w:tcW w:w="978" w:type="dxa"/>
          </w:tcPr>
          <w:p w:rsidR="000E0797" w:rsidRPr="001F7B81" w:rsidRDefault="000E0797" w:rsidP="00E56D68"/>
        </w:tc>
        <w:tc>
          <w:tcPr>
            <w:tcW w:w="7494" w:type="dxa"/>
          </w:tcPr>
          <w:p w:rsidR="000E0797" w:rsidRPr="001F7B81" w:rsidRDefault="001F7B81" w:rsidP="00A32A13">
            <w:pPr>
              <w:spacing w:after="40"/>
              <w:jc w:val="left"/>
              <w:rPr>
                <w:szCs w:val="22"/>
              </w:rPr>
            </w:pPr>
            <w:r>
              <w:rPr>
                <w:szCs w:val="22"/>
              </w:rPr>
              <w:t xml:space="preserve">Bygninger på fremmed grund under bagatelgrænsen </w:t>
            </w:r>
            <w:r w:rsidR="00A32A13">
              <w:rPr>
                <w:szCs w:val="22"/>
              </w:rPr>
              <w:t>oprettes med BFE nummer i status ’Foreløbig’.</w:t>
            </w:r>
          </w:p>
        </w:tc>
      </w:tr>
      <w:tr w:rsidR="00A32A13" w:rsidRPr="00A32A13" w:rsidTr="00A32A13">
        <w:tc>
          <w:tcPr>
            <w:tcW w:w="8472" w:type="dxa"/>
            <w:gridSpan w:val="2"/>
          </w:tcPr>
          <w:p w:rsidR="00A32A13" w:rsidRPr="00A32A13" w:rsidRDefault="00A32A13" w:rsidP="00A32A13">
            <w:pPr>
              <w:spacing w:before="240"/>
              <w:rPr>
                <w:b/>
                <w:sz w:val="24"/>
              </w:rPr>
            </w:pPr>
            <w:r w:rsidRPr="00A32A13">
              <w:rPr>
                <w:b/>
                <w:sz w:val="24"/>
              </w:rPr>
              <w:t>Færdigmeld bygning på fremmed grund</w:t>
            </w:r>
          </w:p>
        </w:tc>
      </w:tr>
      <w:tr w:rsidR="00A32A13" w:rsidRPr="001F7B81" w:rsidTr="00A32A13">
        <w:tc>
          <w:tcPr>
            <w:tcW w:w="978" w:type="dxa"/>
          </w:tcPr>
          <w:p w:rsidR="00A32A13" w:rsidRPr="001F7B81" w:rsidRDefault="00A32A13" w:rsidP="00E56D68"/>
        </w:tc>
        <w:tc>
          <w:tcPr>
            <w:tcW w:w="7494" w:type="dxa"/>
          </w:tcPr>
          <w:p w:rsidR="00A32A13" w:rsidRDefault="00A32A13" w:rsidP="00A32A13">
            <w:pPr>
              <w:spacing w:after="40"/>
              <w:jc w:val="left"/>
              <w:rPr>
                <w:szCs w:val="22"/>
              </w:rPr>
            </w:pPr>
            <w:r>
              <w:rPr>
                <w:szCs w:val="22"/>
              </w:rPr>
              <w:t>Sætter status på Bygning på fremmed grund til ’Gældende’.</w:t>
            </w:r>
          </w:p>
        </w:tc>
      </w:tr>
      <w:tr w:rsidR="00A32A13" w:rsidRPr="00A32A13" w:rsidTr="00A32A13">
        <w:tc>
          <w:tcPr>
            <w:tcW w:w="8472" w:type="dxa"/>
            <w:gridSpan w:val="2"/>
          </w:tcPr>
          <w:p w:rsidR="00A32A13" w:rsidRPr="00A32A13" w:rsidRDefault="00A32A13" w:rsidP="00A32A13">
            <w:pPr>
              <w:spacing w:before="240"/>
              <w:rPr>
                <w:b/>
                <w:sz w:val="24"/>
              </w:rPr>
            </w:pPr>
            <w:r w:rsidRPr="00A32A13">
              <w:rPr>
                <w:b/>
                <w:sz w:val="24"/>
              </w:rPr>
              <w:t>Aflys bygning på fremmed grund</w:t>
            </w:r>
          </w:p>
        </w:tc>
      </w:tr>
      <w:tr w:rsidR="00A32A13" w:rsidRPr="001F7B81" w:rsidTr="00A32A13">
        <w:tc>
          <w:tcPr>
            <w:tcW w:w="978" w:type="dxa"/>
          </w:tcPr>
          <w:p w:rsidR="00A32A13" w:rsidRPr="001F7B81" w:rsidRDefault="00A32A13" w:rsidP="00E56D68"/>
        </w:tc>
        <w:tc>
          <w:tcPr>
            <w:tcW w:w="7494" w:type="dxa"/>
          </w:tcPr>
          <w:p w:rsidR="00A32A13" w:rsidRDefault="00A32A13" w:rsidP="00A32A13">
            <w:pPr>
              <w:spacing w:after="40"/>
              <w:jc w:val="left"/>
              <w:rPr>
                <w:szCs w:val="22"/>
              </w:rPr>
            </w:pPr>
            <w:r>
              <w:rPr>
                <w:szCs w:val="22"/>
              </w:rPr>
              <w:t>Sætter status på Bygning på fremmed grund til ’Aflyst’.</w:t>
            </w:r>
          </w:p>
        </w:tc>
      </w:tr>
    </w:tbl>
    <w:p w:rsidR="000E0797" w:rsidRDefault="000E0797" w:rsidP="00FF0124"/>
    <w:p w:rsidR="00E3420C" w:rsidRDefault="00E3420C" w:rsidP="00E3420C">
      <w:pPr>
        <w:pStyle w:val="Overskrift1"/>
      </w:pPr>
      <w:bookmarkStart w:id="72" w:name="_Toc366179298"/>
      <w:bookmarkStart w:id="73" w:name="_Toc366179947"/>
      <w:bookmarkStart w:id="74" w:name="_Toc366229371"/>
      <w:bookmarkStart w:id="75" w:name="_Toc366231786"/>
      <w:bookmarkStart w:id="76" w:name="_Toc366231811"/>
      <w:bookmarkStart w:id="77" w:name="_Toc366486488"/>
      <w:bookmarkStart w:id="78" w:name="_Toc366486958"/>
      <w:bookmarkStart w:id="79" w:name="_Toc355036801"/>
      <w:bookmarkStart w:id="80" w:name="_Toc368326592"/>
      <w:bookmarkStart w:id="81" w:name="_Toc368996739"/>
      <w:bookmarkEnd w:id="72"/>
      <w:bookmarkEnd w:id="73"/>
      <w:bookmarkEnd w:id="74"/>
      <w:bookmarkEnd w:id="75"/>
      <w:bookmarkEnd w:id="76"/>
      <w:bookmarkEnd w:id="77"/>
      <w:bookmarkEnd w:id="78"/>
      <w:r>
        <w:lastRenderedPageBreak/>
        <w:t>Øvrige i</w:t>
      </w:r>
      <w:r w:rsidRPr="000D4E96">
        <w:t>ntegrationer</w:t>
      </w:r>
      <w:bookmarkEnd w:id="79"/>
      <w:bookmarkEnd w:id="80"/>
      <w:bookmarkEnd w:id="81"/>
    </w:p>
    <w:p w:rsidR="00E3420C" w:rsidRDefault="00E3420C" w:rsidP="00E3420C">
      <w:pPr>
        <w:pStyle w:val="Overskrift2"/>
        <w:tabs>
          <w:tab w:val="clear" w:pos="1504"/>
          <w:tab w:val="num" w:pos="794"/>
        </w:tabs>
        <w:ind w:left="794"/>
      </w:pPr>
      <w:bookmarkStart w:id="82" w:name="_Toc368326593"/>
      <w:bookmarkStart w:id="83" w:name="_Toc368996740"/>
      <w:r>
        <w:rPr>
          <w:lang w:val="da-DK"/>
        </w:rPr>
        <w:t>Ikke servicebaserede</w:t>
      </w:r>
      <w:r>
        <w:t xml:space="preserve"> </w:t>
      </w:r>
      <w:r w:rsidRPr="002F5416">
        <w:rPr>
          <w:lang w:val="da-DK"/>
        </w:rPr>
        <w:t>integrationer</w:t>
      </w:r>
      <w:bookmarkEnd w:id="82"/>
      <w:bookmarkEnd w:id="83"/>
      <w:r>
        <w:t xml:space="preserve"> </w:t>
      </w:r>
    </w:p>
    <w:p w:rsidR="002C78F0" w:rsidRDefault="002C78F0" w:rsidP="00794452">
      <w:pPr>
        <w:jc w:val="left"/>
      </w:pPr>
      <w:r>
        <w:t>Matriklen vil kun anvende én ikke servicebaseret integration: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2C78F0" w:rsidRPr="003010FB" w:rsidTr="00E56D68">
        <w:tc>
          <w:tcPr>
            <w:tcW w:w="8472" w:type="dxa"/>
            <w:gridSpan w:val="2"/>
          </w:tcPr>
          <w:p w:rsidR="002C78F0" w:rsidRPr="003010FB" w:rsidRDefault="002C78F0" w:rsidP="002C78F0">
            <w:pPr>
              <w:keepNext/>
              <w:spacing w:before="240"/>
              <w:rPr>
                <w:b/>
                <w:sz w:val="24"/>
              </w:rPr>
            </w:pPr>
            <w:r>
              <w:rPr>
                <w:b/>
                <w:szCs w:val="22"/>
              </w:rPr>
              <w:t>Fra Matriklen til landinspektørernes CAD systemer</w:t>
            </w:r>
          </w:p>
        </w:tc>
      </w:tr>
      <w:tr w:rsidR="002C78F0" w:rsidRPr="003010FB" w:rsidTr="00E56D68">
        <w:tc>
          <w:tcPr>
            <w:tcW w:w="978" w:type="dxa"/>
          </w:tcPr>
          <w:p w:rsidR="002C78F0" w:rsidRPr="003010FB" w:rsidRDefault="002C78F0" w:rsidP="00E56D68"/>
        </w:tc>
        <w:tc>
          <w:tcPr>
            <w:tcW w:w="7494" w:type="dxa"/>
          </w:tcPr>
          <w:p w:rsidR="002C78F0" w:rsidRPr="00DC69D9" w:rsidRDefault="002C78F0" w:rsidP="00E56D68">
            <w:pPr>
              <w:spacing w:after="40"/>
              <w:jc w:val="left"/>
              <w:rPr>
                <w:sz w:val="20"/>
                <w:szCs w:val="20"/>
              </w:rPr>
            </w:pPr>
            <w:r>
              <w:t>Matrikeldata til udarbejdelse af teknisk dokumentation, som udtrækkes ed hjælp af LSP klienten</w:t>
            </w:r>
          </w:p>
        </w:tc>
      </w:tr>
    </w:tbl>
    <w:p w:rsidR="00E5097E" w:rsidRDefault="00E5097E" w:rsidP="00E5097E">
      <w:pPr>
        <w:pStyle w:val="Overskrift2"/>
        <w:tabs>
          <w:tab w:val="clear" w:pos="1504"/>
          <w:tab w:val="num" w:pos="794"/>
        </w:tabs>
        <w:ind w:left="794"/>
        <w:rPr>
          <w:lang w:val="da-DK"/>
        </w:rPr>
      </w:pPr>
      <w:bookmarkStart w:id="84" w:name="_Toc368326594"/>
      <w:bookmarkStart w:id="85" w:name="_Toc368996741"/>
      <w:r>
        <w:rPr>
          <w:lang w:val="da-DK"/>
        </w:rPr>
        <w:t>Hændelser</w:t>
      </w:r>
      <w:r w:rsidRPr="00DC783F">
        <w:rPr>
          <w:lang w:val="da-DK"/>
        </w:rPr>
        <w:t xml:space="preserve"> stillet til rådighed for andre grunddatasystemer</w:t>
      </w:r>
      <w:bookmarkEnd w:id="84"/>
      <w:bookmarkEnd w:id="85"/>
    </w:p>
    <w:p w:rsidR="00E5097E" w:rsidRDefault="00E5097E" w:rsidP="00E5097E">
      <w:r>
        <w:t xml:space="preserve">Hver gang der sker en opdatering af </w:t>
      </w:r>
      <w:r w:rsidRPr="00E5097E">
        <w:t>Matriklen</w:t>
      </w:r>
      <w:r w:rsidR="002834BA">
        <w:t>, udstilles der en Matrikel</w:t>
      </w:r>
      <w:r>
        <w:t xml:space="preserve"> registreringshændelse i Datafordeleren. </w:t>
      </w:r>
    </w:p>
    <w:p w:rsidR="00E5097E" w:rsidRPr="006E1C85" w:rsidRDefault="00E5097E" w:rsidP="00E5097E">
      <w:r>
        <w:t>Udstillingen af hændelserne er dokumenteret i slutkriterierne, i aktivitetsbeskrivelserne i Bilag C, Processer.</w:t>
      </w:r>
    </w:p>
    <w:p w:rsidR="00E5097E" w:rsidRDefault="00E5097E" w:rsidP="00794452">
      <w:pPr>
        <w:jc w:val="left"/>
      </w:pPr>
      <w:r>
        <w:t>Der udstilles følgende hændelser:</w:t>
      </w:r>
    </w:p>
    <w:p w:rsidR="001256AA" w:rsidRDefault="001256AA" w:rsidP="00794452">
      <w:pPr>
        <w:jc w:val="left"/>
      </w:pPr>
    </w:p>
    <w:p w:rsidR="00783C3B" w:rsidRPr="001256AA" w:rsidRDefault="00783C3B" w:rsidP="00E5097E">
      <w:pPr>
        <w:numPr>
          <w:ilvl w:val="0"/>
          <w:numId w:val="62"/>
        </w:numPr>
        <w:jc w:val="left"/>
        <w:rPr>
          <w:szCs w:val="22"/>
        </w:rPr>
      </w:pPr>
      <w:r w:rsidRPr="001256AA">
        <w:rPr>
          <w:szCs w:val="22"/>
        </w:rPr>
        <w:t>Matrikulær sag oprettet</w:t>
      </w:r>
    </w:p>
    <w:p w:rsidR="001256AA" w:rsidRPr="001256AA" w:rsidRDefault="001256AA" w:rsidP="00E5097E">
      <w:pPr>
        <w:numPr>
          <w:ilvl w:val="0"/>
          <w:numId w:val="62"/>
        </w:numPr>
        <w:jc w:val="left"/>
        <w:rPr>
          <w:szCs w:val="22"/>
        </w:rPr>
      </w:pPr>
      <w:r w:rsidRPr="001256AA">
        <w:rPr>
          <w:color w:val="000000"/>
          <w:szCs w:val="22"/>
        </w:rPr>
        <w:t>Sag under udarbejdelse</w:t>
      </w:r>
    </w:p>
    <w:p w:rsidR="00E5097E" w:rsidRPr="001256AA" w:rsidRDefault="00E5097E" w:rsidP="00E5097E">
      <w:pPr>
        <w:numPr>
          <w:ilvl w:val="0"/>
          <w:numId w:val="62"/>
        </w:numPr>
        <w:jc w:val="left"/>
        <w:rPr>
          <w:szCs w:val="22"/>
        </w:rPr>
      </w:pPr>
      <w:r w:rsidRPr="001256AA">
        <w:rPr>
          <w:color w:val="000000"/>
          <w:szCs w:val="22"/>
        </w:rPr>
        <w:t>Matrikulær sag i myndighedshøring</w:t>
      </w:r>
    </w:p>
    <w:p w:rsidR="001256AA" w:rsidRPr="001256AA" w:rsidRDefault="001256AA" w:rsidP="00E5097E">
      <w:pPr>
        <w:numPr>
          <w:ilvl w:val="0"/>
          <w:numId w:val="62"/>
        </w:numPr>
        <w:jc w:val="left"/>
        <w:rPr>
          <w:szCs w:val="22"/>
        </w:rPr>
      </w:pPr>
      <w:r w:rsidRPr="001256AA">
        <w:rPr>
          <w:color w:val="000000"/>
          <w:szCs w:val="22"/>
        </w:rPr>
        <w:t>Sag Myndighedsgodkendt</w:t>
      </w:r>
    </w:p>
    <w:p w:rsidR="00AB3531" w:rsidRPr="001256AA" w:rsidRDefault="00AB3531" w:rsidP="00AB3531">
      <w:pPr>
        <w:numPr>
          <w:ilvl w:val="0"/>
          <w:numId w:val="62"/>
        </w:numPr>
        <w:jc w:val="left"/>
        <w:rPr>
          <w:szCs w:val="22"/>
        </w:rPr>
      </w:pPr>
      <w:r w:rsidRPr="001256AA">
        <w:rPr>
          <w:color w:val="000000"/>
          <w:szCs w:val="22"/>
        </w:rPr>
        <w:t>Matrikulær sag modtaget</w:t>
      </w:r>
    </w:p>
    <w:p w:rsidR="00E5097E" w:rsidRPr="001256AA" w:rsidRDefault="00E5097E" w:rsidP="00E5097E">
      <w:pPr>
        <w:numPr>
          <w:ilvl w:val="0"/>
          <w:numId w:val="62"/>
        </w:numPr>
        <w:jc w:val="left"/>
        <w:rPr>
          <w:szCs w:val="22"/>
        </w:rPr>
      </w:pPr>
      <w:r w:rsidRPr="001256AA">
        <w:rPr>
          <w:szCs w:val="22"/>
        </w:rPr>
        <w:t>Matrikulær sag, revision påbegyndt</w:t>
      </w:r>
    </w:p>
    <w:p w:rsidR="001256AA" w:rsidRPr="001256AA" w:rsidRDefault="00B900C0" w:rsidP="00E5097E">
      <w:pPr>
        <w:numPr>
          <w:ilvl w:val="0"/>
          <w:numId w:val="62"/>
        </w:numPr>
        <w:jc w:val="left"/>
        <w:rPr>
          <w:szCs w:val="22"/>
        </w:rPr>
      </w:pPr>
      <w:r>
        <w:rPr>
          <w:color w:val="000000"/>
          <w:szCs w:val="22"/>
        </w:rPr>
        <w:t>Matrikulær sa</w:t>
      </w:r>
      <w:r w:rsidR="001256AA" w:rsidRPr="001256AA">
        <w:rPr>
          <w:color w:val="000000"/>
          <w:szCs w:val="22"/>
        </w:rPr>
        <w:t>g hjemsendt</w:t>
      </w:r>
    </w:p>
    <w:p w:rsidR="00E5097E" w:rsidRPr="001256AA" w:rsidRDefault="00E5097E" w:rsidP="00E5097E">
      <w:pPr>
        <w:numPr>
          <w:ilvl w:val="0"/>
          <w:numId w:val="62"/>
        </w:numPr>
        <w:jc w:val="left"/>
        <w:rPr>
          <w:szCs w:val="22"/>
        </w:rPr>
      </w:pPr>
      <w:r w:rsidRPr="001256AA">
        <w:rPr>
          <w:szCs w:val="22"/>
        </w:rPr>
        <w:t>Matrikulær sag til prøvning</w:t>
      </w:r>
    </w:p>
    <w:p w:rsidR="00783C3B" w:rsidRPr="001256AA" w:rsidRDefault="00B900C0" w:rsidP="00E5097E">
      <w:pPr>
        <w:numPr>
          <w:ilvl w:val="0"/>
          <w:numId w:val="62"/>
        </w:numPr>
        <w:jc w:val="left"/>
        <w:rPr>
          <w:szCs w:val="22"/>
        </w:rPr>
      </w:pPr>
      <w:r>
        <w:rPr>
          <w:color w:val="000000"/>
          <w:szCs w:val="22"/>
        </w:rPr>
        <w:t>Matrikulær s</w:t>
      </w:r>
      <w:r w:rsidR="00783C3B" w:rsidRPr="001256AA">
        <w:rPr>
          <w:color w:val="000000"/>
          <w:szCs w:val="22"/>
        </w:rPr>
        <w:t>ag aflyst</w:t>
      </w:r>
    </w:p>
    <w:p w:rsidR="00B900C0" w:rsidRPr="001256AA" w:rsidRDefault="00B900C0" w:rsidP="00B900C0">
      <w:pPr>
        <w:numPr>
          <w:ilvl w:val="0"/>
          <w:numId w:val="62"/>
        </w:numPr>
        <w:jc w:val="left"/>
        <w:rPr>
          <w:szCs w:val="22"/>
        </w:rPr>
      </w:pPr>
      <w:r w:rsidRPr="001256AA">
        <w:rPr>
          <w:szCs w:val="22"/>
        </w:rPr>
        <w:t>Matrikulær sag afsluttet</w:t>
      </w:r>
    </w:p>
    <w:p w:rsidR="00783C3B" w:rsidRPr="001256AA" w:rsidRDefault="00783C3B" w:rsidP="00E5097E">
      <w:pPr>
        <w:numPr>
          <w:ilvl w:val="0"/>
          <w:numId w:val="62"/>
        </w:numPr>
        <w:jc w:val="left"/>
        <w:rPr>
          <w:szCs w:val="22"/>
        </w:rPr>
      </w:pPr>
      <w:r w:rsidRPr="001256AA">
        <w:rPr>
          <w:color w:val="000000"/>
          <w:szCs w:val="22"/>
        </w:rPr>
        <w:t>Jordstykke aflys</w:t>
      </w:r>
      <w:r w:rsidR="001256AA" w:rsidRPr="001256AA">
        <w:rPr>
          <w:color w:val="000000"/>
          <w:szCs w:val="22"/>
        </w:rPr>
        <w:t>t</w:t>
      </w:r>
    </w:p>
    <w:p w:rsidR="00783C3B" w:rsidRPr="001256AA" w:rsidRDefault="00783C3B" w:rsidP="00E5097E">
      <w:pPr>
        <w:numPr>
          <w:ilvl w:val="0"/>
          <w:numId w:val="62"/>
        </w:numPr>
        <w:jc w:val="left"/>
        <w:rPr>
          <w:szCs w:val="22"/>
        </w:rPr>
      </w:pPr>
      <w:r w:rsidRPr="001256AA">
        <w:rPr>
          <w:color w:val="000000"/>
          <w:szCs w:val="22"/>
        </w:rPr>
        <w:t>Ejerlejlighed aflys</w:t>
      </w:r>
      <w:r w:rsidR="001256AA" w:rsidRPr="001256AA">
        <w:rPr>
          <w:color w:val="000000"/>
          <w:szCs w:val="22"/>
        </w:rPr>
        <w:t>t</w:t>
      </w:r>
    </w:p>
    <w:p w:rsidR="00783C3B" w:rsidRPr="001256AA" w:rsidRDefault="00783C3B" w:rsidP="00E5097E">
      <w:pPr>
        <w:numPr>
          <w:ilvl w:val="0"/>
          <w:numId w:val="62"/>
        </w:numPr>
        <w:jc w:val="left"/>
        <w:rPr>
          <w:szCs w:val="22"/>
        </w:rPr>
      </w:pPr>
      <w:r w:rsidRPr="001256AA">
        <w:rPr>
          <w:color w:val="000000"/>
          <w:szCs w:val="22"/>
        </w:rPr>
        <w:t>Bygning på fremmed grund aflyst</w:t>
      </w:r>
    </w:p>
    <w:p w:rsidR="00783C3B" w:rsidRPr="001256AA" w:rsidRDefault="00783C3B" w:rsidP="00E5097E">
      <w:pPr>
        <w:numPr>
          <w:ilvl w:val="0"/>
          <w:numId w:val="62"/>
        </w:numPr>
        <w:jc w:val="left"/>
        <w:rPr>
          <w:szCs w:val="22"/>
        </w:rPr>
      </w:pPr>
      <w:r w:rsidRPr="001256AA">
        <w:rPr>
          <w:szCs w:val="22"/>
        </w:rPr>
        <w:t>BFE registreret i Matriklen</w:t>
      </w:r>
    </w:p>
    <w:p w:rsidR="00783C3B" w:rsidRPr="001256AA" w:rsidRDefault="00783C3B" w:rsidP="00E5097E">
      <w:pPr>
        <w:numPr>
          <w:ilvl w:val="0"/>
          <w:numId w:val="62"/>
        </w:numPr>
        <w:jc w:val="left"/>
        <w:rPr>
          <w:szCs w:val="22"/>
        </w:rPr>
      </w:pPr>
      <w:r w:rsidRPr="001256AA">
        <w:rPr>
          <w:szCs w:val="22"/>
        </w:rPr>
        <w:t>Jordstykke registreret i Matriklen</w:t>
      </w:r>
    </w:p>
    <w:p w:rsidR="00783C3B" w:rsidRPr="001256AA" w:rsidRDefault="001256AA" w:rsidP="00E5097E">
      <w:pPr>
        <w:numPr>
          <w:ilvl w:val="0"/>
          <w:numId w:val="62"/>
        </w:numPr>
        <w:jc w:val="left"/>
        <w:rPr>
          <w:szCs w:val="22"/>
        </w:rPr>
      </w:pPr>
      <w:r w:rsidRPr="001256AA">
        <w:rPr>
          <w:color w:val="000000" w:themeColor="text1"/>
          <w:szCs w:val="22"/>
        </w:rPr>
        <w:t>E</w:t>
      </w:r>
      <w:r w:rsidR="00FB7857" w:rsidRPr="001256AA">
        <w:rPr>
          <w:color w:val="000000" w:themeColor="text1"/>
          <w:szCs w:val="22"/>
        </w:rPr>
        <w:t>jendom ændret</w:t>
      </w:r>
    </w:p>
    <w:p w:rsidR="00FB7857" w:rsidRPr="001256AA" w:rsidRDefault="00FB7857" w:rsidP="00E5097E">
      <w:pPr>
        <w:numPr>
          <w:ilvl w:val="0"/>
          <w:numId w:val="62"/>
        </w:numPr>
        <w:jc w:val="left"/>
        <w:rPr>
          <w:szCs w:val="22"/>
        </w:rPr>
      </w:pPr>
      <w:r w:rsidRPr="001256AA">
        <w:rPr>
          <w:color w:val="000000" w:themeColor="text1"/>
          <w:szCs w:val="22"/>
        </w:rPr>
        <w:t>Foreløbig BFE oprettet</w:t>
      </w:r>
    </w:p>
    <w:p w:rsidR="00FB7857" w:rsidRPr="001256AA" w:rsidRDefault="00FB7857" w:rsidP="00E5097E">
      <w:pPr>
        <w:numPr>
          <w:ilvl w:val="0"/>
          <w:numId w:val="62"/>
        </w:numPr>
        <w:jc w:val="left"/>
        <w:rPr>
          <w:szCs w:val="22"/>
        </w:rPr>
      </w:pPr>
      <w:r w:rsidRPr="001256AA">
        <w:rPr>
          <w:color w:val="000000" w:themeColor="text1"/>
          <w:szCs w:val="22"/>
        </w:rPr>
        <w:t>Foreløbig BPFG oprettet</w:t>
      </w:r>
    </w:p>
    <w:p w:rsidR="00FB7857" w:rsidRPr="001256AA" w:rsidRDefault="001256AA" w:rsidP="00E5097E">
      <w:pPr>
        <w:numPr>
          <w:ilvl w:val="0"/>
          <w:numId w:val="62"/>
        </w:numPr>
        <w:jc w:val="left"/>
        <w:rPr>
          <w:szCs w:val="22"/>
        </w:rPr>
      </w:pPr>
      <w:r w:rsidRPr="001256AA">
        <w:rPr>
          <w:color w:val="000000" w:themeColor="text1"/>
          <w:szCs w:val="22"/>
        </w:rPr>
        <w:t>Foreløbig ejerlejlighed oprettet</w:t>
      </w:r>
    </w:p>
    <w:p w:rsidR="001256AA" w:rsidRPr="001256AA" w:rsidRDefault="001256AA" w:rsidP="00E5097E">
      <w:pPr>
        <w:numPr>
          <w:ilvl w:val="0"/>
          <w:numId w:val="62"/>
        </w:numPr>
        <w:jc w:val="left"/>
        <w:rPr>
          <w:szCs w:val="22"/>
        </w:rPr>
      </w:pPr>
      <w:r w:rsidRPr="001256AA">
        <w:rPr>
          <w:szCs w:val="22"/>
        </w:rPr>
        <w:t>Jordejendom ændret</w:t>
      </w:r>
    </w:p>
    <w:p w:rsidR="001256AA" w:rsidRPr="001256AA" w:rsidRDefault="001256AA" w:rsidP="00E5097E">
      <w:pPr>
        <w:numPr>
          <w:ilvl w:val="0"/>
          <w:numId w:val="62"/>
        </w:numPr>
        <w:jc w:val="left"/>
        <w:rPr>
          <w:szCs w:val="22"/>
        </w:rPr>
      </w:pPr>
      <w:r w:rsidRPr="001256AA">
        <w:rPr>
          <w:szCs w:val="22"/>
        </w:rPr>
        <w:t>Foreløbig</w:t>
      </w:r>
      <w:r w:rsidR="00AB3531">
        <w:rPr>
          <w:szCs w:val="22"/>
        </w:rPr>
        <w:t>t</w:t>
      </w:r>
      <w:r w:rsidRPr="001256AA">
        <w:rPr>
          <w:szCs w:val="22"/>
        </w:rPr>
        <w:t xml:space="preserve"> jordstykke oprettet</w:t>
      </w:r>
    </w:p>
    <w:p w:rsidR="00E5097E" w:rsidRDefault="00E5097E" w:rsidP="00794452">
      <w:pPr>
        <w:jc w:val="left"/>
      </w:pPr>
    </w:p>
    <w:p w:rsidR="00B900C0" w:rsidRDefault="00B900C0" w:rsidP="00B900C0">
      <w:pPr>
        <w:pStyle w:val="Overskrift2"/>
        <w:tabs>
          <w:tab w:val="clear" w:pos="1504"/>
          <w:tab w:val="num" w:pos="794"/>
        </w:tabs>
        <w:ind w:left="794"/>
        <w:rPr>
          <w:lang w:val="da-DK"/>
        </w:rPr>
      </w:pPr>
      <w:bookmarkStart w:id="86" w:name="_Toc368326595"/>
      <w:bookmarkStart w:id="87" w:name="_Toc368996742"/>
      <w:r>
        <w:rPr>
          <w:lang w:val="da-DK"/>
        </w:rPr>
        <w:t>Hændelser</w:t>
      </w:r>
      <w:r w:rsidRPr="00DC783F">
        <w:rPr>
          <w:lang w:val="da-DK"/>
        </w:rPr>
        <w:t xml:space="preserve"> </w:t>
      </w:r>
      <w:r>
        <w:rPr>
          <w:lang w:val="da-DK"/>
        </w:rPr>
        <w:t xml:space="preserve">Matriklen har behov for fra andre </w:t>
      </w:r>
      <w:r w:rsidRPr="00DC783F">
        <w:rPr>
          <w:lang w:val="da-DK"/>
        </w:rPr>
        <w:t>grunddatasystemer</w:t>
      </w:r>
      <w:bookmarkEnd w:id="86"/>
      <w:bookmarkEnd w:id="87"/>
    </w:p>
    <w:p w:rsidR="00B900C0" w:rsidRDefault="00BC6525" w:rsidP="00B900C0">
      <w:r>
        <w:t>Der er ikke identificeret behov for hændelser fra andre grunddatasystemer, som påvirker Matriklens processer.</w:t>
      </w:r>
    </w:p>
    <w:p w:rsidR="00BC6525" w:rsidRPr="00DB4A71" w:rsidRDefault="00BC6525" w:rsidP="00B900C0"/>
    <w:p w:rsidR="00BC6525" w:rsidRDefault="00BC6525" w:rsidP="00BC6525">
      <w:pPr>
        <w:pStyle w:val="Overskrift2"/>
        <w:tabs>
          <w:tab w:val="clear" w:pos="1504"/>
          <w:tab w:val="num" w:pos="794"/>
        </w:tabs>
        <w:ind w:left="794"/>
        <w:rPr>
          <w:lang w:val="da-DK"/>
        </w:rPr>
      </w:pPr>
      <w:bookmarkStart w:id="88" w:name="_Toc368326596"/>
      <w:bookmarkStart w:id="89" w:name="_Toc368996743"/>
      <w:r>
        <w:rPr>
          <w:lang w:val="da-DK"/>
        </w:rPr>
        <w:t>S</w:t>
      </w:r>
      <w:r w:rsidRPr="00DC783F">
        <w:rPr>
          <w:lang w:val="da-DK"/>
        </w:rPr>
        <w:t>ervice</w:t>
      </w:r>
      <w:r>
        <w:rPr>
          <w:lang w:val="da-DK"/>
        </w:rPr>
        <w:t>s</w:t>
      </w:r>
      <w:r w:rsidRPr="00950207">
        <w:rPr>
          <w:lang w:val="da-DK"/>
        </w:rPr>
        <w:t xml:space="preserve"> </w:t>
      </w:r>
      <w:r>
        <w:rPr>
          <w:lang w:val="da-DK"/>
        </w:rPr>
        <w:t xml:space="preserve">Matriklen har behov for hos andre </w:t>
      </w:r>
      <w:r w:rsidRPr="00DC783F">
        <w:rPr>
          <w:lang w:val="da-DK"/>
        </w:rPr>
        <w:t>grunddatasystemer</w:t>
      </w:r>
      <w:bookmarkEnd w:id="88"/>
      <w:bookmarkEnd w:id="89"/>
      <w:r w:rsidRPr="00DC783F">
        <w:rPr>
          <w:lang w:val="da-DK"/>
        </w:rPr>
        <w:t xml:space="preserve"> </w:t>
      </w:r>
    </w:p>
    <w:p w:rsidR="00E5097E" w:rsidRDefault="00E5097E" w:rsidP="00794452">
      <w:pPr>
        <w:jc w:val="lef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7494"/>
      </w:tblGrid>
      <w:tr w:rsidR="00B648EE" w:rsidRPr="003010FB" w:rsidTr="001E7970">
        <w:tc>
          <w:tcPr>
            <w:tcW w:w="8472" w:type="dxa"/>
            <w:gridSpan w:val="2"/>
          </w:tcPr>
          <w:p w:rsidR="00B648EE" w:rsidRPr="003010FB" w:rsidRDefault="00B648EE" w:rsidP="00E56D68">
            <w:pPr>
              <w:keepNext/>
              <w:spacing w:before="120"/>
              <w:rPr>
                <w:b/>
                <w:sz w:val="24"/>
              </w:rPr>
            </w:pPr>
            <w:r>
              <w:rPr>
                <w:b/>
                <w:szCs w:val="22"/>
              </w:rPr>
              <w:t>Fra Adresse</w:t>
            </w:r>
          </w:p>
        </w:tc>
      </w:tr>
      <w:tr w:rsidR="00B648EE" w:rsidRPr="003010FB" w:rsidTr="001E7970">
        <w:tc>
          <w:tcPr>
            <w:tcW w:w="978" w:type="dxa"/>
          </w:tcPr>
          <w:p w:rsidR="00B648EE" w:rsidRPr="003010FB" w:rsidRDefault="00B648EE" w:rsidP="00E56D68"/>
        </w:tc>
        <w:tc>
          <w:tcPr>
            <w:tcW w:w="7494" w:type="dxa"/>
          </w:tcPr>
          <w:p w:rsidR="00AA6A4D" w:rsidRDefault="00AA6A4D" w:rsidP="004E3CEC">
            <w:pPr>
              <w:numPr>
                <w:ilvl w:val="0"/>
                <w:numId w:val="65"/>
              </w:numPr>
              <w:jc w:val="left"/>
            </w:pPr>
            <w:r>
              <w:t>Opret adgangspunkt</w:t>
            </w:r>
          </w:p>
          <w:p w:rsidR="00B648EE" w:rsidRDefault="00AA6A4D" w:rsidP="004E3CEC">
            <w:pPr>
              <w:numPr>
                <w:ilvl w:val="0"/>
                <w:numId w:val="65"/>
              </w:numPr>
              <w:jc w:val="left"/>
            </w:pPr>
            <w:r>
              <w:t>Ret placering af adgangspunkter</w:t>
            </w:r>
          </w:p>
          <w:p w:rsidR="004E3CEC" w:rsidRPr="00AA6A4D" w:rsidRDefault="004E3CEC" w:rsidP="001E7970">
            <w:pPr>
              <w:numPr>
                <w:ilvl w:val="0"/>
                <w:numId w:val="65"/>
              </w:numPr>
              <w:jc w:val="left"/>
            </w:pPr>
            <w:r>
              <w:t>Fortryd adgangspunkter</w:t>
            </w:r>
          </w:p>
        </w:tc>
      </w:tr>
      <w:tr w:rsidR="00B648EE" w:rsidRPr="003010FB" w:rsidTr="001E7970">
        <w:tc>
          <w:tcPr>
            <w:tcW w:w="8472" w:type="dxa"/>
            <w:gridSpan w:val="2"/>
          </w:tcPr>
          <w:p w:rsidR="004E3CEC" w:rsidRDefault="004E3CEC" w:rsidP="00B648EE">
            <w:pPr>
              <w:spacing w:after="40"/>
              <w:jc w:val="left"/>
              <w:rPr>
                <w:b/>
                <w:szCs w:val="22"/>
              </w:rPr>
            </w:pPr>
          </w:p>
          <w:p w:rsidR="00B648EE" w:rsidRPr="00B648EE" w:rsidRDefault="00B648EE" w:rsidP="00B648EE">
            <w:pPr>
              <w:spacing w:after="40"/>
              <w:jc w:val="left"/>
              <w:rPr>
                <w:b/>
                <w:szCs w:val="22"/>
              </w:rPr>
            </w:pPr>
            <w:r>
              <w:rPr>
                <w:b/>
                <w:szCs w:val="22"/>
              </w:rPr>
              <w:t>Fra BBR</w:t>
            </w:r>
          </w:p>
        </w:tc>
      </w:tr>
      <w:tr w:rsidR="00B648EE" w:rsidRPr="003010FB" w:rsidTr="001E7970">
        <w:tc>
          <w:tcPr>
            <w:tcW w:w="978" w:type="dxa"/>
          </w:tcPr>
          <w:p w:rsidR="00B648EE" w:rsidRPr="003010FB" w:rsidRDefault="00B648EE" w:rsidP="00E56D68"/>
        </w:tc>
        <w:tc>
          <w:tcPr>
            <w:tcW w:w="7494" w:type="dxa"/>
          </w:tcPr>
          <w:p w:rsidR="00B648EE" w:rsidRDefault="00AA6A4D" w:rsidP="004E3CEC">
            <w:pPr>
              <w:numPr>
                <w:ilvl w:val="0"/>
                <w:numId w:val="65"/>
              </w:numPr>
              <w:spacing w:after="40"/>
              <w:jc w:val="left"/>
              <w:rPr>
                <w:szCs w:val="22"/>
              </w:rPr>
            </w:pPr>
            <w:r>
              <w:rPr>
                <w:szCs w:val="22"/>
              </w:rPr>
              <w:t>Ret BBR koordinater</w:t>
            </w:r>
          </w:p>
          <w:p w:rsidR="00AA6A4D" w:rsidRDefault="004E3CEC" w:rsidP="004E3CEC">
            <w:pPr>
              <w:numPr>
                <w:ilvl w:val="0"/>
                <w:numId w:val="65"/>
              </w:numPr>
              <w:spacing w:after="40"/>
              <w:jc w:val="left"/>
              <w:rPr>
                <w:szCs w:val="22"/>
              </w:rPr>
            </w:pPr>
            <w:r>
              <w:rPr>
                <w:szCs w:val="22"/>
              </w:rPr>
              <w:t>Opret brugsenhed</w:t>
            </w:r>
          </w:p>
          <w:p w:rsidR="004E3CEC" w:rsidRPr="001E7970" w:rsidRDefault="004E3CEC" w:rsidP="001E7970">
            <w:pPr>
              <w:numPr>
                <w:ilvl w:val="0"/>
                <w:numId w:val="65"/>
              </w:numPr>
              <w:jc w:val="left"/>
            </w:pPr>
            <w:r w:rsidRPr="000B2947">
              <w:t>Fortryd brugsenhed i BBR</w:t>
            </w:r>
          </w:p>
        </w:tc>
      </w:tr>
      <w:tr w:rsidR="00B648EE" w:rsidRPr="003010FB" w:rsidTr="001E7970">
        <w:tc>
          <w:tcPr>
            <w:tcW w:w="8472" w:type="dxa"/>
            <w:gridSpan w:val="2"/>
          </w:tcPr>
          <w:p w:rsidR="00B648EE" w:rsidRPr="005073EA" w:rsidRDefault="00B648EE" w:rsidP="00B648EE">
            <w:pPr>
              <w:keepNext/>
              <w:spacing w:before="240"/>
              <w:rPr>
                <w:rFonts w:ascii="Verdana" w:hAnsi="Verdana" w:cs="Verdana"/>
                <w:b/>
                <w:color w:val="000000"/>
                <w:sz w:val="20"/>
                <w:szCs w:val="20"/>
              </w:rPr>
            </w:pPr>
            <w:r w:rsidRPr="00241EB1">
              <w:rPr>
                <w:b/>
                <w:szCs w:val="22"/>
              </w:rPr>
              <w:t>Fra Ejerfortegnelsen</w:t>
            </w:r>
          </w:p>
        </w:tc>
      </w:tr>
      <w:tr w:rsidR="00B648EE" w:rsidRPr="003010FB" w:rsidTr="001E7970">
        <w:tc>
          <w:tcPr>
            <w:tcW w:w="978" w:type="dxa"/>
          </w:tcPr>
          <w:p w:rsidR="00B648EE" w:rsidRPr="003010FB" w:rsidRDefault="00B648EE" w:rsidP="00E56D68"/>
        </w:tc>
        <w:tc>
          <w:tcPr>
            <w:tcW w:w="7494" w:type="dxa"/>
          </w:tcPr>
          <w:p w:rsidR="00AA6A4D" w:rsidRDefault="00AA6A4D" w:rsidP="004E3CEC">
            <w:pPr>
              <w:numPr>
                <w:ilvl w:val="0"/>
                <w:numId w:val="66"/>
              </w:numPr>
              <w:jc w:val="left"/>
            </w:pPr>
            <w:r>
              <w:t>Opdel ejendom</w:t>
            </w:r>
          </w:p>
          <w:p w:rsidR="00B648EE" w:rsidRDefault="00AA6A4D" w:rsidP="004E3CEC">
            <w:pPr>
              <w:numPr>
                <w:ilvl w:val="0"/>
                <w:numId w:val="66"/>
              </w:numPr>
              <w:jc w:val="left"/>
            </w:pPr>
            <w:r>
              <w:t>Sammenlæg ejendomme</w:t>
            </w:r>
          </w:p>
          <w:p w:rsidR="004E3CEC" w:rsidRPr="000B2947" w:rsidRDefault="004E3CEC" w:rsidP="004E3CEC">
            <w:pPr>
              <w:numPr>
                <w:ilvl w:val="0"/>
                <w:numId w:val="66"/>
              </w:numPr>
              <w:jc w:val="left"/>
            </w:pPr>
            <w:r w:rsidRPr="000B2947">
              <w:t>Fortryd ejendomsopdeling i Ejerfortegnelsen</w:t>
            </w:r>
          </w:p>
          <w:p w:rsidR="004E3CEC" w:rsidRPr="00241EB1" w:rsidRDefault="004E3CEC" w:rsidP="004E3CEC">
            <w:pPr>
              <w:numPr>
                <w:ilvl w:val="0"/>
                <w:numId w:val="66"/>
              </w:numPr>
              <w:jc w:val="left"/>
            </w:pPr>
            <w:r w:rsidRPr="000B2947">
              <w:t>Fortryd ejendomssammenlægning i Ejerfortegnelsen</w:t>
            </w:r>
          </w:p>
        </w:tc>
      </w:tr>
    </w:tbl>
    <w:p w:rsidR="00E5097E" w:rsidRDefault="00E5097E" w:rsidP="00794452">
      <w:pPr>
        <w:jc w:val="left"/>
      </w:pPr>
    </w:p>
    <w:p w:rsidR="00E5097E" w:rsidRDefault="00E5097E" w:rsidP="00794452">
      <w:pPr>
        <w:jc w:val="left"/>
      </w:pPr>
    </w:p>
    <w:p w:rsidR="00E5097E" w:rsidRDefault="00E5097E" w:rsidP="00794452">
      <w:pPr>
        <w:jc w:val="left"/>
      </w:pPr>
    </w:p>
    <w:p w:rsidR="00923673" w:rsidRPr="000D4E96" w:rsidRDefault="00923673" w:rsidP="00125A5F">
      <w:pPr>
        <w:ind w:left="360"/>
        <w:jc w:val="left"/>
      </w:pPr>
    </w:p>
    <w:sectPr w:rsidR="00923673" w:rsidRPr="000D4E96" w:rsidSect="007B040A">
      <w:headerReference w:type="default" r:id="rId10"/>
      <w:footerReference w:type="default" r:id="rId11"/>
      <w:headerReference w:type="first" r:id="rId12"/>
      <w:footerReference w:type="first" r:id="rId13"/>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5A" w:rsidRDefault="0006195A">
      <w:pPr>
        <w:pStyle w:val="Overskrift1"/>
      </w:pPr>
      <w:r>
        <w:t>References.</w:t>
      </w:r>
    </w:p>
  </w:endnote>
  <w:endnote w:type="continuationSeparator" w:id="0">
    <w:p w:rsidR="0006195A" w:rsidRDefault="0006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47" w:rsidRDefault="00EC0647"/>
  <w:p w:rsidR="00EC0647" w:rsidRDefault="00EC0647"/>
  <w:tbl>
    <w:tblPr>
      <w:tblW w:w="5763" w:type="dxa"/>
      <w:tblLook w:val="01E0" w:firstRow="1" w:lastRow="1" w:firstColumn="1" w:lastColumn="1" w:noHBand="0" w:noVBand="0"/>
    </w:tblPr>
    <w:tblGrid>
      <w:gridCol w:w="2881"/>
      <w:gridCol w:w="2882"/>
    </w:tblGrid>
    <w:tr w:rsidR="00EC0647" w:rsidTr="007F4F8A">
      <w:tc>
        <w:tcPr>
          <w:tcW w:w="2881" w:type="dxa"/>
          <w:shd w:val="clear" w:color="auto" w:fill="auto"/>
        </w:tcPr>
        <w:p w:rsidR="00EC0647" w:rsidRDefault="00EC0647" w:rsidP="00022208">
          <w:pPr>
            <w:pStyle w:val="Sidehoved"/>
            <w:jc w:val="right"/>
          </w:pPr>
        </w:p>
      </w:tc>
      <w:tc>
        <w:tcPr>
          <w:tcW w:w="2882" w:type="dxa"/>
          <w:shd w:val="clear" w:color="auto" w:fill="auto"/>
        </w:tcPr>
        <w:p w:rsidR="00EC0647" w:rsidRDefault="00EC0647"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2834B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2834BA">
            <w:rPr>
              <w:rStyle w:val="Sidetal"/>
              <w:noProof/>
            </w:rPr>
            <w:t>11</w:t>
          </w:r>
          <w:r>
            <w:rPr>
              <w:rStyle w:val="Sidetal"/>
            </w:rPr>
            <w:fldChar w:fldCharType="end"/>
          </w:r>
          <w:r>
            <w:rPr>
              <w:rStyle w:val="Sidetal"/>
            </w:rPr>
            <w:t xml:space="preserve"> -</w:t>
          </w:r>
        </w:p>
      </w:tc>
    </w:tr>
  </w:tbl>
  <w:p w:rsidR="00EC0647" w:rsidRDefault="00EC0647" w:rsidP="004E5375">
    <w:pPr>
      <w:pStyle w:val="Sidehoved"/>
      <w:jc w:val="right"/>
    </w:pPr>
  </w:p>
  <w:p w:rsidR="00EC0647" w:rsidRDefault="00EC0647">
    <w:pPr>
      <w:pStyle w:val="Sidefod"/>
      <w:jc w:val="center"/>
    </w:pPr>
  </w:p>
  <w:p w:rsidR="00EC0647" w:rsidRDefault="00EC064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EC0647" w:rsidRPr="00022208" w:rsidTr="00022208">
      <w:tc>
        <w:tcPr>
          <w:tcW w:w="7088" w:type="dxa"/>
          <w:shd w:val="clear" w:color="auto" w:fill="auto"/>
        </w:tcPr>
        <w:p w:rsidR="00EC0647" w:rsidRPr="00877C63" w:rsidRDefault="00EC0647" w:rsidP="00786F5A">
          <w:pPr>
            <w:pStyle w:val="Sidefod"/>
          </w:pPr>
          <w:r w:rsidRPr="00877C63">
            <w:t>Fil:</w:t>
          </w:r>
          <w:fldSimple w:instr=" FILENAME ">
            <w:r w:rsidR="00361349">
              <w:rPr>
                <w:noProof/>
              </w:rPr>
              <w:t>GD1 - Løsningsarkitektur - Bilag A Servicebeskrivelser 0.8</w:t>
            </w:r>
          </w:fldSimple>
        </w:p>
      </w:tc>
      <w:tc>
        <w:tcPr>
          <w:tcW w:w="1449" w:type="dxa"/>
          <w:shd w:val="clear" w:color="auto" w:fill="auto"/>
        </w:tcPr>
        <w:p w:rsidR="00EC0647" w:rsidRPr="00022208" w:rsidRDefault="00EC0647" w:rsidP="00022208">
          <w:pPr>
            <w:pStyle w:val="Sidehoved"/>
            <w:jc w:val="right"/>
            <w:rPr>
              <w:smallCaps/>
              <w:sz w:val="16"/>
              <w:szCs w:val="16"/>
            </w:rPr>
          </w:pPr>
        </w:p>
      </w:tc>
    </w:tr>
  </w:tbl>
  <w:p w:rsidR="00EC0647" w:rsidRPr="00C251C5" w:rsidRDefault="00EC0647">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5A" w:rsidRDefault="0006195A">
      <w:r>
        <w:separator/>
      </w:r>
    </w:p>
  </w:footnote>
  <w:footnote w:type="continuationSeparator" w:id="0">
    <w:p w:rsidR="0006195A" w:rsidRDefault="0006195A">
      <w:r>
        <w:continuationSeparator/>
      </w:r>
    </w:p>
  </w:footnote>
  <w:footnote w:type="continuationNotice" w:id="1">
    <w:p w:rsidR="0006195A" w:rsidRDefault="0006195A"/>
  </w:footnote>
  <w:footnote w:id="2">
    <w:p w:rsidR="00434629" w:rsidRPr="00D31326" w:rsidRDefault="00434629" w:rsidP="00434629">
      <w:pPr>
        <w:pStyle w:val="Fodnotetekst"/>
        <w:jc w:val="left"/>
        <w:rPr>
          <w:lang w:val="da-DK"/>
        </w:rPr>
      </w:pPr>
      <w:r>
        <w:rPr>
          <w:rStyle w:val="Fodnotehenvisning"/>
        </w:rPr>
        <w:footnoteRef/>
      </w:r>
      <w:r>
        <w:t xml:space="preserve"> </w:t>
      </w:r>
      <w:r>
        <w:rPr>
          <w:lang w:val="da-DK"/>
        </w:rPr>
        <w:t xml:space="preserve">Beskrevet i pjecen </w:t>
      </w:r>
      <w:r w:rsidRPr="00D31326">
        <w:t>”Serviceorienteret arkitektur – hvad og hvorfor”</w:t>
      </w:r>
      <w:r>
        <w:rPr>
          <w:lang w:val="da-DK"/>
        </w:rPr>
        <w:t xml:space="preserve">, som findes på Digitaliserings-styrelsens hjemmeside: </w:t>
      </w:r>
      <w:r w:rsidRPr="00D31326">
        <w:rPr>
          <w:lang w:val="da-DK"/>
        </w:rPr>
        <w:t>http://www.digst.dk/Arkitektur-og-standarder/It-arkitektur/Serviceorienteret-arkitektur/~/media/Files/Arkitektur%20og%20standarder/Arkitektur/Pjece_Serviceorienteret_arkitektur.ashx</w:t>
      </w:r>
    </w:p>
  </w:footnote>
  <w:footnote w:id="3">
    <w:p w:rsidR="00434629" w:rsidRPr="00F2649E" w:rsidRDefault="00434629" w:rsidP="00434629">
      <w:pPr>
        <w:pStyle w:val="Fodnotetekst"/>
      </w:pPr>
      <w:r>
        <w:rPr>
          <w:rStyle w:val="Fodnotehenvisning"/>
        </w:rPr>
        <w:footnoteRef/>
      </w:r>
      <w:r>
        <w:t xml:space="preserve"> Se </w:t>
      </w:r>
      <w:hyperlink r:id="rId1" w:history="1">
        <w:r w:rsidRPr="006421A7">
          <w:rPr>
            <w:rStyle w:val="Hyperlink"/>
          </w:rPr>
          <w:t>http://digitaliser.dk/</w:t>
        </w:r>
      </w:hyperlink>
      <w:r>
        <w:t xml:space="preserve"> for en oversigt over anbefalede standarder.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47" w:rsidRDefault="00EC0647" w:rsidP="002E781B">
    <w:pPr>
      <w:pStyle w:val="Sidehoved"/>
      <w:rPr>
        <w:sz w:val="16"/>
      </w:rPr>
    </w:pPr>
    <w:r>
      <w:rPr>
        <w:kern w:val="28"/>
        <w:sz w:val="16"/>
      </w:rPr>
      <w:fldChar w:fldCharType="begin"/>
    </w:r>
    <w:r>
      <w:rPr>
        <w:kern w:val="28"/>
        <w:sz w:val="16"/>
      </w:rPr>
      <w:instrText xml:space="preserve"> TITLE  "Matriklen - Løsningsarkitektur - Bilag A Servicebeskrivelser"  \* MERGEFORMAT </w:instrText>
    </w:r>
    <w:r>
      <w:rPr>
        <w:kern w:val="28"/>
        <w:sz w:val="16"/>
      </w:rPr>
      <w:fldChar w:fldCharType="separate"/>
    </w:r>
    <w:r>
      <w:rPr>
        <w:kern w:val="28"/>
        <w:sz w:val="16"/>
      </w:rPr>
      <w:t>Matriklen - Løsningsarkitektur - Bilag A Servicebeskrivelser</w:t>
    </w:r>
    <w:r>
      <w:rPr>
        <w:kern w:val="28"/>
        <w:sz w:val="16"/>
      </w:rPr>
      <w:fldChar w:fldCharType="end"/>
    </w:r>
  </w:p>
  <w:p w:rsidR="00EC0647" w:rsidRPr="006171CF" w:rsidRDefault="00EC0647"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47" w:rsidRPr="001D4A86" w:rsidRDefault="00EC0647" w:rsidP="00786F5A">
    <w:pPr>
      <w:pStyle w:val="Sidehoved"/>
      <w:tabs>
        <w:tab w:val="clear" w:pos="4819"/>
        <w:tab w:val="center" w:pos="4253"/>
      </w:tabs>
    </w:pPr>
    <w:r>
      <w:rPr>
        <w:noProof/>
      </w:rPr>
      <w:drawing>
        <wp:inline distT="0" distB="0" distL="0" distR="0" wp14:anchorId="7E117F80" wp14:editId="00554DBC">
          <wp:extent cx="975600" cy="6372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975600" cy="637200"/>
                  </a:xfrm>
                  <a:prstGeom prst="rect">
                    <a:avLst/>
                  </a:prstGeom>
                </pic:spPr>
              </pic:pic>
            </a:graphicData>
          </a:graphic>
        </wp:inline>
      </w:drawing>
    </w:r>
    <w:r>
      <w:tab/>
    </w:r>
    <w:r>
      <w:tab/>
    </w:r>
    <w:r>
      <w:rPr>
        <w:noProof/>
      </w:rPr>
      <w:drawing>
        <wp:inline distT="0" distB="0" distL="0" distR="0" wp14:anchorId="6393DF11" wp14:editId="3AE16ABE">
          <wp:extent cx="1472400" cy="532800"/>
          <wp:effectExtent l="0" t="0" r="0"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GST.jpg"/>
                  <pic:cNvPicPr/>
                </pic:nvPicPr>
                <pic:blipFill>
                  <a:blip r:embed="rId2">
                    <a:extLst>
                      <a:ext uri="{28A0092B-C50C-407E-A947-70E740481C1C}">
                        <a14:useLocalDpi xmlns:a14="http://schemas.microsoft.com/office/drawing/2010/main" val="0"/>
                      </a:ext>
                    </a:extLst>
                  </a:blip>
                  <a:stretch>
                    <a:fillRect/>
                  </a:stretch>
                </pic:blipFill>
                <pic:spPr>
                  <a:xfrm>
                    <a:off x="0" y="0"/>
                    <a:ext cx="1472400" cy="53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1504"/>
        </w:tabs>
        <w:ind w:left="150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6EF2E2A"/>
    <w:multiLevelType w:val="hybridMultilevel"/>
    <w:tmpl w:val="404AC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9">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1983834"/>
    <w:multiLevelType w:val="hybridMultilevel"/>
    <w:tmpl w:val="A77A8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CCD1340"/>
    <w:multiLevelType w:val="hybridMultilevel"/>
    <w:tmpl w:val="449A4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20">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21">
    <w:nsid w:val="364364B6"/>
    <w:multiLevelType w:val="hybridMultilevel"/>
    <w:tmpl w:val="BC886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AE75F13"/>
    <w:multiLevelType w:val="hybridMultilevel"/>
    <w:tmpl w:val="41D62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4B427A16"/>
    <w:multiLevelType w:val="singleLevel"/>
    <w:tmpl w:val="2E6074FA"/>
    <w:lvl w:ilvl="0">
      <w:numFmt w:val="bullet"/>
      <w:pStyle w:val="Opstilling-punkttegnmafstand"/>
      <w:lvlText w:val="*"/>
      <w:lvlJc w:val="left"/>
    </w:lvl>
  </w:abstractNum>
  <w:abstractNum w:abstractNumId="28">
    <w:nsid w:val="4DBF4F46"/>
    <w:multiLevelType w:val="hybridMultilevel"/>
    <w:tmpl w:val="60CAA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2">
    <w:nsid w:val="57B44DC8"/>
    <w:multiLevelType w:val="multilevel"/>
    <w:tmpl w:val="1C2073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BCA1830"/>
    <w:multiLevelType w:val="hybridMultilevel"/>
    <w:tmpl w:val="32F2F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37">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38">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F4A7512"/>
    <w:multiLevelType w:val="hybridMultilevel"/>
    <w:tmpl w:val="1100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62205BC"/>
    <w:multiLevelType w:val="hybridMultilevel"/>
    <w:tmpl w:val="663227C6"/>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41">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4">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C234D3E"/>
    <w:multiLevelType w:val="hybridMultilevel"/>
    <w:tmpl w:val="35427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49">
    <w:nsid w:val="72B84CB3"/>
    <w:multiLevelType w:val="hybridMultilevel"/>
    <w:tmpl w:val="5F8AC0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24"/>
  </w:num>
  <w:num w:numId="4">
    <w:abstractNumId w:val="16"/>
  </w:num>
  <w:num w:numId="5">
    <w:abstractNumId w:val="27"/>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1"/>
  </w:num>
  <w:num w:numId="7">
    <w:abstractNumId w:val="26"/>
  </w:num>
  <w:num w:numId="8">
    <w:abstractNumId w:val="23"/>
  </w:num>
  <w:num w:numId="9">
    <w:abstractNumId w:val="51"/>
  </w:num>
  <w:num w:numId="10">
    <w:abstractNumId w:val="19"/>
  </w:num>
  <w:num w:numId="11">
    <w:abstractNumId w:val="25"/>
  </w:num>
  <w:num w:numId="12">
    <w:abstractNumId w:val="11"/>
  </w:num>
  <w:num w:numId="13">
    <w:abstractNumId w:val="30"/>
  </w:num>
  <w:num w:numId="14">
    <w:abstractNumId w:val="15"/>
  </w:num>
  <w:num w:numId="15">
    <w:abstractNumId w:val="4"/>
  </w:num>
  <w:num w:numId="16">
    <w:abstractNumId w:val="12"/>
  </w:num>
  <w:num w:numId="17">
    <w:abstractNumId w:val="29"/>
  </w:num>
  <w:num w:numId="18">
    <w:abstractNumId w:val="52"/>
  </w:num>
  <w:num w:numId="19">
    <w:abstractNumId w:val="34"/>
  </w:num>
  <w:num w:numId="20">
    <w:abstractNumId w:val="47"/>
  </w:num>
  <w:num w:numId="21">
    <w:abstractNumId w:val="45"/>
  </w:num>
  <w:num w:numId="22">
    <w:abstractNumId w:val="41"/>
  </w:num>
  <w:num w:numId="23">
    <w:abstractNumId w:val="7"/>
  </w:num>
  <w:num w:numId="24">
    <w:abstractNumId w:val="0"/>
  </w:num>
  <w:num w:numId="25">
    <w:abstractNumId w:val="13"/>
  </w:num>
  <w:num w:numId="26">
    <w:abstractNumId w:val="50"/>
  </w:num>
  <w:num w:numId="27">
    <w:abstractNumId w:val="5"/>
  </w:num>
  <w:num w:numId="28">
    <w:abstractNumId w:val="37"/>
  </w:num>
  <w:num w:numId="29">
    <w:abstractNumId w:val="2"/>
  </w:num>
  <w:num w:numId="30">
    <w:abstractNumId w:val="38"/>
  </w:num>
  <w:num w:numId="31">
    <w:abstractNumId w:val="42"/>
  </w:num>
  <w:num w:numId="32">
    <w:abstractNumId w:val="18"/>
  </w:num>
  <w:num w:numId="33">
    <w:abstractNumId w:val="8"/>
  </w:num>
  <w:num w:numId="34">
    <w:abstractNumId w:val="48"/>
  </w:num>
  <w:num w:numId="35">
    <w:abstractNumId w:val="20"/>
  </w:num>
  <w:num w:numId="36">
    <w:abstractNumId w:val="36"/>
  </w:num>
  <w:num w:numId="37">
    <w:abstractNumId w:val="3"/>
  </w:num>
  <w:num w:numId="38">
    <w:abstractNumId w:val="33"/>
  </w:num>
  <w:num w:numId="39">
    <w:abstractNumId w:val="4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32"/>
  </w:num>
  <w:num w:numId="45">
    <w:abstractNumId w:val="22"/>
  </w:num>
  <w:num w:numId="46">
    <w:abstractNumId w:val="49"/>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4"/>
  </w:num>
  <w:num w:numId="62">
    <w:abstractNumId w:val="46"/>
  </w:num>
  <w:num w:numId="63">
    <w:abstractNumId w:val="35"/>
  </w:num>
  <w:num w:numId="64">
    <w:abstractNumId w:val="10"/>
  </w:num>
  <w:num w:numId="65">
    <w:abstractNumId w:val="28"/>
  </w:num>
  <w:num w:numId="66">
    <w:abstractNumId w:val="39"/>
  </w:num>
  <w:num w:numId="67">
    <w:abstractNumId w:val="6"/>
  </w:num>
  <w:num w:numId="68">
    <w:abstractNumId w:val="40"/>
  </w:num>
  <w:num w:numId="69">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1A43"/>
    <w:rsid w:val="00012891"/>
    <w:rsid w:val="00013A41"/>
    <w:rsid w:val="00013B19"/>
    <w:rsid w:val="000155AE"/>
    <w:rsid w:val="00015D87"/>
    <w:rsid w:val="00016B61"/>
    <w:rsid w:val="00016D7E"/>
    <w:rsid w:val="00017079"/>
    <w:rsid w:val="00017730"/>
    <w:rsid w:val="00017E28"/>
    <w:rsid w:val="00021C6A"/>
    <w:rsid w:val="00022208"/>
    <w:rsid w:val="000227DC"/>
    <w:rsid w:val="00022E81"/>
    <w:rsid w:val="00025438"/>
    <w:rsid w:val="000260A2"/>
    <w:rsid w:val="000309D0"/>
    <w:rsid w:val="00030CD3"/>
    <w:rsid w:val="00032977"/>
    <w:rsid w:val="00033A20"/>
    <w:rsid w:val="0003451B"/>
    <w:rsid w:val="00035BEB"/>
    <w:rsid w:val="00036170"/>
    <w:rsid w:val="000369B6"/>
    <w:rsid w:val="0003723E"/>
    <w:rsid w:val="00037CD6"/>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95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800A3"/>
    <w:rsid w:val="000809BC"/>
    <w:rsid w:val="00082321"/>
    <w:rsid w:val="0008267D"/>
    <w:rsid w:val="00082DAD"/>
    <w:rsid w:val="00083D6B"/>
    <w:rsid w:val="000858E0"/>
    <w:rsid w:val="0008626D"/>
    <w:rsid w:val="00086457"/>
    <w:rsid w:val="00086E1B"/>
    <w:rsid w:val="00090103"/>
    <w:rsid w:val="00091081"/>
    <w:rsid w:val="00091759"/>
    <w:rsid w:val="00091BFA"/>
    <w:rsid w:val="00093986"/>
    <w:rsid w:val="000954C4"/>
    <w:rsid w:val="00096D23"/>
    <w:rsid w:val="00097AE2"/>
    <w:rsid w:val="000A00C3"/>
    <w:rsid w:val="000A022F"/>
    <w:rsid w:val="000A05E3"/>
    <w:rsid w:val="000A113C"/>
    <w:rsid w:val="000A21A2"/>
    <w:rsid w:val="000A37FE"/>
    <w:rsid w:val="000A5951"/>
    <w:rsid w:val="000A5EFD"/>
    <w:rsid w:val="000A6DF5"/>
    <w:rsid w:val="000A755D"/>
    <w:rsid w:val="000A76A6"/>
    <w:rsid w:val="000A78EC"/>
    <w:rsid w:val="000A79DA"/>
    <w:rsid w:val="000B3A9C"/>
    <w:rsid w:val="000B4222"/>
    <w:rsid w:val="000B5078"/>
    <w:rsid w:val="000C1E46"/>
    <w:rsid w:val="000C24C9"/>
    <w:rsid w:val="000C2C9F"/>
    <w:rsid w:val="000C36F8"/>
    <w:rsid w:val="000C473E"/>
    <w:rsid w:val="000C5EB6"/>
    <w:rsid w:val="000C6065"/>
    <w:rsid w:val="000D1284"/>
    <w:rsid w:val="000D21E6"/>
    <w:rsid w:val="000D27E0"/>
    <w:rsid w:val="000D37E0"/>
    <w:rsid w:val="000D4E96"/>
    <w:rsid w:val="000D6322"/>
    <w:rsid w:val="000E0797"/>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130"/>
    <w:rsid w:val="00106589"/>
    <w:rsid w:val="0010747A"/>
    <w:rsid w:val="001154C3"/>
    <w:rsid w:val="001160F1"/>
    <w:rsid w:val="0011620D"/>
    <w:rsid w:val="001162D8"/>
    <w:rsid w:val="00117EEE"/>
    <w:rsid w:val="00122594"/>
    <w:rsid w:val="00122989"/>
    <w:rsid w:val="00123FF1"/>
    <w:rsid w:val="001256AA"/>
    <w:rsid w:val="00125A5F"/>
    <w:rsid w:val="00130123"/>
    <w:rsid w:val="00130BAA"/>
    <w:rsid w:val="001323E5"/>
    <w:rsid w:val="0013267C"/>
    <w:rsid w:val="001339F5"/>
    <w:rsid w:val="00133DD2"/>
    <w:rsid w:val="00134950"/>
    <w:rsid w:val="00137A55"/>
    <w:rsid w:val="00140B7D"/>
    <w:rsid w:val="00141B06"/>
    <w:rsid w:val="0014252A"/>
    <w:rsid w:val="001454BD"/>
    <w:rsid w:val="00145EC1"/>
    <w:rsid w:val="0014604D"/>
    <w:rsid w:val="00147B9F"/>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7876"/>
    <w:rsid w:val="00190401"/>
    <w:rsid w:val="00190E0E"/>
    <w:rsid w:val="00191DD8"/>
    <w:rsid w:val="00194EF5"/>
    <w:rsid w:val="001968B3"/>
    <w:rsid w:val="00196A8C"/>
    <w:rsid w:val="0019700F"/>
    <w:rsid w:val="00197118"/>
    <w:rsid w:val="00197718"/>
    <w:rsid w:val="001A0171"/>
    <w:rsid w:val="001A21F5"/>
    <w:rsid w:val="001A24F4"/>
    <w:rsid w:val="001A2D67"/>
    <w:rsid w:val="001A2FAB"/>
    <w:rsid w:val="001A4882"/>
    <w:rsid w:val="001A5118"/>
    <w:rsid w:val="001A5762"/>
    <w:rsid w:val="001A6CA4"/>
    <w:rsid w:val="001A7A2E"/>
    <w:rsid w:val="001A7EB2"/>
    <w:rsid w:val="001B2DCF"/>
    <w:rsid w:val="001B3525"/>
    <w:rsid w:val="001B6711"/>
    <w:rsid w:val="001C33F5"/>
    <w:rsid w:val="001C40E8"/>
    <w:rsid w:val="001C6D35"/>
    <w:rsid w:val="001C7F24"/>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E7970"/>
    <w:rsid w:val="001F018C"/>
    <w:rsid w:val="001F5738"/>
    <w:rsid w:val="001F5F97"/>
    <w:rsid w:val="001F7B81"/>
    <w:rsid w:val="0020007E"/>
    <w:rsid w:val="00204829"/>
    <w:rsid w:val="00205F48"/>
    <w:rsid w:val="00206B48"/>
    <w:rsid w:val="00206CA4"/>
    <w:rsid w:val="002112B3"/>
    <w:rsid w:val="002144DF"/>
    <w:rsid w:val="002144EB"/>
    <w:rsid w:val="002148C1"/>
    <w:rsid w:val="00220D79"/>
    <w:rsid w:val="00222B47"/>
    <w:rsid w:val="00222E98"/>
    <w:rsid w:val="002243F7"/>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479"/>
    <w:rsid w:val="00254104"/>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34BA"/>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006"/>
    <w:rsid w:val="002B0351"/>
    <w:rsid w:val="002B0647"/>
    <w:rsid w:val="002B10B3"/>
    <w:rsid w:val="002B27C2"/>
    <w:rsid w:val="002B4154"/>
    <w:rsid w:val="002B4B6B"/>
    <w:rsid w:val="002B63EF"/>
    <w:rsid w:val="002B7B8F"/>
    <w:rsid w:val="002C0B79"/>
    <w:rsid w:val="002C3641"/>
    <w:rsid w:val="002C4FB2"/>
    <w:rsid w:val="002C6983"/>
    <w:rsid w:val="002C78F0"/>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05E2"/>
    <w:rsid w:val="003133A6"/>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5143B"/>
    <w:rsid w:val="00354F78"/>
    <w:rsid w:val="00355023"/>
    <w:rsid w:val="003570A5"/>
    <w:rsid w:val="00357AFE"/>
    <w:rsid w:val="00361349"/>
    <w:rsid w:val="00362EF7"/>
    <w:rsid w:val="00363545"/>
    <w:rsid w:val="0036377D"/>
    <w:rsid w:val="00363AB0"/>
    <w:rsid w:val="00363F97"/>
    <w:rsid w:val="00364944"/>
    <w:rsid w:val="00365B6B"/>
    <w:rsid w:val="0037099A"/>
    <w:rsid w:val="00370FEC"/>
    <w:rsid w:val="0037142C"/>
    <w:rsid w:val="003728AF"/>
    <w:rsid w:val="00372D83"/>
    <w:rsid w:val="00373C21"/>
    <w:rsid w:val="00374148"/>
    <w:rsid w:val="00375C4B"/>
    <w:rsid w:val="003762F2"/>
    <w:rsid w:val="00376CD9"/>
    <w:rsid w:val="003774BA"/>
    <w:rsid w:val="003774F7"/>
    <w:rsid w:val="00380151"/>
    <w:rsid w:val="00382B04"/>
    <w:rsid w:val="00384CB4"/>
    <w:rsid w:val="00384E4F"/>
    <w:rsid w:val="00386E8B"/>
    <w:rsid w:val="0038719B"/>
    <w:rsid w:val="0039224C"/>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481D"/>
    <w:rsid w:val="003C4F1C"/>
    <w:rsid w:val="003C5737"/>
    <w:rsid w:val="003C79E5"/>
    <w:rsid w:val="003D5566"/>
    <w:rsid w:val="003D7BD0"/>
    <w:rsid w:val="003E0026"/>
    <w:rsid w:val="003E03FD"/>
    <w:rsid w:val="003E184A"/>
    <w:rsid w:val="003E293B"/>
    <w:rsid w:val="003E2CAB"/>
    <w:rsid w:val="003E2FD2"/>
    <w:rsid w:val="003E3ACD"/>
    <w:rsid w:val="003E48B7"/>
    <w:rsid w:val="003E7077"/>
    <w:rsid w:val="003E72CE"/>
    <w:rsid w:val="003F0655"/>
    <w:rsid w:val="003F1EB9"/>
    <w:rsid w:val="003F27F1"/>
    <w:rsid w:val="003F2D9F"/>
    <w:rsid w:val="003F3519"/>
    <w:rsid w:val="003F399E"/>
    <w:rsid w:val="003F3D24"/>
    <w:rsid w:val="003F3DFB"/>
    <w:rsid w:val="003F4AD2"/>
    <w:rsid w:val="003F7BD6"/>
    <w:rsid w:val="0040031B"/>
    <w:rsid w:val="00403CBB"/>
    <w:rsid w:val="004072AF"/>
    <w:rsid w:val="0041042C"/>
    <w:rsid w:val="00411E7F"/>
    <w:rsid w:val="0041260C"/>
    <w:rsid w:val="004142B9"/>
    <w:rsid w:val="004150B2"/>
    <w:rsid w:val="0041601E"/>
    <w:rsid w:val="00416AD8"/>
    <w:rsid w:val="004212EA"/>
    <w:rsid w:val="0042479C"/>
    <w:rsid w:val="00424DE0"/>
    <w:rsid w:val="004252A9"/>
    <w:rsid w:val="00426151"/>
    <w:rsid w:val="00426CAC"/>
    <w:rsid w:val="00426E08"/>
    <w:rsid w:val="00426FA9"/>
    <w:rsid w:val="00430CFB"/>
    <w:rsid w:val="00431909"/>
    <w:rsid w:val="00434629"/>
    <w:rsid w:val="004349F6"/>
    <w:rsid w:val="00435AED"/>
    <w:rsid w:val="0043770B"/>
    <w:rsid w:val="00440EF7"/>
    <w:rsid w:val="00442606"/>
    <w:rsid w:val="00443B06"/>
    <w:rsid w:val="00445724"/>
    <w:rsid w:val="004472DF"/>
    <w:rsid w:val="00450061"/>
    <w:rsid w:val="00450E62"/>
    <w:rsid w:val="0045183B"/>
    <w:rsid w:val="0045250D"/>
    <w:rsid w:val="0045392C"/>
    <w:rsid w:val="0045440D"/>
    <w:rsid w:val="004545EB"/>
    <w:rsid w:val="004550DA"/>
    <w:rsid w:val="0045596C"/>
    <w:rsid w:val="00455D35"/>
    <w:rsid w:val="004568D9"/>
    <w:rsid w:val="004608B0"/>
    <w:rsid w:val="004609D5"/>
    <w:rsid w:val="00461C58"/>
    <w:rsid w:val="00462F12"/>
    <w:rsid w:val="00463D42"/>
    <w:rsid w:val="00466EBD"/>
    <w:rsid w:val="0047033A"/>
    <w:rsid w:val="00471258"/>
    <w:rsid w:val="004741B9"/>
    <w:rsid w:val="0047474A"/>
    <w:rsid w:val="004759EA"/>
    <w:rsid w:val="00475C9D"/>
    <w:rsid w:val="00476046"/>
    <w:rsid w:val="00476658"/>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F9B"/>
    <w:rsid w:val="004A322C"/>
    <w:rsid w:val="004A61F6"/>
    <w:rsid w:val="004A623A"/>
    <w:rsid w:val="004A7271"/>
    <w:rsid w:val="004A72D0"/>
    <w:rsid w:val="004B0BDC"/>
    <w:rsid w:val="004B3A07"/>
    <w:rsid w:val="004B3EF6"/>
    <w:rsid w:val="004B5A95"/>
    <w:rsid w:val="004B647B"/>
    <w:rsid w:val="004C00F0"/>
    <w:rsid w:val="004C132D"/>
    <w:rsid w:val="004C2CD2"/>
    <w:rsid w:val="004C3B19"/>
    <w:rsid w:val="004C44A4"/>
    <w:rsid w:val="004C4FBC"/>
    <w:rsid w:val="004C7A00"/>
    <w:rsid w:val="004D0565"/>
    <w:rsid w:val="004D09C1"/>
    <w:rsid w:val="004D5B80"/>
    <w:rsid w:val="004D6A93"/>
    <w:rsid w:val="004D72B4"/>
    <w:rsid w:val="004E00B0"/>
    <w:rsid w:val="004E1EF7"/>
    <w:rsid w:val="004E3C37"/>
    <w:rsid w:val="004E3CEC"/>
    <w:rsid w:val="004E41B1"/>
    <w:rsid w:val="004E47EF"/>
    <w:rsid w:val="004E5375"/>
    <w:rsid w:val="004E760E"/>
    <w:rsid w:val="004F2554"/>
    <w:rsid w:val="004F5434"/>
    <w:rsid w:val="004F5B5C"/>
    <w:rsid w:val="004F65DD"/>
    <w:rsid w:val="004F7E41"/>
    <w:rsid w:val="005028F0"/>
    <w:rsid w:val="005038C8"/>
    <w:rsid w:val="00504808"/>
    <w:rsid w:val="00504FB5"/>
    <w:rsid w:val="005058E8"/>
    <w:rsid w:val="005078C7"/>
    <w:rsid w:val="00510934"/>
    <w:rsid w:val="00512DAF"/>
    <w:rsid w:val="0052099D"/>
    <w:rsid w:val="005210AC"/>
    <w:rsid w:val="005230FB"/>
    <w:rsid w:val="005238DD"/>
    <w:rsid w:val="005253F7"/>
    <w:rsid w:val="00527274"/>
    <w:rsid w:val="00527516"/>
    <w:rsid w:val="00530BE4"/>
    <w:rsid w:val="00533B6F"/>
    <w:rsid w:val="00534AF5"/>
    <w:rsid w:val="00534B4A"/>
    <w:rsid w:val="00535453"/>
    <w:rsid w:val="00537D91"/>
    <w:rsid w:val="00541775"/>
    <w:rsid w:val="0054217E"/>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251"/>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8E4"/>
    <w:rsid w:val="005D199B"/>
    <w:rsid w:val="005D1A74"/>
    <w:rsid w:val="005D1D5A"/>
    <w:rsid w:val="005D242A"/>
    <w:rsid w:val="005D3FB3"/>
    <w:rsid w:val="005D45B8"/>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58A1"/>
    <w:rsid w:val="00606318"/>
    <w:rsid w:val="0061060E"/>
    <w:rsid w:val="006139DF"/>
    <w:rsid w:val="00614A5C"/>
    <w:rsid w:val="00614F64"/>
    <w:rsid w:val="006171CF"/>
    <w:rsid w:val="0061725E"/>
    <w:rsid w:val="00617CD9"/>
    <w:rsid w:val="006218AA"/>
    <w:rsid w:val="00622C17"/>
    <w:rsid w:val="00627488"/>
    <w:rsid w:val="0063138E"/>
    <w:rsid w:val="00632661"/>
    <w:rsid w:val="00632A76"/>
    <w:rsid w:val="0063718D"/>
    <w:rsid w:val="006408A3"/>
    <w:rsid w:val="00641365"/>
    <w:rsid w:val="00641FF7"/>
    <w:rsid w:val="00642847"/>
    <w:rsid w:val="0064343A"/>
    <w:rsid w:val="00643D43"/>
    <w:rsid w:val="00646676"/>
    <w:rsid w:val="0064723E"/>
    <w:rsid w:val="00651C45"/>
    <w:rsid w:val="00656F5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D8D"/>
    <w:rsid w:val="006A021B"/>
    <w:rsid w:val="006A04A7"/>
    <w:rsid w:val="006A0FB8"/>
    <w:rsid w:val="006A1481"/>
    <w:rsid w:val="006A1DD1"/>
    <w:rsid w:val="006A437D"/>
    <w:rsid w:val="006A59AE"/>
    <w:rsid w:val="006B0929"/>
    <w:rsid w:val="006B1141"/>
    <w:rsid w:val="006B11DA"/>
    <w:rsid w:val="006B2EA5"/>
    <w:rsid w:val="006B3382"/>
    <w:rsid w:val="006C286D"/>
    <w:rsid w:val="006C2BD0"/>
    <w:rsid w:val="006C4BFC"/>
    <w:rsid w:val="006C507A"/>
    <w:rsid w:val="006C560A"/>
    <w:rsid w:val="006D093E"/>
    <w:rsid w:val="006D10BD"/>
    <w:rsid w:val="006D24AC"/>
    <w:rsid w:val="006D35C0"/>
    <w:rsid w:val="006D4922"/>
    <w:rsid w:val="006D4D6F"/>
    <w:rsid w:val="006D586A"/>
    <w:rsid w:val="006D70FA"/>
    <w:rsid w:val="006D71B1"/>
    <w:rsid w:val="006E1364"/>
    <w:rsid w:val="006E2516"/>
    <w:rsid w:val="006E28DA"/>
    <w:rsid w:val="006E2977"/>
    <w:rsid w:val="006E58FF"/>
    <w:rsid w:val="006E659F"/>
    <w:rsid w:val="006E6D76"/>
    <w:rsid w:val="006F0433"/>
    <w:rsid w:val="006F2651"/>
    <w:rsid w:val="006F4EBA"/>
    <w:rsid w:val="006F5D2F"/>
    <w:rsid w:val="006F7F69"/>
    <w:rsid w:val="007000C0"/>
    <w:rsid w:val="0070381E"/>
    <w:rsid w:val="007050C9"/>
    <w:rsid w:val="00705A32"/>
    <w:rsid w:val="00705C4D"/>
    <w:rsid w:val="00706427"/>
    <w:rsid w:val="0070647F"/>
    <w:rsid w:val="0070664C"/>
    <w:rsid w:val="00711018"/>
    <w:rsid w:val="00711E42"/>
    <w:rsid w:val="00712C76"/>
    <w:rsid w:val="0071579C"/>
    <w:rsid w:val="00715AC7"/>
    <w:rsid w:val="00716C3A"/>
    <w:rsid w:val="00717885"/>
    <w:rsid w:val="00722BC1"/>
    <w:rsid w:val="007230E5"/>
    <w:rsid w:val="007238FC"/>
    <w:rsid w:val="0072482A"/>
    <w:rsid w:val="0072702F"/>
    <w:rsid w:val="0072728D"/>
    <w:rsid w:val="00730D94"/>
    <w:rsid w:val="00732551"/>
    <w:rsid w:val="0073356F"/>
    <w:rsid w:val="00733AE1"/>
    <w:rsid w:val="00737799"/>
    <w:rsid w:val="0074304C"/>
    <w:rsid w:val="007440F2"/>
    <w:rsid w:val="00744A19"/>
    <w:rsid w:val="00744A90"/>
    <w:rsid w:val="0075306D"/>
    <w:rsid w:val="0075338C"/>
    <w:rsid w:val="00753E2B"/>
    <w:rsid w:val="00754F1D"/>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3C3B"/>
    <w:rsid w:val="007841C7"/>
    <w:rsid w:val="00784654"/>
    <w:rsid w:val="00785C48"/>
    <w:rsid w:val="00786F5A"/>
    <w:rsid w:val="007913AB"/>
    <w:rsid w:val="00791994"/>
    <w:rsid w:val="0079329E"/>
    <w:rsid w:val="00794452"/>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5878"/>
    <w:rsid w:val="007E736C"/>
    <w:rsid w:val="007E7EE2"/>
    <w:rsid w:val="007F00D7"/>
    <w:rsid w:val="007F0786"/>
    <w:rsid w:val="007F25D3"/>
    <w:rsid w:val="007F4120"/>
    <w:rsid w:val="007F4F8A"/>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4566"/>
    <w:rsid w:val="008379D8"/>
    <w:rsid w:val="00840738"/>
    <w:rsid w:val="00840B51"/>
    <w:rsid w:val="00840E6A"/>
    <w:rsid w:val="00843C38"/>
    <w:rsid w:val="00843EF5"/>
    <w:rsid w:val="00844534"/>
    <w:rsid w:val="00844B1D"/>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09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40D9"/>
    <w:rsid w:val="008B6E13"/>
    <w:rsid w:val="008B77EA"/>
    <w:rsid w:val="008C41E3"/>
    <w:rsid w:val="008C454C"/>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3673"/>
    <w:rsid w:val="009246C4"/>
    <w:rsid w:val="00926858"/>
    <w:rsid w:val="00927A61"/>
    <w:rsid w:val="009306A5"/>
    <w:rsid w:val="009312D5"/>
    <w:rsid w:val="00931D76"/>
    <w:rsid w:val="009333F8"/>
    <w:rsid w:val="0093655E"/>
    <w:rsid w:val="0093679A"/>
    <w:rsid w:val="009371AE"/>
    <w:rsid w:val="00940906"/>
    <w:rsid w:val="009428CC"/>
    <w:rsid w:val="009440DD"/>
    <w:rsid w:val="0094492D"/>
    <w:rsid w:val="00944E4F"/>
    <w:rsid w:val="00947548"/>
    <w:rsid w:val="009475F7"/>
    <w:rsid w:val="0095078E"/>
    <w:rsid w:val="009541F6"/>
    <w:rsid w:val="00954744"/>
    <w:rsid w:val="009551FF"/>
    <w:rsid w:val="009571E3"/>
    <w:rsid w:val="009606DD"/>
    <w:rsid w:val="00960737"/>
    <w:rsid w:val="00961961"/>
    <w:rsid w:val="009626BC"/>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874A9"/>
    <w:rsid w:val="009914B1"/>
    <w:rsid w:val="00991FC4"/>
    <w:rsid w:val="00993316"/>
    <w:rsid w:val="00993911"/>
    <w:rsid w:val="009939DF"/>
    <w:rsid w:val="009939F5"/>
    <w:rsid w:val="009959B5"/>
    <w:rsid w:val="00996362"/>
    <w:rsid w:val="009A130E"/>
    <w:rsid w:val="009A3781"/>
    <w:rsid w:val="009A4661"/>
    <w:rsid w:val="009A4855"/>
    <w:rsid w:val="009A6973"/>
    <w:rsid w:val="009B056F"/>
    <w:rsid w:val="009B1F45"/>
    <w:rsid w:val="009B29EE"/>
    <w:rsid w:val="009B5F36"/>
    <w:rsid w:val="009B6350"/>
    <w:rsid w:val="009B6B2D"/>
    <w:rsid w:val="009B78FC"/>
    <w:rsid w:val="009B7BA9"/>
    <w:rsid w:val="009B7BE8"/>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07F1"/>
    <w:rsid w:val="00A32A13"/>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72D1F"/>
    <w:rsid w:val="00A738B5"/>
    <w:rsid w:val="00A76FBC"/>
    <w:rsid w:val="00A8313A"/>
    <w:rsid w:val="00A839F9"/>
    <w:rsid w:val="00A8445F"/>
    <w:rsid w:val="00A84F86"/>
    <w:rsid w:val="00A8743A"/>
    <w:rsid w:val="00A8763A"/>
    <w:rsid w:val="00A910D7"/>
    <w:rsid w:val="00A91F9C"/>
    <w:rsid w:val="00A93C4F"/>
    <w:rsid w:val="00A9471C"/>
    <w:rsid w:val="00A960DB"/>
    <w:rsid w:val="00A9651F"/>
    <w:rsid w:val="00A967C6"/>
    <w:rsid w:val="00AA0E51"/>
    <w:rsid w:val="00AA2FC7"/>
    <w:rsid w:val="00AA30FC"/>
    <w:rsid w:val="00AA48DF"/>
    <w:rsid w:val="00AA5705"/>
    <w:rsid w:val="00AA577A"/>
    <w:rsid w:val="00AA6A4D"/>
    <w:rsid w:val="00AB01B2"/>
    <w:rsid w:val="00AB0B92"/>
    <w:rsid w:val="00AB1DB7"/>
    <w:rsid w:val="00AB1F9B"/>
    <w:rsid w:val="00AB221B"/>
    <w:rsid w:val="00AB26C3"/>
    <w:rsid w:val="00AB3531"/>
    <w:rsid w:val="00AB3D7B"/>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C7922"/>
    <w:rsid w:val="00AD156D"/>
    <w:rsid w:val="00AD17E3"/>
    <w:rsid w:val="00AD36ED"/>
    <w:rsid w:val="00AD7A3F"/>
    <w:rsid w:val="00AE0349"/>
    <w:rsid w:val="00AE2398"/>
    <w:rsid w:val="00AE2639"/>
    <w:rsid w:val="00AE387C"/>
    <w:rsid w:val="00AE3EC8"/>
    <w:rsid w:val="00AE3FA7"/>
    <w:rsid w:val="00AE66D6"/>
    <w:rsid w:val="00AF2516"/>
    <w:rsid w:val="00AF41A6"/>
    <w:rsid w:val="00AF4D24"/>
    <w:rsid w:val="00AF6FCE"/>
    <w:rsid w:val="00AF7D77"/>
    <w:rsid w:val="00B01E1F"/>
    <w:rsid w:val="00B040AA"/>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57E5E"/>
    <w:rsid w:val="00B60086"/>
    <w:rsid w:val="00B62A33"/>
    <w:rsid w:val="00B635DD"/>
    <w:rsid w:val="00B640E2"/>
    <w:rsid w:val="00B648EE"/>
    <w:rsid w:val="00B64B19"/>
    <w:rsid w:val="00B64C4D"/>
    <w:rsid w:val="00B652C1"/>
    <w:rsid w:val="00B70963"/>
    <w:rsid w:val="00B72B3C"/>
    <w:rsid w:val="00B73DEF"/>
    <w:rsid w:val="00B7427F"/>
    <w:rsid w:val="00B76473"/>
    <w:rsid w:val="00B7763D"/>
    <w:rsid w:val="00B812C3"/>
    <w:rsid w:val="00B8278E"/>
    <w:rsid w:val="00B84B65"/>
    <w:rsid w:val="00B84CF5"/>
    <w:rsid w:val="00B877C3"/>
    <w:rsid w:val="00B87B0B"/>
    <w:rsid w:val="00B87B60"/>
    <w:rsid w:val="00B900C0"/>
    <w:rsid w:val="00B90DC4"/>
    <w:rsid w:val="00B92BB0"/>
    <w:rsid w:val="00B930ED"/>
    <w:rsid w:val="00B9319A"/>
    <w:rsid w:val="00B94322"/>
    <w:rsid w:val="00B94516"/>
    <w:rsid w:val="00B95F4E"/>
    <w:rsid w:val="00B96466"/>
    <w:rsid w:val="00B96BA3"/>
    <w:rsid w:val="00B96F92"/>
    <w:rsid w:val="00BA0571"/>
    <w:rsid w:val="00BA0CF5"/>
    <w:rsid w:val="00BA176C"/>
    <w:rsid w:val="00BA3729"/>
    <w:rsid w:val="00BA5FBF"/>
    <w:rsid w:val="00BA73A2"/>
    <w:rsid w:val="00BB1E28"/>
    <w:rsid w:val="00BB26E3"/>
    <w:rsid w:val="00BB3509"/>
    <w:rsid w:val="00BB5D9B"/>
    <w:rsid w:val="00BB653E"/>
    <w:rsid w:val="00BC15BB"/>
    <w:rsid w:val="00BC1B7A"/>
    <w:rsid w:val="00BC22FA"/>
    <w:rsid w:val="00BC236B"/>
    <w:rsid w:val="00BC2974"/>
    <w:rsid w:val="00BC4651"/>
    <w:rsid w:val="00BC4B7D"/>
    <w:rsid w:val="00BC6525"/>
    <w:rsid w:val="00BC7AAA"/>
    <w:rsid w:val="00BD0ED9"/>
    <w:rsid w:val="00BD20B6"/>
    <w:rsid w:val="00BD2511"/>
    <w:rsid w:val="00BD57D4"/>
    <w:rsid w:val="00BD66CA"/>
    <w:rsid w:val="00BD67DD"/>
    <w:rsid w:val="00BD7640"/>
    <w:rsid w:val="00BD7C6B"/>
    <w:rsid w:val="00BE0956"/>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0FC"/>
    <w:rsid w:val="00C417A1"/>
    <w:rsid w:val="00C4246B"/>
    <w:rsid w:val="00C43600"/>
    <w:rsid w:val="00C43677"/>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6CAF"/>
    <w:rsid w:val="00CB71C0"/>
    <w:rsid w:val="00CC09B8"/>
    <w:rsid w:val="00CC3931"/>
    <w:rsid w:val="00CC59E8"/>
    <w:rsid w:val="00CD138C"/>
    <w:rsid w:val="00CD3C92"/>
    <w:rsid w:val="00CD53F4"/>
    <w:rsid w:val="00CD713E"/>
    <w:rsid w:val="00CE19D0"/>
    <w:rsid w:val="00CE28DD"/>
    <w:rsid w:val="00CE2D5C"/>
    <w:rsid w:val="00CE4488"/>
    <w:rsid w:val="00CE57EE"/>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2821"/>
    <w:rsid w:val="00D05B03"/>
    <w:rsid w:val="00D069F4"/>
    <w:rsid w:val="00D0731A"/>
    <w:rsid w:val="00D07DD3"/>
    <w:rsid w:val="00D07F36"/>
    <w:rsid w:val="00D11BAB"/>
    <w:rsid w:val="00D123CD"/>
    <w:rsid w:val="00D132A6"/>
    <w:rsid w:val="00D13F9C"/>
    <w:rsid w:val="00D142DA"/>
    <w:rsid w:val="00D157BA"/>
    <w:rsid w:val="00D16223"/>
    <w:rsid w:val="00D227A2"/>
    <w:rsid w:val="00D23024"/>
    <w:rsid w:val="00D230FC"/>
    <w:rsid w:val="00D23AC3"/>
    <w:rsid w:val="00D23D7B"/>
    <w:rsid w:val="00D24423"/>
    <w:rsid w:val="00D244BE"/>
    <w:rsid w:val="00D24A90"/>
    <w:rsid w:val="00D313A7"/>
    <w:rsid w:val="00D33695"/>
    <w:rsid w:val="00D34FAB"/>
    <w:rsid w:val="00D407B4"/>
    <w:rsid w:val="00D410AA"/>
    <w:rsid w:val="00D416B8"/>
    <w:rsid w:val="00D41D34"/>
    <w:rsid w:val="00D4344E"/>
    <w:rsid w:val="00D438C2"/>
    <w:rsid w:val="00D4431A"/>
    <w:rsid w:val="00D456F2"/>
    <w:rsid w:val="00D46D91"/>
    <w:rsid w:val="00D501EF"/>
    <w:rsid w:val="00D503AA"/>
    <w:rsid w:val="00D51324"/>
    <w:rsid w:val="00D51D59"/>
    <w:rsid w:val="00D5232B"/>
    <w:rsid w:val="00D52460"/>
    <w:rsid w:val="00D53948"/>
    <w:rsid w:val="00D545BF"/>
    <w:rsid w:val="00D54DC4"/>
    <w:rsid w:val="00D55268"/>
    <w:rsid w:val="00D5606E"/>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7CB9"/>
    <w:rsid w:val="00D90237"/>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6CF"/>
    <w:rsid w:val="00DB5DCA"/>
    <w:rsid w:val="00DB7C0E"/>
    <w:rsid w:val="00DC1B5B"/>
    <w:rsid w:val="00DC5337"/>
    <w:rsid w:val="00DC5744"/>
    <w:rsid w:val="00DC5C45"/>
    <w:rsid w:val="00DD1DEE"/>
    <w:rsid w:val="00DD2006"/>
    <w:rsid w:val="00DD5907"/>
    <w:rsid w:val="00DD66D6"/>
    <w:rsid w:val="00DE2F6C"/>
    <w:rsid w:val="00DE3463"/>
    <w:rsid w:val="00DE52B5"/>
    <w:rsid w:val="00DE71FE"/>
    <w:rsid w:val="00DF289D"/>
    <w:rsid w:val="00DF2D10"/>
    <w:rsid w:val="00DF4AFE"/>
    <w:rsid w:val="00DF66C0"/>
    <w:rsid w:val="00DF7769"/>
    <w:rsid w:val="00E0174D"/>
    <w:rsid w:val="00E02C2B"/>
    <w:rsid w:val="00E03E1B"/>
    <w:rsid w:val="00E04A5D"/>
    <w:rsid w:val="00E052F9"/>
    <w:rsid w:val="00E05F4C"/>
    <w:rsid w:val="00E060B4"/>
    <w:rsid w:val="00E06277"/>
    <w:rsid w:val="00E07929"/>
    <w:rsid w:val="00E07FC8"/>
    <w:rsid w:val="00E11C03"/>
    <w:rsid w:val="00E120DF"/>
    <w:rsid w:val="00E1262F"/>
    <w:rsid w:val="00E12918"/>
    <w:rsid w:val="00E12B25"/>
    <w:rsid w:val="00E14214"/>
    <w:rsid w:val="00E1530E"/>
    <w:rsid w:val="00E17653"/>
    <w:rsid w:val="00E2085B"/>
    <w:rsid w:val="00E25288"/>
    <w:rsid w:val="00E270CF"/>
    <w:rsid w:val="00E27616"/>
    <w:rsid w:val="00E30EF0"/>
    <w:rsid w:val="00E31713"/>
    <w:rsid w:val="00E31889"/>
    <w:rsid w:val="00E31CB7"/>
    <w:rsid w:val="00E32A0E"/>
    <w:rsid w:val="00E32B48"/>
    <w:rsid w:val="00E33006"/>
    <w:rsid w:val="00E33019"/>
    <w:rsid w:val="00E33855"/>
    <w:rsid w:val="00E3420C"/>
    <w:rsid w:val="00E342DD"/>
    <w:rsid w:val="00E3457A"/>
    <w:rsid w:val="00E34FCB"/>
    <w:rsid w:val="00E35FF6"/>
    <w:rsid w:val="00E36069"/>
    <w:rsid w:val="00E36070"/>
    <w:rsid w:val="00E36F85"/>
    <w:rsid w:val="00E41773"/>
    <w:rsid w:val="00E41868"/>
    <w:rsid w:val="00E43237"/>
    <w:rsid w:val="00E43D08"/>
    <w:rsid w:val="00E46A45"/>
    <w:rsid w:val="00E5097E"/>
    <w:rsid w:val="00E51C11"/>
    <w:rsid w:val="00E51FFC"/>
    <w:rsid w:val="00E52D6D"/>
    <w:rsid w:val="00E53029"/>
    <w:rsid w:val="00E5374E"/>
    <w:rsid w:val="00E565F9"/>
    <w:rsid w:val="00E56938"/>
    <w:rsid w:val="00E56EC6"/>
    <w:rsid w:val="00E57426"/>
    <w:rsid w:val="00E633E2"/>
    <w:rsid w:val="00E63A9B"/>
    <w:rsid w:val="00E6509B"/>
    <w:rsid w:val="00E70F9E"/>
    <w:rsid w:val="00E724C2"/>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9FC"/>
    <w:rsid w:val="00E97CF2"/>
    <w:rsid w:val="00EA041A"/>
    <w:rsid w:val="00EA0963"/>
    <w:rsid w:val="00EA0EA5"/>
    <w:rsid w:val="00EA16C0"/>
    <w:rsid w:val="00EA3BF2"/>
    <w:rsid w:val="00EA46B2"/>
    <w:rsid w:val="00EA486B"/>
    <w:rsid w:val="00EA58A5"/>
    <w:rsid w:val="00EA6527"/>
    <w:rsid w:val="00EB0BEB"/>
    <w:rsid w:val="00EB48BE"/>
    <w:rsid w:val="00EC0647"/>
    <w:rsid w:val="00EC085E"/>
    <w:rsid w:val="00EC1102"/>
    <w:rsid w:val="00EC30BF"/>
    <w:rsid w:val="00EC42AC"/>
    <w:rsid w:val="00EC45DA"/>
    <w:rsid w:val="00EC4FB4"/>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2F20"/>
    <w:rsid w:val="00F031BC"/>
    <w:rsid w:val="00F03329"/>
    <w:rsid w:val="00F0342D"/>
    <w:rsid w:val="00F03CDD"/>
    <w:rsid w:val="00F04621"/>
    <w:rsid w:val="00F06FD9"/>
    <w:rsid w:val="00F101E1"/>
    <w:rsid w:val="00F117E0"/>
    <w:rsid w:val="00F11AF9"/>
    <w:rsid w:val="00F12356"/>
    <w:rsid w:val="00F12377"/>
    <w:rsid w:val="00F128B5"/>
    <w:rsid w:val="00F12AC9"/>
    <w:rsid w:val="00F16469"/>
    <w:rsid w:val="00F17794"/>
    <w:rsid w:val="00F179FC"/>
    <w:rsid w:val="00F17E8A"/>
    <w:rsid w:val="00F209AA"/>
    <w:rsid w:val="00F216A2"/>
    <w:rsid w:val="00F21AE3"/>
    <w:rsid w:val="00F22A48"/>
    <w:rsid w:val="00F23F0C"/>
    <w:rsid w:val="00F244B2"/>
    <w:rsid w:val="00F258A0"/>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83B"/>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080C"/>
    <w:rsid w:val="00FB2333"/>
    <w:rsid w:val="00FB5A66"/>
    <w:rsid w:val="00FB6F12"/>
    <w:rsid w:val="00FB76EA"/>
    <w:rsid w:val="00FB7857"/>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6062"/>
    <w:rsid w:val="00FE7AFA"/>
    <w:rsid w:val="00FE7DAE"/>
    <w:rsid w:val="00FF0124"/>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
    <w:basedOn w:val="Normal"/>
    <w:link w:val="FodnotetekstTegn"/>
    <w:semiHidden/>
    <w:rPr>
      <w:sz w:val="20"/>
      <w:lang w:val="x-none" w:eastAsia="x-none"/>
    </w:rPr>
  </w:style>
  <w:style w:type="character" w:styleId="Fodnotehenvisning">
    <w:name w:val="footnote reference"/>
    <w:aliases w:val="*Footnote Reference,ONLINE USE ONLY,fr,Fodnot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59632599">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31961109">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taliser.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F8FD-C499-44FF-8FCC-B746F112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1932</Words>
  <Characters>11790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Matriklen - Løsningsarkitektur - Bilag A Servicebeskrivelser</vt:lpstr>
    </vt:vector>
  </TitlesOfParts>
  <Company>MBBL</Company>
  <LinksUpToDate>false</LinksUpToDate>
  <CharactersWithSpaces>13695</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Løsningsarkitektur - Bilag A Servicebeskrivelser</dc:title>
  <dc:subject>Grunddataprogrammet under den Fællesoffentlig digitaliseringsstrategi 2012 - 2015</dc:subject>
  <dc:creator>pll-MBBL</dc:creator>
  <cp:keywords>MBBL-REF: 2012-271</cp:keywords>
  <cp:lastModifiedBy>Lars</cp:lastModifiedBy>
  <cp:revision>14</cp:revision>
  <cp:lastPrinted>2013-04-30T06:14:00Z</cp:lastPrinted>
  <dcterms:created xsi:type="dcterms:W3CDTF">2013-10-08T06:47:00Z</dcterms:created>
  <dcterms:modified xsi:type="dcterms:W3CDTF">2013-10-08T09:56:00Z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