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="007B408E">
        <w:rPr>
          <w:kern w:val="28"/>
          <w:sz w:val="32"/>
          <w:szCs w:val="32"/>
        </w:rPr>
        <w:t xml:space="preserve"> &amp; 2</w:t>
      </w:r>
      <w:r w:rsidRPr="00A07C59">
        <w:rPr>
          <w:kern w:val="28"/>
          <w:sz w:val="32"/>
          <w:szCs w:val="32"/>
        </w:rPr>
        <w:t xml:space="preserve">: </w:t>
      </w:r>
      <w:fldSimple w:instr=" SUBJECT   \* MERGEFORMAT ">
        <w:r w:rsidR="00457ECB" w:rsidRPr="00457ECB">
          <w:rPr>
            <w:kern w:val="28"/>
            <w:sz w:val="32"/>
            <w:szCs w:val="32"/>
          </w:rPr>
          <w:t>Ejendomsdata</w:t>
        </w:r>
        <w:r w:rsidR="007B408E">
          <w:rPr>
            <w:kern w:val="28"/>
            <w:sz w:val="32"/>
            <w:szCs w:val="32"/>
          </w:rPr>
          <w:t>- og Adresse</w:t>
        </w:r>
        <w:r w:rsidR="00457ECB" w:rsidRPr="00457ECB">
          <w:rPr>
            <w:kern w:val="28"/>
            <w:sz w:val="32"/>
            <w:szCs w:val="32"/>
          </w:rPr>
          <w:t>programmet</w:t>
        </w:r>
      </w:fldSimple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7B408E" w:rsidP="002771E7">
      <w:pPr>
        <w:pStyle w:val="Brdtekst"/>
      </w:pPr>
      <w:r>
        <w:rPr>
          <w:kern w:val="28"/>
          <w:sz w:val="48"/>
          <w:szCs w:val="48"/>
          <w:lang w:eastAsia="da-DK"/>
        </w:rPr>
        <w:t>Tværgående test og kvalitetssikring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proofErr w:type="gramStart"/>
      <w:r w:rsidR="00B36CFA">
        <w:t>0.</w:t>
      </w:r>
      <w:r w:rsidR="00B4509B">
        <w:t>7</w:t>
      </w:r>
      <w:proofErr w:type="gramEnd"/>
    </w:p>
    <w:p w:rsidR="00190F9C" w:rsidRPr="0069072F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>
        <w:t xml:space="preserve">Dato: </w:t>
      </w:r>
      <w:r w:rsidR="00B83CE0">
        <w:t>1</w:t>
      </w:r>
      <w:r w:rsidR="00B4509B">
        <w:t>3</w:t>
      </w:r>
      <w:r w:rsidR="00B36CFA">
        <w:t xml:space="preserve">. </w:t>
      </w:r>
      <w:r w:rsidR="002E40E8">
        <w:t xml:space="preserve">januar </w:t>
      </w:r>
      <w:r w:rsidR="00B36CFA">
        <w:t>201</w:t>
      </w:r>
      <w:r w:rsidR="002E40E8">
        <w:t>5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B36CFA">
        <w:rPr>
          <w:bCs/>
        </w:rPr>
        <w:t>udkast</w:t>
      </w:r>
    </w:p>
    <w:bookmarkEnd w:id="4"/>
    <w:bookmarkEnd w:id="5"/>
    <w:bookmarkEnd w:id="6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36CFA" w:rsidP="00D51085">
            <w:pPr>
              <w:pStyle w:val="BrdtekstTabel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36CFA" w:rsidP="00D51085">
            <w:pPr>
              <w:pStyle w:val="BrdtekstTabel"/>
            </w:pPr>
            <w:r>
              <w:t>13.10.2014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36CFA" w:rsidP="00D51085">
            <w:pPr>
              <w:pStyle w:val="BrdtekstTabel"/>
            </w:pPr>
            <w:r>
              <w:t xml:space="preserve">1. udkast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36CFA" w:rsidP="00D51085">
            <w:pPr>
              <w:pStyle w:val="BrdtekstTabel"/>
            </w:pPr>
            <w:r>
              <w:t>MIM, KE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8B7D30" w:rsidP="00D51085">
            <w:pPr>
              <w:pStyle w:val="BrdtekstTabel"/>
            </w:pPr>
            <w:proofErr w:type="gramStart"/>
            <w:r>
              <w:t>0.3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8B7D30" w:rsidP="00D51085">
            <w:pPr>
              <w:pStyle w:val="BrdtekstTabel"/>
            </w:pPr>
            <w:r>
              <w:t>02122014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8B7D30" w:rsidP="00D51085">
            <w:pPr>
              <w:pStyle w:val="BrdtekstTabel"/>
            </w:pPr>
            <w:r>
              <w:t>3. udkast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8B7D30" w:rsidP="00D51085">
            <w:pPr>
              <w:pStyle w:val="BrdtekstTabel"/>
            </w:pPr>
            <w:r>
              <w:t>Pr-</w:t>
            </w:r>
            <w:proofErr w:type="spellStart"/>
            <w:r>
              <w:t>sekr</w:t>
            </w:r>
            <w:proofErr w:type="spellEnd"/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0E20C4" w:rsidP="00D51085">
            <w:pPr>
              <w:pStyle w:val="BrdtekstTabel"/>
            </w:pPr>
            <w:bookmarkStart w:id="7" w:name="_GoBack"/>
            <w:proofErr w:type="gramStart"/>
            <w:r>
              <w:t>0.</w:t>
            </w:r>
            <w:r w:rsidR="00B01E83">
              <w:t>4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01E83" w:rsidP="00D51085">
            <w:pPr>
              <w:pStyle w:val="BrdtekstTabel"/>
            </w:pPr>
            <w:proofErr w:type="gramStart"/>
            <w:r>
              <w:t>07</w:t>
            </w:r>
            <w:r w:rsidR="000E20C4">
              <w:t>.01.201</w:t>
            </w:r>
            <w:r w:rsidR="00F85E13">
              <w:t>5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B01E83" w:rsidP="00D51085">
            <w:pPr>
              <w:pStyle w:val="BrdtekstTabel"/>
            </w:pPr>
            <w:r>
              <w:t>4. udkast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01E83" w:rsidP="00D51085">
            <w:pPr>
              <w:pStyle w:val="BrdtekstTabel"/>
            </w:pPr>
            <w:r>
              <w:t>MBBL-PLL</w:t>
            </w:r>
          </w:p>
        </w:tc>
      </w:tr>
      <w:bookmarkEnd w:id="7"/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1A0E34" w:rsidP="00D51085">
            <w:pPr>
              <w:pStyle w:val="BrdtekstTabel"/>
            </w:pPr>
            <w:proofErr w:type="gramStart"/>
            <w:r>
              <w:t>0.5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1A0E34" w:rsidP="00D51085">
            <w:pPr>
              <w:pStyle w:val="BrdtekstTabel"/>
            </w:pPr>
            <w:proofErr w:type="gramStart"/>
            <w:r>
              <w:t>08.01.201</w:t>
            </w:r>
            <w:r w:rsidR="00F85E13">
              <w:t>5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1A0E34" w:rsidP="004F32A7">
            <w:pPr>
              <w:pStyle w:val="BrdtekstTabel"/>
            </w:pPr>
            <w:r>
              <w:t>Kommentarer tilføjet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1A0E34" w:rsidP="00D51085">
            <w:pPr>
              <w:pStyle w:val="BrdtekstTabel"/>
            </w:pPr>
            <w:r>
              <w:t>MMI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85E13" w:rsidP="00D51085">
            <w:pPr>
              <w:pStyle w:val="BrdtekstTabel"/>
            </w:pPr>
            <w:proofErr w:type="gramStart"/>
            <w:r>
              <w:t>0.6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85E13" w:rsidP="00820FDA">
            <w:pPr>
              <w:pStyle w:val="BrdtekstTabel"/>
            </w:pPr>
            <w:proofErr w:type="gramStart"/>
            <w:r>
              <w:t>11.01.2015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85E13" w:rsidP="00F02715">
            <w:pPr>
              <w:pStyle w:val="BrdtekstTabel"/>
            </w:pPr>
            <w:proofErr w:type="spellStart"/>
            <w:r>
              <w:t>Review</w:t>
            </w:r>
            <w:proofErr w:type="spellEnd"/>
            <w:r>
              <w:t xml:space="preserve"> og kommentarer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85E13" w:rsidP="00D51085">
            <w:pPr>
              <w:pStyle w:val="BrdtekstTabel"/>
            </w:pPr>
            <w:r>
              <w:t>KE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3A7124" w:rsidP="006838D1">
            <w:pPr>
              <w:pStyle w:val="BrdtekstTabel"/>
            </w:pPr>
            <w:proofErr w:type="gramStart"/>
            <w:r>
              <w:t>0.61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3A7124" w:rsidP="006838D1">
            <w:pPr>
              <w:pStyle w:val="BrdtekstTabel"/>
            </w:pPr>
            <w:proofErr w:type="gramStart"/>
            <w:r>
              <w:t>12.01.2015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3A7124" w:rsidP="006838D1">
            <w:pPr>
              <w:pStyle w:val="BrdtekstTabel"/>
            </w:pPr>
            <w:r>
              <w:t xml:space="preserve">Tilføjelse af illustrationer og opsplitning af </w:t>
            </w:r>
            <w:proofErr w:type="spellStart"/>
            <w:r>
              <w:t>kvalitetssi</w:t>
            </w:r>
            <w:r>
              <w:t>k</w:t>
            </w:r>
            <w:r>
              <w:t>ringsarbejdspakken</w:t>
            </w:r>
            <w:proofErr w:type="spellEnd"/>
            <w:r>
              <w:t xml:space="preserve"> i flere delpakker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3A7124" w:rsidP="006838D1">
            <w:pPr>
              <w:pStyle w:val="BrdtekstTabel"/>
            </w:pPr>
            <w:r>
              <w:t>MBBL-PLL</w:t>
            </w: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E62150" w:rsidP="00B1475E">
            <w:pPr>
              <w:pStyle w:val="BrdtekstTabel"/>
            </w:pPr>
            <w:proofErr w:type="gramStart"/>
            <w:r>
              <w:t>0.7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E62150" w:rsidP="00B1475E">
            <w:pPr>
              <w:pStyle w:val="BrdtekstTabel"/>
            </w:pPr>
            <w:proofErr w:type="gramStart"/>
            <w:r>
              <w:t>13.01.2015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E62150" w:rsidP="00B1475E">
            <w:pPr>
              <w:pStyle w:val="BrdtekstTabel"/>
            </w:pPr>
            <w:proofErr w:type="spellStart"/>
            <w:r>
              <w:t>Review</w:t>
            </w:r>
            <w:proofErr w:type="spellEnd"/>
            <w:r>
              <w:t xml:space="preserve"> i sekretariatet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2150" w:rsidRDefault="00E62150" w:rsidP="00B1475E">
            <w:pPr>
              <w:pStyle w:val="BrdtekstTabel"/>
            </w:pPr>
            <w:r>
              <w:t>MBBL-MMI</w:t>
            </w:r>
          </w:p>
          <w:p w:rsidR="00F05955" w:rsidRDefault="00E62150" w:rsidP="00B1475E">
            <w:pPr>
              <w:pStyle w:val="BrdtekstTabel"/>
            </w:pPr>
            <w:r>
              <w:t>MBBL-PLL</w:t>
            </w: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8" w:name="_Toc55190626"/>
    <w:bookmarkEnd w:id="0"/>
    <w:p w:rsidR="00E62150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408928954" w:history="1">
        <w:r w:rsidR="00E62150" w:rsidRPr="003F0000">
          <w:rPr>
            <w:rStyle w:val="Hyperlink"/>
            <w:noProof/>
          </w:rPr>
          <w:t>1.</w:t>
        </w:r>
        <w:r w:rsidR="00E621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62150" w:rsidRPr="003F0000">
          <w:rPr>
            <w:rStyle w:val="Hyperlink"/>
            <w:noProof/>
          </w:rPr>
          <w:t>Indledning</w:t>
        </w:r>
        <w:r w:rsidR="00E62150">
          <w:rPr>
            <w:noProof/>
            <w:webHidden/>
          </w:rPr>
          <w:tab/>
        </w:r>
        <w:r w:rsidR="00E62150">
          <w:rPr>
            <w:noProof/>
            <w:webHidden/>
          </w:rPr>
          <w:fldChar w:fldCharType="begin"/>
        </w:r>
        <w:r w:rsidR="00E62150">
          <w:rPr>
            <w:noProof/>
            <w:webHidden/>
          </w:rPr>
          <w:instrText xml:space="preserve"> PAGEREF _Toc408928954 \h </w:instrText>
        </w:r>
        <w:r w:rsidR="00E62150">
          <w:rPr>
            <w:noProof/>
            <w:webHidden/>
          </w:rPr>
        </w:r>
        <w:r w:rsidR="00E62150">
          <w:rPr>
            <w:noProof/>
            <w:webHidden/>
          </w:rPr>
          <w:fldChar w:fldCharType="separate"/>
        </w:r>
        <w:r w:rsidR="00E62150">
          <w:rPr>
            <w:noProof/>
            <w:webHidden/>
          </w:rPr>
          <w:t>4</w:t>
        </w:r>
        <w:r w:rsidR="00E62150"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8928955" w:history="1">
        <w:r w:rsidRPr="003F0000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3F0000">
          <w:rPr>
            <w:rStyle w:val="Hyperlink"/>
            <w:noProof/>
          </w:rPr>
          <w:t>Produktbaseret planlægning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8928956" w:history="1">
        <w:r w:rsidRPr="003F0000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3F0000">
          <w:rPr>
            <w:rStyle w:val="Hyperlink"/>
            <w:noProof/>
          </w:rPr>
          <w:t>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57" w:history="1">
        <w:r w:rsidRPr="003F0000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58" w:history="1">
        <w:r w:rsidRPr="003F0000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8928959" w:history="1">
        <w:r w:rsidRPr="003F0000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3F0000">
          <w:rPr>
            <w:rStyle w:val="Hyperlink"/>
            <w:noProof/>
          </w:rPr>
          <w:t>Produktoverblik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8928960" w:history="1">
        <w:r w:rsidRPr="003F0000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3F0000">
          <w:rPr>
            <w:rStyle w:val="Hyperlink"/>
            <w:noProof/>
          </w:rPr>
          <w:t>Produkter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8928961" w:history="1">
        <w:r w:rsidRPr="003F0000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3F0000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8928962" w:history="1">
        <w:r w:rsidRPr="003F0000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3F0000">
          <w:rPr>
            <w:rStyle w:val="Hyperlink"/>
            <w:noProof/>
          </w:rPr>
          <w:t>Arbejdspakker fra projekt tværgående test og kvalitetssikring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8928963" w:history="1">
        <w:r w:rsidRPr="003F0000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3F0000">
          <w:rPr>
            <w:rStyle w:val="Hyperlink"/>
            <w:noProof/>
          </w:rPr>
          <w:t>Rammer for tværgående test og kvalitetssikring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64" w:history="1">
        <w:r w:rsidRPr="003F0000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Fælles metoder og standarder for test og kvalitetssikring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65" w:history="1">
        <w:r w:rsidRPr="003F0000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Udarbejdelse af hovedplan for test og kvalitetssikring i GD1 og GD2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66" w:history="1">
        <w:r w:rsidRPr="003F0000">
          <w:rPr>
            <w:rStyle w:val="Hyperlink"/>
            <w:noProof/>
          </w:rPr>
          <w:t>3.1.3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Etablering af fælles GD1/GD2 testmiljøer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8928967" w:history="1">
        <w:r w:rsidRPr="003F0000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3F0000">
          <w:rPr>
            <w:rStyle w:val="Hyperlink"/>
            <w:noProof/>
          </w:rPr>
          <w:t>Testdata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68" w:history="1">
        <w:r w:rsidRPr="003F0000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Specifikation af fælles testdata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69" w:history="1">
        <w:r w:rsidRPr="003F0000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Etablering af fælles testdata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8928970" w:history="1">
        <w:r w:rsidRPr="003F0000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3F0000">
          <w:rPr>
            <w:rStyle w:val="Hyperlink"/>
            <w:noProof/>
          </w:rPr>
          <w:t>Tværgående kvalitetssikring GD1/GD2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71" w:history="1">
        <w:r w:rsidRPr="003F0000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Kvalitetssikring af Matriklens detailspecifikation af tjenester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72" w:history="1">
        <w:r w:rsidRPr="003F0000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Kvalitetssikring af Ejerfortegnelsens detailspecifikation af tjenester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73" w:history="1">
        <w:r w:rsidRPr="003F0000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Kvalitetssikring af BBRs detailspecifikation af tjenester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74" w:history="1">
        <w:r w:rsidRPr="003F0000">
          <w:rPr>
            <w:rStyle w:val="Hyperlink"/>
            <w:noProof/>
          </w:rPr>
          <w:t>3.3.4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Kvalitetssikring af DARs detailspecifikation af tjenester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75" w:history="1">
        <w:r w:rsidRPr="003F0000">
          <w:rPr>
            <w:rStyle w:val="Hyperlink"/>
            <w:noProof/>
          </w:rPr>
          <w:t>3.3.5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Kvalitetssikring af DAGI/DSs detailspecifikation af tjenester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8928976" w:history="1">
        <w:r w:rsidRPr="003F0000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3F0000">
          <w:rPr>
            <w:rStyle w:val="Hyperlink"/>
            <w:noProof/>
          </w:rPr>
          <w:t>Integrationstest i GD1 og GD2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77" w:history="1">
        <w:r w:rsidRPr="003F0000">
          <w:rPr>
            <w:rStyle w:val="Hyperlink"/>
            <w:noProof/>
          </w:rPr>
          <w:t>3.4.1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Tværgående systemtest: Test i GD1 og GD2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8928978" w:history="1">
        <w:r w:rsidRPr="003F0000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3F0000">
          <w:rPr>
            <w:rStyle w:val="Hyperlink"/>
            <w:noProof/>
          </w:rPr>
          <w:t>Integrationstest i forhold til eksterne dataanvendere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2150" w:rsidRDefault="00E6215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8928979" w:history="1">
        <w:r w:rsidRPr="003F0000">
          <w:rPr>
            <w:rStyle w:val="Hyperlink"/>
            <w:noProof/>
          </w:rPr>
          <w:t>3.5.1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3F0000">
          <w:rPr>
            <w:rStyle w:val="Hyperlink"/>
            <w:noProof/>
          </w:rPr>
          <w:t>Facilitering af systemtest: Ekstern test anvendere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_Toc408928979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8928954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8928955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8928956"/>
      <w:r>
        <w:rPr>
          <w:lang w:val="da-DK"/>
        </w:rPr>
        <w:t>Metode</w:t>
      </w:r>
      <w:bookmarkEnd w:id="15"/>
      <w:bookmarkEnd w:id="16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7" w:name="_Toc408928957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</w:pPr>
            <w:r>
              <w:rPr>
                <w:noProof/>
              </w:rPr>
              <w:drawing>
                <wp:inline distT="0" distB="0" distL="0" distR="0" wp14:anchorId="2D98BADD" wp14:editId="574578E4">
                  <wp:extent cx="730800" cy="442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3B9D0B" wp14:editId="4D047D25">
                  <wp:extent cx="730800" cy="4968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 hos anden aftalepartn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4041DF97" wp14:editId="3A2B73F4">
                  <wp:extent cx="730800" cy="4968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sternt produk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8" w:name="_Toc343679984"/>
      <w:bookmarkStart w:id="19" w:name="_Toc408928958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8928959"/>
      <w:r>
        <w:t>Produkt</w:t>
      </w:r>
      <w:bookmarkEnd w:id="21"/>
      <w:r w:rsidR="006C4C26">
        <w:t>overblik</w:t>
      </w:r>
      <w:bookmarkEnd w:id="22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408928960"/>
      <w:r>
        <w:rPr>
          <w:lang w:val="da-DK"/>
        </w:rPr>
        <w:t>Produkter</w:t>
      </w:r>
      <w:bookmarkEnd w:id="23"/>
      <w:bookmarkEnd w:id="24"/>
    </w:p>
    <w:p w:rsidR="00811AD3" w:rsidRDefault="0028048D" w:rsidP="00E62150">
      <w:pPr>
        <w:keepNext/>
        <w:spacing w:before="120"/>
      </w:pPr>
      <w:r>
        <w:t>Projekt tværgående test i GD1 og GD2</w:t>
      </w:r>
      <w:r w:rsidR="00DC168D">
        <w:t xml:space="preserve"> leverer nedenstående hovedprodukter til grunddat</w:t>
      </w:r>
      <w:r w:rsidR="00DC168D">
        <w:t>a</w:t>
      </w:r>
      <w:r w:rsidR="00DC168D">
        <w:t>programmet</w:t>
      </w:r>
      <w:r>
        <w:t xml:space="preserve">. </w:t>
      </w:r>
      <w:r w:rsidR="00DC168D">
        <w:t xml:space="preserve">De enkelte hovedprodukter for projektet er nedbrudt i produkter nummereret med ”decimaler” (se figuren </w:t>
      </w:r>
      <w:r w:rsidR="006D3897">
        <w:t>nedenfor</w:t>
      </w:r>
      <w:r w:rsidR="00DC168D">
        <w:t>).</w:t>
      </w:r>
    </w:p>
    <w:p w:rsidR="00E62150" w:rsidRDefault="00B74B52" w:rsidP="00E62150">
      <w:pPr>
        <w:keepNext/>
      </w:pPr>
      <w:r>
        <w:rPr>
          <w:noProof/>
        </w:rPr>
        <w:drawing>
          <wp:inline distT="0" distB="0" distL="0" distR="0" wp14:anchorId="376BD7F0" wp14:editId="3F47E67B">
            <wp:extent cx="5498835" cy="2773680"/>
            <wp:effectExtent l="0" t="0" r="6985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6896" cy="277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48D" w:rsidRDefault="00E62150" w:rsidP="00E62150">
      <w:pPr>
        <w:pStyle w:val="Billedtekst"/>
      </w:pPr>
      <w:r>
        <w:t xml:space="preserve">Figur </w:t>
      </w:r>
      <w:fldSimple w:instr=" SEQ Figur \* ARABIC ">
        <w:r>
          <w:rPr>
            <w:noProof/>
          </w:rPr>
          <w:t>1</w:t>
        </w:r>
      </w:fldSimple>
      <w:r>
        <w:t xml:space="preserve">: </w:t>
      </w:r>
      <w:r>
        <w:t>Produktnedbrydning af produkter under projekt tværgående</w:t>
      </w:r>
      <w:r>
        <w:t xml:space="preserve"> kvalitetssikring i GD1 og GD2</w:t>
      </w:r>
    </w:p>
    <w:p w:rsidR="00811AD3" w:rsidRDefault="00811AD3" w:rsidP="002B3AF9"/>
    <w:p w:rsidR="00E62150" w:rsidRDefault="00E62150">
      <w:pPr>
        <w:jc w:val="left"/>
        <w:rPr>
          <w:rFonts w:ascii="Cambria" w:hAnsi="Cambria" w:cs="Cambria"/>
          <w:b/>
          <w:bCs/>
          <w:color w:val="333399"/>
          <w:sz w:val="28"/>
          <w:szCs w:val="28"/>
        </w:rPr>
      </w:pPr>
      <w:bookmarkStart w:id="25" w:name="_Toc354100028"/>
      <w:r>
        <w:br w:type="page"/>
      </w:r>
    </w:p>
    <w:p w:rsidR="00E62150" w:rsidRDefault="00E62150" w:rsidP="00E62150">
      <w:pPr>
        <w:pStyle w:val="Overskrift2"/>
        <w:numPr>
          <w:ilvl w:val="0"/>
          <w:numId w:val="0"/>
        </w:numPr>
        <w:tabs>
          <w:tab w:val="clear" w:pos="1928"/>
        </w:tabs>
        <w:ind w:left="794"/>
        <w:rPr>
          <w:lang w:val="da-DK"/>
        </w:rPr>
      </w:pP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6" w:name="_Toc408928961"/>
      <w:r>
        <w:rPr>
          <w:lang w:val="da-DK"/>
        </w:rPr>
        <w:t>Produktsammenhænge</w:t>
      </w:r>
      <w:bookmarkEnd w:id="25"/>
      <w:bookmarkEnd w:id="26"/>
    </w:p>
    <w:p w:rsidR="00DC168D" w:rsidRDefault="006F600F" w:rsidP="00DC168D">
      <w:r>
        <w:t xml:space="preserve">Projekt </w:t>
      </w:r>
      <w:r w:rsidR="0028048D">
        <w:t>tværgående test og kvalitetssikring i GD1 og GD2</w:t>
      </w:r>
      <w:r w:rsidR="00DC168D">
        <w:t xml:space="preserve"> har ansvaret for</w:t>
      </w:r>
      <w:r>
        <w:t xml:space="preserve"> at levere nedenst</w:t>
      </w:r>
      <w:r>
        <w:t>å</w:t>
      </w:r>
      <w:r>
        <w:t>ende produkter til delprogrammet</w:t>
      </w:r>
      <w:r w:rsidR="00DC168D">
        <w:t>. Disse produkters sammenhænge i forhold til hinanden hhv. til andre produkter inden for og uden for delprogrammet er illustreret nedenfor.</w:t>
      </w:r>
    </w:p>
    <w:p w:rsidR="00E62150" w:rsidRDefault="00E62150" w:rsidP="00E62150">
      <w:pPr>
        <w:pStyle w:val="Billedtekst"/>
        <w:keepNext/>
      </w:pPr>
      <w:r>
        <w:rPr>
          <w:noProof/>
        </w:rPr>
        <w:drawing>
          <wp:inline distT="0" distB="0" distL="0" distR="0" wp14:anchorId="4E3FE7D0" wp14:editId="04ACF367">
            <wp:extent cx="5463540" cy="3588667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4396" cy="358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296" w:rsidRDefault="00E62150" w:rsidP="00E62150">
      <w:pPr>
        <w:pStyle w:val="Billedtekst"/>
        <w:rPr>
          <w:b w:val="0"/>
          <w:bCs w:val="0"/>
        </w:rPr>
      </w:pPr>
      <w:r>
        <w:t xml:space="preserve">Figur </w:t>
      </w:r>
      <w:fldSimple w:instr=" SEQ Figur \* ARABIC ">
        <w:r>
          <w:rPr>
            <w:noProof/>
          </w:rPr>
          <w:t>2</w:t>
        </w:r>
      </w:fldSimple>
      <w:r>
        <w:t xml:space="preserve">: </w:t>
      </w:r>
      <w:r w:rsidRPr="001173EB">
        <w:t>Produktsammenhænge i relation til produkter fra projekt tværgående test og kval</w:t>
      </w:r>
      <w:r w:rsidRPr="001173EB">
        <w:t>i</w:t>
      </w:r>
      <w:r w:rsidRPr="001173EB">
        <w:t>tetssikring i GD1 og GD2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408928962"/>
      <w:r>
        <w:t xml:space="preserve">Arbejdspakker fra </w:t>
      </w:r>
      <w:bookmarkEnd w:id="27"/>
      <w:r w:rsidR="007B408E">
        <w:t>projekt tværgående test og kvalitetssikring</w:t>
      </w:r>
      <w:bookmarkEnd w:id="28"/>
    </w:p>
    <w:p w:rsidR="00915F97" w:rsidRPr="00B4509B" w:rsidRDefault="00663849" w:rsidP="00FA2B1A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9" w:name="_Toc408588196"/>
      <w:bookmarkStart w:id="30" w:name="_Toc408928963"/>
      <w:r>
        <w:rPr>
          <w:lang w:val="da-DK"/>
        </w:rPr>
        <w:t>Rammer for tværgående test og kvalitetssikring</w:t>
      </w:r>
      <w:bookmarkEnd w:id="29"/>
      <w:bookmarkEnd w:id="30"/>
    </w:p>
    <w:p w:rsidR="000E20C4" w:rsidRDefault="000E20C4" w:rsidP="000E20C4">
      <w:pPr>
        <w:pStyle w:val="Overskrift3"/>
        <w:numPr>
          <w:ilvl w:val="2"/>
          <w:numId w:val="2"/>
        </w:numPr>
        <w:tabs>
          <w:tab w:val="num" w:pos="794"/>
        </w:tabs>
        <w:ind w:left="794"/>
        <w:rPr>
          <w:sz w:val="20"/>
          <w:szCs w:val="20"/>
        </w:rPr>
      </w:pPr>
      <w:bookmarkStart w:id="31" w:name="_Toc408928964"/>
      <w:r>
        <w:rPr>
          <w:sz w:val="20"/>
          <w:szCs w:val="20"/>
        </w:rPr>
        <w:t>Fælles metoder og standarder for test og kvalitetssikring</w:t>
      </w:r>
      <w:bookmarkEnd w:id="31"/>
    </w:p>
    <w:p w:rsidR="00F96D2B" w:rsidRPr="00D20ECF" w:rsidRDefault="00F96D2B" w:rsidP="00FA2B1A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E20C4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5724B5" w:rsidRDefault="000E20C4" w:rsidP="000E20C4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E20C4" w:rsidRPr="002C7A62" w:rsidRDefault="000E20C4" w:rsidP="000E20C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metoder og standarder for test og kvalitetssikring</w:t>
            </w:r>
          </w:p>
        </w:tc>
      </w:tr>
      <w:tr w:rsidR="000E20C4" w:rsidRPr="003F1EB9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5724B5" w:rsidRDefault="000E20C4" w:rsidP="000E20C4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E20C4" w:rsidRPr="002C7A62" w:rsidRDefault="000E20C4" w:rsidP="000E20C4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0E20C4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5724B5" w:rsidRDefault="000E20C4" w:rsidP="000E20C4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0E20C4" w:rsidRPr="00CC0817" w:rsidRDefault="000E20C4" w:rsidP="000E20C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0E20C4" w:rsidRPr="002C7A62" w:rsidRDefault="000E20C4" w:rsidP="000E20C4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</w:p>
        </w:tc>
      </w:tr>
      <w:tr w:rsidR="000E20C4" w:rsidRPr="003F1EB9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5724B5" w:rsidRDefault="000E20C4" w:rsidP="000E20C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E20C4" w:rsidRPr="002C7A62" w:rsidRDefault="000E20C4" w:rsidP="000E20C4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måneder</w:t>
            </w:r>
          </w:p>
        </w:tc>
      </w:tr>
      <w:tr w:rsidR="000E20C4" w:rsidRPr="00D230FC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5724B5" w:rsidRDefault="000E20C4" w:rsidP="000E20C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20ECF" w:rsidRDefault="00EB5AB1" w:rsidP="003B28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Fastlægge</w:t>
            </w:r>
            <w:r w:rsidR="006E4F1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metoder og standard</w:t>
            </w:r>
            <w:r w:rsidR="00B83CE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for test og kvalitetssikring. Standard</w:t>
            </w:r>
            <w:r w:rsidR="00B83CE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for test skal tage udgangspunkt i eksisterende </w:t>
            </w:r>
            <w:r w:rsidR="006E4F1A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 xml:space="preserve">standarder og sikre at alle testansvarlige </w:t>
            </w:r>
            <w:r w:rsidR="00B83CE0">
              <w:rPr>
                <w:sz w:val="20"/>
                <w:szCs w:val="20"/>
              </w:rPr>
              <w:t>på tværs af GD1 og GD2 anvender</w:t>
            </w:r>
            <w:r>
              <w:rPr>
                <w:sz w:val="20"/>
                <w:szCs w:val="20"/>
              </w:rPr>
              <w:t xml:space="preserve"> </w:t>
            </w:r>
            <w:r w:rsidR="00B83CE0">
              <w:rPr>
                <w:sz w:val="20"/>
                <w:szCs w:val="20"/>
              </w:rPr>
              <w:t>de fastlagte</w:t>
            </w:r>
            <w:r>
              <w:rPr>
                <w:sz w:val="20"/>
                <w:szCs w:val="20"/>
              </w:rPr>
              <w:t xml:space="preserve"> testb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greber. </w:t>
            </w:r>
            <w:r w:rsidR="001A0E34">
              <w:rPr>
                <w:sz w:val="20"/>
                <w:szCs w:val="20"/>
              </w:rPr>
              <w:t xml:space="preserve">Tilsvarende skal kvalitetssikring være en uddybning af </w:t>
            </w:r>
            <w:r w:rsidR="00B83CE0">
              <w:rPr>
                <w:sz w:val="20"/>
                <w:szCs w:val="20"/>
              </w:rPr>
              <w:t>kendt</w:t>
            </w:r>
            <w:r w:rsidR="00B83CE0">
              <w:rPr>
                <w:sz w:val="20"/>
                <w:szCs w:val="20"/>
              </w:rPr>
              <w:t>e</w:t>
            </w:r>
            <w:r w:rsidR="001A0E34">
              <w:rPr>
                <w:sz w:val="20"/>
                <w:szCs w:val="20"/>
              </w:rPr>
              <w:t xml:space="preserve"> kvalitetssikringsprincipper.</w:t>
            </w:r>
          </w:p>
          <w:p w:rsidR="001A0E34" w:rsidRDefault="001A0E34" w:rsidP="003B28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B35DB9" w:rsidRDefault="00B35DB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Arbejdspakken omfatter følgende delprodukter:</w:t>
            </w:r>
          </w:p>
          <w:p w:rsidR="00D766B7" w:rsidRDefault="00D766B7" w:rsidP="00FA2B1A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Teststandard</w:t>
            </w:r>
          </w:p>
          <w:p w:rsidR="00B35DB9" w:rsidRDefault="00B35DB9" w:rsidP="00FA2B1A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 og skabelon for beskrivelse af detaljerede testplaner</w:t>
            </w:r>
          </w:p>
          <w:p w:rsidR="00B35DB9" w:rsidRDefault="00B35DB9" w:rsidP="00FA2B1A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Skabelon for beskrivelse af testcases</w:t>
            </w:r>
          </w:p>
          <w:p w:rsidR="00B35DB9" w:rsidRDefault="00B35DB9" w:rsidP="00FA2B1A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Sekvensdiagrammer for GD1/GD2 forretningsprocesser</w:t>
            </w:r>
          </w:p>
          <w:p w:rsidR="00B35DB9" w:rsidRDefault="00B35DB9" w:rsidP="00FA2B1A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Skabelon for kvalitetssikring af tjenestespecifikationer</w:t>
            </w:r>
          </w:p>
          <w:p w:rsidR="00B35DB9" w:rsidRPr="00FA2B1A" w:rsidRDefault="00B35DB9" w:rsidP="00FA2B1A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 og skabelon for testrapportering</w:t>
            </w:r>
          </w:p>
        </w:tc>
      </w:tr>
      <w:tr w:rsidR="000E20C4" w:rsidRPr="003F1EB9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5724B5" w:rsidRDefault="000E20C4" w:rsidP="000E20C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Produkt:</w:t>
            </w:r>
          </w:p>
        </w:tc>
        <w:tc>
          <w:tcPr>
            <w:tcW w:w="6237" w:type="dxa"/>
          </w:tcPr>
          <w:p w:rsidR="00EB5AB1" w:rsidRPr="001E5D7F" w:rsidRDefault="00D20ECF" w:rsidP="00D20EC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Godkendte </w:t>
            </w:r>
            <w:r w:rsidR="00B83CE0">
              <w:rPr>
                <w:sz w:val="20"/>
                <w:szCs w:val="20"/>
              </w:rPr>
              <w:t xml:space="preserve">teststandarder, </w:t>
            </w:r>
            <w:r>
              <w:rPr>
                <w:sz w:val="20"/>
                <w:szCs w:val="20"/>
              </w:rPr>
              <w:t>metodikker og skabeloner for tværgående test</w:t>
            </w:r>
          </w:p>
        </w:tc>
      </w:tr>
      <w:tr w:rsidR="000E20C4" w:rsidRPr="00D230FC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5724B5" w:rsidRDefault="000E20C4" w:rsidP="000E20C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E20C4" w:rsidRPr="001E5D7F" w:rsidRDefault="00807655" w:rsidP="000E20C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</w:tc>
      </w:tr>
      <w:tr w:rsidR="000E20C4" w:rsidRPr="00D230FC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097BDB" w:rsidRDefault="000E20C4" w:rsidP="000E20C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097BD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E20C4" w:rsidRPr="002C7A62" w:rsidRDefault="00807655" w:rsidP="000E20C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</w:tc>
      </w:tr>
      <w:tr w:rsidR="000E20C4" w:rsidRPr="00D230FC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5724B5" w:rsidRDefault="000E20C4" w:rsidP="000E20C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E20C4" w:rsidRPr="002C7A62" w:rsidRDefault="00D20ECF" w:rsidP="000E20C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Bidrag og </w:t>
            </w: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fra deltagerne i Testforum</w:t>
            </w:r>
          </w:p>
        </w:tc>
      </w:tr>
      <w:tr w:rsidR="000E20C4" w:rsidRPr="00D230FC" w:rsidTr="000E20C4">
        <w:trPr>
          <w:cantSplit/>
        </w:trPr>
        <w:tc>
          <w:tcPr>
            <w:tcW w:w="2410" w:type="dxa"/>
            <w:shd w:val="clear" w:color="auto" w:fill="DAEEF3"/>
          </w:tcPr>
          <w:p w:rsidR="000E20C4" w:rsidRPr="00643A54" w:rsidRDefault="000E20C4" w:rsidP="000E20C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E20C4" w:rsidRPr="002C7A62" w:rsidRDefault="00D766B7" w:rsidP="00D766B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Teststandarder, m</w:t>
            </w:r>
            <w:r w:rsidR="00D20ECF">
              <w:rPr>
                <w:sz w:val="20"/>
                <w:szCs w:val="20"/>
              </w:rPr>
              <w:t>etodikker og skabeloner</w:t>
            </w:r>
            <w:r w:rsidR="000E20C4">
              <w:rPr>
                <w:sz w:val="20"/>
                <w:szCs w:val="20"/>
              </w:rPr>
              <w:t xml:space="preserve"> kvalitetssikres i testforum </w:t>
            </w:r>
          </w:p>
        </w:tc>
      </w:tr>
      <w:tr w:rsidR="000E20C4" w:rsidRPr="005D7B40" w:rsidTr="000E20C4">
        <w:trPr>
          <w:cantSplit/>
          <w:trHeight w:val="389"/>
        </w:trPr>
        <w:tc>
          <w:tcPr>
            <w:tcW w:w="2410" w:type="dxa"/>
            <w:shd w:val="clear" w:color="auto" w:fill="DAEEF3"/>
          </w:tcPr>
          <w:p w:rsidR="000E20C4" w:rsidRPr="00643A54" w:rsidRDefault="000E20C4" w:rsidP="000E20C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E20C4" w:rsidRPr="002C7A62" w:rsidRDefault="000E20C4" w:rsidP="000E20C4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i Projektforum og endelig godkendelse i GD1-og GD2-styregrupperne.</w:t>
            </w:r>
          </w:p>
        </w:tc>
      </w:tr>
    </w:tbl>
    <w:p w:rsidR="000E20C4" w:rsidRPr="00FA2B1A" w:rsidRDefault="000E20C4" w:rsidP="00FA2B1A">
      <w:pPr>
        <w:pStyle w:val="Overskrift3"/>
        <w:numPr>
          <w:ilvl w:val="0"/>
          <w:numId w:val="0"/>
        </w:numPr>
      </w:pPr>
    </w:p>
    <w:p w:rsidR="00587F4A" w:rsidRDefault="00587F4A" w:rsidP="00587F4A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2" w:name="_Toc408928965"/>
      <w:r>
        <w:rPr>
          <w:sz w:val="20"/>
          <w:szCs w:val="20"/>
        </w:rPr>
        <w:t xml:space="preserve">Udarbejdelse af </w:t>
      </w:r>
      <w:r w:rsidR="006D2A73">
        <w:rPr>
          <w:sz w:val="20"/>
          <w:szCs w:val="20"/>
        </w:rPr>
        <w:t>hoved</w:t>
      </w:r>
      <w:r>
        <w:rPr>
          <w:sz w:val="20"/>
          <w:szCs w:val="20"/>
        </w:rPr>
        <w:t xml:space="preserve">plan for </w:t>
      </w:r>
      <w:r w:rsidR="006D2A73">
        <w:rPr>
          <w:sz w:val="20"/>
          <w:szCs w:val="20"/>
        </w:rPr>
        <w:t>t</w:t>
      </w:r>
      <w:r>
        <w:rPr>
          <w:sz w:val="20"/>
          <w:szCs w:val="20"/>
        </w:rPr>
        <w:t>est</w:t>
      </w:r>
      <w:r w:rsidR="006D2A73">
        <w:rPr>
          <w:sz w:val="20"/>
          <w:szCs w:val="20"/>
        </w:rPr>
        <w:t xml:space="preserve"> og </w:t>
      </w:r>
      <w:r w:rsidR="00807655">
        <w:rPr>
          <w:sz w:val="20"/>
          <w:szCs w:val="20"/>
        </w:rPr>
        <w:t>kvalitetssikring i</w:t>
      </w:r>
      <w:r w:rsidR="006D2A73">
        <w:rPr>
          <w:sz w:val="20"/>
          <w:szCs w:val="20"/>
        </w:rPr>
        <w:t xml:space="preserve"> </w:t>
      </w:r>
      <w:r>
        <w:rPr>
          <w:sz w:val="20"/>
          <w:szCs w:val="20"/>
        </w:rPr>
        <w:t>GD1 og GD2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587F4A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5724B5" w:rsidRDefault="00587F4A" w:rsidP="00101E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587F4A" w:rsidRPr="002C7A62" w:rsidRDefault="00587F4A" w:rsidP="006D2A7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</w:t>
            </w:r>
            <w:r w:rsidR="009F600B">
              <w:rPr>
                <w:sz w:val="20"/>
                <w:szCs w:val="20"/>
              </w:rPr>
              <w:t xml:space="preserve"> hoved</w:t>
            </w:r>
            <w:r>
              <w:rPr>
                <w:sz w:val="20"/>
                <w:szCs w:val="20"/>
              </w:rPr>
              <w:t xml:space="preserve">plan for </w:t>
            </w:r>
            <w:r w:rsidR="006D2A7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est </w:t>
            </w:r>
            <w:r w:rsidR="006D2A7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GD1 og GD2</w:t>
            </w:r>
          </w:p>
        </w:tc>
      </w:tr>
      <w:tr w:rsidR="00587F4A" w:rsidRPr="003F1EB9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5724B5" w:rsidRDefault="00587F4A" w:rsidP="00101E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587F4A" w:rsidRPr="002C7A62" w:rsidRDefault="00587F4A" w:rsidP="00101ED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587F4A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5724B5" w:rsidRDefault="00587F4A" w:rsidP="00101ED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587F4A" w:rsidRPr="00CC0817" w:rsidRDefault="00587F4A" w:rsidP="00101ED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587F4A" w:rsidRPr="002C7A62" w:rsidRDefault="00587F4A" w:rsidP="00587F4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</w:p>
        </w:tc>
      </w:tr>
      <w:tr w:rsidR="00587F4A" w:rsidRPr="003F1EB9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5724B5" w:rsidRDefault="00587F4A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587F4A" w:rsidRPr="002C7A62" w:rsidRDefault="008B7D30" w:rsidP="00101ED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 måneder</w:t>
            </w:r>
          </w:p>
        </w:tc>
      </w:tr>
      <w:tr w:rsidR="00587F4A" w:rsidRPr="00D230FC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5724B5" w:rsidRDefault="00587F4A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587F4A" w:rsidRPr="001E5D7F" w:rsidRDefault="00587F4A" w:rsidP="003B0EF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 plan for test</w:t>
            </w:r>
            <w:r w:rsidR="00C610A0">
              <w:rPr>
                <w:sz w:val="20"/>
                <w:szCs w:val="20"/>
              </w:rPr>
              <w:t xml:space="preserve"> af tværgående GD1/GD2 </w:t>
            </w:r>
            <w:proofErr w:type="spellStart"/>
            <w:r w:rsidR="00C610A0">
              <w:rPr>
                <w:sz w:val="20"/>
                <w:szCs w:val="20"/>
              </w:rPr>
              <w:t>systemintegrati</w:t>
            </w:r>
            <w:r w:rsidR="00C610A0">
              <w:rPr>
                <w:sz w:val="20"/>
                <w:szCs w:val="20"/>
              </w:rPr>
              <w:t>o</w:t>
            </w:r>
            <w:r w:rsidR="00C610A0">
              <w:rPr>
                <w:sz w:val="20"/>
                <w:szCs w:val="20"/>
              </w:rPr>
              <w:t>nern</w:t>
            </w:r>
            <w:proofErr w:type="spellEnd"/>
            <w:r w:rsidR="00C610A0">
              <w:rPr>
                <w:sz w:val="20"/>
                <w:szCs w:val="20"/>
              </w:rPr>
              <w:t xml:space="preserve"> via Datafordeleren samt </w:t>
            </w:r>
            <w:r>
              <w:rPr>
                <w:sz w:val="20"/>
                <w:szCs w:val="20"/>
              </w:rPr>
              <w:t>kvalitetssikring</w:t>
            </w:r>
            <w:r w:rsidR="00C610A0">
              <w:rPr>
                <w:sz w:val="20"/>
                <w:szCs w:val="20"/>
              </w:rPr>
              <w:t xml:space="preserve"> af</w:t>
            </w:r>
            <w:r w:rsidR="003B0EF2">
              <w:rPr>
                <w:sz w:val="20"/>
                <w:szCs w:val="20"/>
              </w:rPr>
              <w:t xml:space="preserve"> specifikationer af tværg</w:t>
            </w:r>
            <w:r w:rsidR="003B0EF2">
              <w:rPr>
                <w:sz w:val="20"/>
                <w:szCs w:val="20"/>
              </w:rPr>
              <w:t>å</w:t>
            </w:r>
            <w:r w:rsidR="003B0EF2">
              <w:rPr>
                <w:sz w:val="20"/>
                <w:szCs w:val="20"/>
              </w:rPr>
              <w:t>ende tjenester (services og hændelser). Plane</w:t>
            </w:r>
            <w:r w:rsidR="00D766B7">
              <w:rPr>
                <w:sz w:val="20"/>
                <w:szCs w:val="20"/>
              </w:rPr>
              <w:t>n</w:t>
            </w:r>
            <w:r w:rsidR="003B0EF2">
              <w:rPr>
                <w:sz w:val="20"/>
                <w:szCs w:val="20"/>
              </w:rPr>
              <w:t xml:space="preserve"> beskriver på et overordnet niveau </w:t>
            </w:r>
            <w:proofErr w:type="spellStart"/>
            <w:r w:rsidR="003B0EF2">
              <w:rPr>
                <w:sz w:val="20"/>
                <w:szCs w:val="20"/>
              </w:rPr>
              <w:t>testakiviteter</w:t>
            </w:r>
            <w:proofErr w:type="spellEnd"/>
            <w:r w:rsidR="003B0EF2">
              <w:rPr>
                <w:sz w:val="20"/>
                <w:szCs w:val="20"/>
              </w:rPr>
              <w:t xml:space="preserve"> både mht. ressourcebehov og tid. Des</w:t>
            </w:r>
            <w:r w:rsidR="003B0EF2">
              <w:rPr>
                <w:sz w:val="20"/>
                <w:szCs w:val="20"/>
              </w:rPr>
              <w:t>u</w:t>
            </w:r>
            <w:r w:rsidR="003B0EF2">
              <w:rPr>
                <w:sz w:val="20"/>
                <w:szCs w:val="20"/>
              </w:rPr>
              <w:t xml:space="preserve">den forholder </w:t>
            </w:r>
            <w:r w:rsidR="00D766B7">
              <w:rPr>
                <w:sz w:val="20"/>
                <w:szCs w:val="20"/>
              </w:rPr>
              <w:t xml:space="preserve">den </w:t>
            </w:r>
            <w:r w:rsidR="003B0EF2">
              <w:rPr>
                <w:sz w:val="20"/>
                <w:szCs w:val="20"/>
              </w:rPr>
              <w:t>sig til behovene for testmiljøer og testdata</w:t>
            </w:r>
            <w:r w:rsidR="00807655">
              <w:rPr>
                <w:sz w:val="20"/>
                <w:szCs w:val="20"/>
              </w:rPr>
              <w:t>.</w:t>
            </w:r>
          </w:p>
        </w:tc>
      </w:tr>
      <w:tr w:rsidR="00587F4A" w:rsidRPr="003F1EB9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5724B5" w:rsidRDefault="00BF558F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587F4A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587F4A" w:rsidRPr="001E5D7F" w:rsidRDefault="00587F4A" w:rsidP="006D2A7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Hovedplan for</w:t>
            </w:r>
            <w:r w:rsidR="00807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 og kvalitetssikring</w:t>
            </w:r>
            <w:r w:rsidR="006D2A73">
              <w:rPr>
                <w:sz w:val="20"/>
                <w:szCs w:val="20"/>
              </w:rPr>
              <w:t xml:space="preserve"> i GD1 og GD2</w:t>
            </w:r>
            <w:r w:rsidR="00807655">
              <w:rPr>
                <w:sz w:val="20"/>
                <w:szCs w:val="20"/>
              </w:rPr>
              <w:t>.</w:t>
            </w:r>
          </w:p>
        </w:tc>
      </w:tr>
      <w:tr w:rsidR="00587F4A" w:rsidRPr="00D230FC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5724B5" w:rsidRDefault="00587F4A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87F4A" w:rsidRPr="001E5D7F" w:rsidRDefault="008B7D30" w:rsidP="00101EDA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r w:rsidR="003B0EF2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odkendelse i Q2</w:t>
            </w:r>
            <w:r w:rsidR="003B0EF2">
              <w:rPr>
                <w:sz w:val="20"/>
                <w:szCs w:val="20"/>
              </w:rPr>
              <w:t xml:space="preserve"> 2015</w:t>
            </w:r>
          </w:p>
        </w:tc>
      </w:tr>
      <w:tr w:rsidR="00587F4A" w:rsidRPr="00D230FC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FA2B1A" w:rsidRDefault="00587F4A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FA2B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587F4A" w:rsidRPr="002C7A62" w:rsidRDefault="00807655" w:rsidP="00101E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</w:tc>
      </w:tr>
      <w:tr w:rsidR="00587F4A" w:rsidRPr="00D230FC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5724B5" w:rsidRDefault="00587F4A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587F4A" w:rsidRPr="002C7A62" w:rsidRDefault="00587F4A" w:rsidP="00B95B68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registerprojekter i GD1 og GD2 skal bidrage til planlægningen</w:t>
            </w:r>
            <w:r w:rsidR="00807655">
              <w:rPr>
                <w:sz w:val="20"/>
                <w:szCs w:val="20"/>
              </w:rPr>
              <w:t xml:space="preserve"> </w:t>
            </w:r>
            <w:r w:rsidR="008B7D30">
              <w:rPr>
                <w:sz w:val="20"/>
                <w:szCs w:val="20"/>
              </w:rPr>
              <w:t>(testf</w:t>
            </w:r>
            <w:r w:rsidR="008B7D30">
              <w:rPr>
                <w:sz w:val="20"/>
                <w:szCs w:val="20"/>
              </w:rPr>
              <w:t>o</w:t>
            </w:r>
            <w:r w:rsidR="008B7D30">
              <w:rPr>
                <w:sz w:val="20"/>
                <w:szCs w:val="20"/>
              </w:rPr>
              <w:t>rum)</w:t>
            </w:r>
            <w:r>
              <w:rPr>
                <w:sz w:val="20"/>
                <w:szCs w:val="20"/>
              </w:rPr>
              <w:t>.</w:t>
            </w:r>
            <w:r w:rsidR="00B95B68">
              <w:rPr>
                <w:sz w:val="20"/>
                <w:szCs w:val="20"/>
              </w:rPr>
              <w:t xml:space="preserve">  DAF-operatøren </w:t>
            </w:r>
            <w:proofErr w:type="spellStart"/>
            <w:r w:rsidR="00B95B68">
              <w:rPr>
                <w:sz w:val="20"/>
                <w:szCs w:val="20"/>
              </w:rPr>
              <w:t>reviewer</w:t>
            </w:r>
            <w:proofErr w:type="spellEnd"/>
            <w:r w:rsidR="00B95B68">
              <w:rPr>
                <w:sz w:val="20"/>
                <w:szCs w:val="20"/>
              </w:rPr>
              <w:t xml:space="preserve"> hovedplanen</w:t>
            </w:r>
          </w:p>
        </w:tc>
      </w:tr>
      <w:tr w:rsidR="00587F4A" w:rsidRPr="00D230FC" w:rsidTr="00101EDA">
        <w:trPr>
          <w:cantSplit/>
        </w:trPr>
        <w:tc>
          <w:tcPr>
            <w:tcW w:w="2410" w:type="dxa"/>
            <w:shd w:val="clear" w:color="auto" w:fill="DAEEF3"/>
          </w:tcPr>
          <w:p w:rsidR="00587F4A" w:rsidRPr="00643A54" w:rsidRDefault="00587F4A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587F4A" w:rsidRPr="002C7A62" w:rsidRDefault="00587F4A" w:rsidP="00554DC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Hovedplanen skal være dækkende for alle GD1- og GD2-forretningsområder og godken</w:t>
            </w:r>
            <w:r w:rsidR="008B7D30">
              <w:rPr>
                <w:sz w:val="20"/>
                <w:szCs w:val="20"/>
              </w:rPr>
              <w:t xml:space="preserve">des af </w:t>
            </w:r>
            <w:r w:rsidR="00807655">
              <w:rPr>
                <w:sz w:val="20"/>
                <w:szCs w:val="20"/>
              </w:rPr>
              <w:t xml:space="preserve">de </w:t>
            </w:r>
            <w:proofErr w:type="gramStart"/>
            <w:r w:rsidR="00554DC0">
              <w:rPr>
                <w:sz w:val="20"/>
                <w:szCs w:val="20"/>
              </w:rPr>
              <w:t xml:space="preserve">medvirkende </w:t>
            </w:r>
            <w:r>
              <w:rPr>
                <w:sz w:val="20"/>
                <w:szCs w:val="20"/>
              </w:rPr>
              <w:t xml:space="preserve"> parter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87F4A" w:rsidRPr="005D7B40" w:rsidTr="00101EDA">
        <w:trPr>
          <w:cantSplit/>
          <w:trHeight w:val="389"/>
        </w:trPr>
        <w:tc>
          <w:tcPr>
            <w:tcW w:w="2410" w:type="dxa"/>
            <w:shd w:val="clear" w:color="auto" w:fill="DAEEF3"/>
          </w:tcPr>
          <w:p w:rsidR="00587F4A" w:rsidRPr="00643A54" w:rsidRDefault="00587F4A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587F4A" w:rsidRPr="002C7A62" w:rsidRDefault="008B7D30" w:rsidP="008B7D30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i Projektforum og endelig godkendelse i GD1-og GD2-styregrupperne.</w:t>
            </w:r>
          </w:p>
        </w:tc>
      </w:tr>
    </w:tbl>
    <w:p w:rsidR="00587F4A" w:rsidRDefault="00587F4A" w:rsidP="00587F4A"/>
    <w:p w:rsidR="00F32923" w:rsidRDefault="00101EDA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3" w:name="_Toc408928966"/>
      <w:r>
        <w:rPr>
          <w:sz w:val="20"/>
          <w:szCs w:val="20"/>
        </w:rPr>
        <w:t>Etablering</w:t>
      </w:r>
      <w:r w:rsidR="007B408E">
        <w:rPr>
          <w:sz w:val="20"/>
          <w:szCs w:val="20"/>
        </w:rPr>
        <w:t xml:space="preserve"> af fælles </w:t>
      </w:r>
      <w:r w:rsidR="005E3528">
        <w:rPr>
          <w:sz w:val="20"/>
          <w:szCs w:val="20"/>
        </w:rPr>
        <w:t>GD1/GD2</w:t>
      </w:r>
      <w:r w:rsidR="00FE582E">
        <w:rPr>
          <w:sz w:val="20"/>
          <w:szCs w:val="20"/>
        </w:rPr>
        <w:t xml:space="preserve"> </w:t>
      </w:r>
      <w:r w:rsidR="007B408E">
        <w:rPr>
          <w:sz w:val="20"/>
          <w:szCs w:val="20"/>
        </w:rPr>
        <w:t>testmiljø</w:t>
      </w:r>
      <w:r w:rsidR="00D766B7">
        <w:rPr>
          <w:sz w:val="20"/>
          <w:szCs w:val="20"/>
        </w:rPr>
        <w:t>er</w:t>
      </w:r>
      <w:bookmarkEnd w:id="3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7B408E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F134C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7B408E" w:rsidRPr="002C7A62" w:rsidRDefault="00101EDA" w:rsidP="005E3528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Etablering</w:t>
            </w:r>
            <w:r w:rsidR="007B408E">
              <w:rPr>
                <w:sz w:val="20"/>
                <w:szCs w:val="20"/>
              </w:rPr>
              <w:t xml:space="preserve"> af fælles </w:t>
            </w:r>
            <w:r w:rsidR="005E3528">
              <w:rPr>
                <w:sz w:val="20"/>
                <w:szCs w:val="20"/>
              </w:rPr>
              <w:t xml:space="preserve">GD1/GD2 </w:t>
            </w:r>
            <w:r w:rsidR="007B408E">
              <w:rPr>
                <w:sz w:val="20"/>
                <w:szCs w:val="20"/>
              </w:rPr>
              <w:t>testmiljø</w:t>
            </w:r>
            <w:r w:rsidR="00D766B7">
              <w:rPr>
                <w:sz w:val="20"/>
                <w:szCs w:val="20"/>
              </w:rPr>
              <w:t>er</w:t>
            </w:r>
          </w:p>
        </w:tc>
      </w:tr>
      <w:tr w:rsidR="007B408E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F134C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7B408E" w:rsidRPr="002C7A62" w:rsidRDefault="007B408E" w:rsidP="00F134C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7B408E" w:rsidTr="00CC0817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F134C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7B408E" w:rsidRPr="00CC0817" w:rsidRDefault="007B408E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7B408E" w:rsidRPr="002C7A62" w:rsidRDefault="007B408E" w:rsidP="00F134C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  <w:r w:rsidR="00145B75">
              <w:rPr>
                <w:sz w:val="20"/>
                <w:szCs w:val="20"/>
              </w:rPr>
              <w:t>.</w:t>
            </w:r>
          </w:p>
        </w:tc>
      </w:tr>
      <w:tr w:rsidR="00FC1D1A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C1D1A" w:rsidRPr="002C7A62" w:rsidRDefault="00FC1D1A" w:rsidP="00F134C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D016E7">
              <w:rPr>
                <w:sz w:val="20"/>
                <w:szCs w:val="20"/>
              </w:rPr>
              <w:t>Q</w:t>
            </w:r>
            <w:r w:rsidR="00D766B7">
              <w:rPr>
                <w:sz w:val="20"/>
                <w:szCs w:val="20"/>
              </w:rPr>
              <w:t>2</w:t>
            </w:r>
            <w:r w:rsidRPr="00D016E7">
              <w:rPr>
                <w:sz w:val="20"/>
                <w:szCs w:val="20"/>
              </w:rPr>
              <w:t>-Q4 2015</w:t>
            </w:r>
            <w:r w:rsidR="00101EDA">
              <w:rPr>
                <w:sz w:val="20"/>
                <w:szCs w:val="20"/>
              </w:rPr>
              <w:t xml:space="preserve"> – 8 mdr.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387CC0" w:rsidRPr="00807655" w:rsidRDefault="00387CC0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07655">
              <w:rPr>
                <w:sz w:val="20"/>
                <w:szCs w:val="20"/>
              </w:rPr>
              <w:t>Koordination af opgaven med etable</w:t>
            </w:r>
            <w:r w:rsidR="00D766B7" w:rsidRPr="00807655">
              <w:rPr>
                <w:sz w:val="20"/>
                <w:szCs w:val="20"/>
              </w:rPr>
              <w:t>ring af</w:t>
            </w:r>
            <w:r w:rsidRPr="00807655">
              <w:rPr>
                <w:sz w:val="20"/>
                <w:szCs w:val="20"/>
              </w:rPr>
              <w:t xml:space="preserve"> fælles testmiljøer for test i GD1/GD2.</w:t>
            </w:r>
          </w:p>
          <w:p w:rsidR="00FC1D1A" w:rsidRPr="00807655" w:rsidRDefault="00101EDA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07655">
              <w:rPr>
                <w:sz w:val="20"/>
                <w:szCs w:val="20"/>
              </w:rPr>
              <w:t>”</w:t>
            </w:r>
            <w:r w:rsidR="00D766B7" w:rsidRPr="00807655">
              <w:rPr>
                <w:sz w:val="20"/>
                <w:szCs w:val="20"/>
              </w:rPr>
              <w:t>E</w:t>
            </w:r>
            <w:r w:rsidR="00FC1D1A" w:rsidRPr="00807655">
              <w:rPr>
                <w:sz w:val="20"/>
                <w:szCs w:val="20"/>
              </w:rPr>
              <w:t>t fælles testmiljø</w:t>
            </w:r>
            <w:r w:rsidRPr="00807655">
              <w:rPr>
                <w:sz w:val="20"/>
                <w:szCs w:val="20"/>
              </w:rPr>
              <w:t>”</w:t>
            </w:r>
            <w:r w:rsidR="00FC1D1A" w:rsidRPr="00807655">
              <w:rPr>
                <w:sz w:val="20"/>
                <w:szCs w:val="20"/>
              </w:rPr>
              <w:t xml:space="preserve"> er et sæt af </w:t>
            </w:r>
            <w:r w:rsidRPr="00807655">
              <w:rPr>
                <w:sz w:val="20"/>
                <w:szCs w:val="20"/>
              </w:rPr>
              <w:t xml:space="preserve">ét eller flere </w:t>
            </w:r>
            <w:r w:rsidR="00FC1D1A" w:rsidRPr="00807655">
              <w:rPr>
                <w:sz w:val="20"/>
                <w:szCs w:val="20"/>
              </w:rPr>
              <w:t xml:space="preserve">løst koblede </w:t>
            </w:r>
            <w:r w:rsidR="00D766B7" w:rsidRPr="00807655">
              <w:rPr>
                <w:sz w:val="20"/>
                <w:szCs w:val="20"/>
              </w:rPr>
              <w:t>test</w:t>
            </w:r>
            <w:r w:rsidR="00FC1D1A" w:rsidRPr="00807655">
              <w:rPr>
                <w:sz w:val="20"/>
                <w:szCs w:val="20"/>
              </w:rPr>
              <w:t>syst</w:t>
            </w:r>
            <w:r w:rsidR="00FC1D1A" w:rsidRPr="00807655">
              <w:rPr>
                <w:sz w:val="20"/>
                <w:szCs w:val="20"/>
              </w:rPr>
              <w:t>e</w:t>
            </w:r>
            <w:r w:rsidR="00FC1D1A" w:rsidRPr="00807655">
              <w:rPr>
                <w:sz w:val="20"/>
                <w:szCs w:val="20"/>
              </w:rPr>
              <w:t>mer</w:t>
            </w:r>
            <w:r w:rsidR="00D766B7" w:rsidRPr="00807655">
              <w:rPr>
                <w:sz w:val="20"/>
                <w:szCs w:val="20"/>
              </w:rPr>
              <w:t xml:space="preserve">. </w:t>
            </w:r>
            <w:proofErr w:type="spellStart"/>
            <w:r w:rsidR="00D766B7" w:rsidRPr="00807655">
              <w:rPr>
                <w:sz w:val="20"/>
                <w:szCs w:val="20"/>
              </w:rPr>
              <w:t>Testmijøet</w:t>
            </w:r>
            <w:proofErr w:type="spellEnd"/>
            <w:r w:rsidR="00FC1D1A" w:rsidRPr="00807655">
              <w:rPr>
                <w:sz w:val="20"/>
                <w:szCs w:val="20"/>
              </w:rPr>
              <w:t xml:space="preserve"> afspejler det rigtigt produktionsmiljø, men bruges til test.</w:t>
            </w:r>
          </w:p>
          <w:p w:rsidR="00FC1D1A" w:rsidRPr="00807655" w:rsidRDefault="00D766B7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07655">
              <w:rPr>
                <w:sz w:val="20"/>
                <w:szCs w:val="20"/>
              </w:rPr>
              <w:t xml:space="preserve">Testmanageren skal koordinere </w:t>
            </w:r>
            <w:r w:rsidR="00FC1D1A" w:rsidRPr="00807655">
              <w:rPr>
                <w:sz w:val="20"/>
                <w:szCs w:val="20"/>
              </w:rPr>
              <w:t xml:space="preserve">de aktiviteter, der er nødvendige for at </w:t>
            </w:r>
            <w:r w:rsidR="00ED45C1" w:rsidRPr="00807655">
              <w:rPr>
                <w:sz w:val="20"/>
                <w:szCs w:val="20"/>
              </w:rPr>
              <w:t xml:space="preserve">registerprojekterne kan </w:t>
            </w:r>
            <w:r w:rsidR="00FC1D1A" w:rsidRPr="00807655">
              <w:rPr>
                <w:sz w:val="20"/>
                <w:szCs w:val="20"/>
              </w:rPr>
              <w:t>bidrage med testsystem</w:t>
            </w:r>
            <w:r w:rsidRPr="00807655">
              <w:rPr>
                <w:sz w:val="20"/>
                <w:szCs w:val="20"/>
              </w:rPr>
              <w:t>er</w:t>
            </w:r>
            <w:r w:rsidR="00FC1D1A" w:rsidRPr="00807655">
              <w:rPr>
                <w:sz w:val="20"/>
                <w:szCs w:val="20"/>
              </w:rPr>
              <w:t xml:space="preserve"> til de fælles testmilj</w:t>
            </w:r>
            <w:r w:rsidR="00FC1D1A" w:rsidRPr="00807655">
              <w:rPr>
                <w:sz w:val="20"/>
                <w:szCs w:val="20"/>
              </w:rPr>
              <w:t>ø</w:t>
            </w:r>
            <w:r w:rsidRPr="00807655">
              <w:rPr>
                <w:sz w:val="20"/>
                <w:szCs w:val="20"/>
              </w:rPr>
              <w:t>er</w:t>
            </w:r>
            <w:r w:rsidR="00FC1D1A" w:rsidRPr="00807655">
              <w:rPr>
                <w:sz w:val="20"/>
                <w:szCs w:val="20"/>
              </w:rPr>
              <w:t xml:space="preserve">. </w:t>
            </w:r>
          </w:p>
          <w:p w:rsidR="00D766B7" w:rsidRPr="00807655" w:rsidRDefault="00807655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C1D1A" w:rsidRPr="00807655">
              <w:rPr>
                <w:sz w:val="20"/>
                <w:szCs w:val="20"/>
              </w:rPr>
              <w:t>rbejdet består i</w:t>
            </w:r>
            <w:r w:rsidR="00D766B7" w:rsidRPr="00807655">
              <w:rPr>
                <w:sz w:val="20"/>
                <w:szCs w:val="20"/>
              </w:rPr>
              <w:t>:</w:t>
            </w:r>
          </w:p>
          <w:p w:rsidR="00186698" w:rsidRDefault="00807655" w:rsidP="00FA2B1A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A</w:t>
            </w:r>
            <w:r w:rsidR="00FC1D1A" w:rsidRPr="00FA2B1A">
              <w:rPr>
                <w:sz w:val="20"/>
                <w:szCs w:val="20"/>
              </w:rPr>
              <w:t xml:space="preserve">t </w:t>
            </w:r>
            <w:proofErr w:type="gramStart"/>
            <w:r w:rsidR="00FC1D1A" w:rsidRPr="00FA2B1A">
              <w:rPr>
                <w:sz w:val="20"/>
                <w:szCs w:val="20"/>
              </w:rPr>
              <w:t>klone</w:t>
            </w:r>
            <w:proofErr w:type="gramEnd"/>
            <w:r w:rsidR="00FC1D1A" w:rsidRPr="00FA2B1A">
              <w:rPr>
                <w:sz w:val="20"/>
                <w:szCs w:val="20"/>
              </w:rPr>
              <w:t xml:space="preserve"> </w:t>
            </w:r>
            <w:r w:rsidR="00186698">
              <w:rPr>
                <w:sz w:val="20"/>
                <w:szCs w:val="20"/>
              </w:rPr>
              <w:t>registersystemerne (MU, EFJ, BBR, DAR og DAGI/DS)</w:t>
            </w:r>
            <w:r w:rsidR="00FC1D1A" w:rsidRPr="00FA2B1A">
              <w:rPr>
                <w:sz w:val="20"/>
                <w:szCs w:val="20"/>
              </w:rPr>
              <w:t xml:space="preserve"> fra det interne testmiljø til </w:t>
            </w:r>
            <w:r w:rsidR="00D766B7" w:rsidRPr="00FA2B1A">
              <w:rPr>
                <w:sz w:val="20"/>
                <w:szCs w:val="20"/>
              </w:rPr>
              <w:t xml:space="preserve">et </w:t>
            </w:r>
            <w:r w:rsidR="00FC1D1A" w:rsidRPr="00FA2B1A">
              <w:rPr>
                <w:sz w:val="20"/>
                <w:szCs w:val="20"/>
              </w:rPr>
              <w:t>fælles testmiljø</w:t>
            </w:r>
            <w:r w:rsidR="00186698">
              <w:rPr>
                <w:sz w:val="20"/>
                <w:szCs w:val="20"/>
              </w:rPr>
              <w:t>.</w:t>
            </w:r>
            <w:r w:rsidR="00FC1D1A" w:rsidRPr="00FA2B1A">
              <w:rPr>
                <w:sz w:val="20"/>
                <w:szCs w:val="20"/>
              </w:rPr>
              <w:t xml:space="preserve"> </w:t>
            </w:r>
          </w:p>
          <w:p w:rsidR="00D86F8B" w:rsidRPr="00FA2B1A" w:rsidRDefault="00D766B7" w:rsidP="00186698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A2B1A">
              <w:rPr>
                <w:sz w:val="20"/>
                <w:szCs w:val="20"/>
              </w:rPr>
              <w:t xml:space="preserve">At </w:t>
            </w:r>
            <w:proofErr w:type="gramStart"/>
            <w:r w:rsidRPr="00FA2B1A">
              <w:rPr>
                <w:sz w:val="20"/>
                <w:szCs w:val="20"/>
              </w:rPr>
              <w:t>e</w:t>
            </w:r>
            <w:r w:rsidR="00FE582E" w:rsidRPr="00FA2B1A">
              <w:rPr>
                <w:sz w:val="20"/>
                <w:szCs w:val="20"/>
              </w:rPr>
              <w:t>tabler</w:t>
            </w:r>
            <w:r w:rsidRPr="00FA2B1A">
              <w:rPr>
                <w:sz w:val="20"/>
                <w:szCs w:val="20"/>
              </w:rPr>
              <w:t>e</w:t>
            </w:r>
            <w:proofErr w:type="gramEnd"/>
            <w:r w:rsidR="00FE582E" w:rsidRPr="00FA2B1A">
              <w:rPr>
                <w:sz w:val="20"/>
                <w:szCs w:val="20"/>
              </w:rPr>
              <w:t xml:space="preserve"> kommunikation </w:t>
            </w:r>
            <w:r w:rsidR="00D86F8B" w:rsidRPr="00FA2B1A">
              <w:rPr>
                <w:sz w:val="20"/>
                <w:szCs w:val="20"/>
              </w:rPr>
              <w:t xml:space="preserve">mellem </w:t>
            </w:r>
            <w:r w:rsidR="00FE582E" w:rsidRPr="00FA2B1A">
              <w:rPr>
                <w:sz w:val="20"/>
                <w:szCs w:val="20"/>
              </w:rPr>
              <w:t>de medvi</w:t>
            </w:r>
            <w:r w:rsidR="00FE582E" w:rsidRPr="00FA2B1A">
              <w:rPr>
                <w:sz w:val="20"/>
                <w:szCs w:val="20"/>
              </w:rPr>
              <w:t>r</w:t>
            </w:r>
            <w:r w:rsidR="00FE582E" w:rsidRPr="00FA2B1A">
              <w:rPr>
                <w:sz w:val="20"/>
                <w:szCs w:val="20"/>
              </w:rPr>
              <w:t>kende testmiljøer.</w:t>
            </w:r>
            <w:r w:rsidR="00D86F8B" w:rsidRPr="00FA2B1A">
              <w:rPr>
                <w:sz w:val="20"/>
                <w:szCs w:val="20"/>
              </w:rPr>
              <w:t xml:space="preserve"> </w:t>
            </w:r>
          </w:p>
          <w:p w:rsidR="00387CC0" w:rsidRPr="00FA2B1A" w:rsidRDefault="00ED45C1" w:rsidP="00FA2B1A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proofErr w:type="gramStart"/>
            <w:r w:rsidRPr="00FA2B1A">
              <w:rPr>
                <w:sz w:val="20"/>
                <w:szCs w:val="20"/>
              </w:rPr>
              <w:t xml:space="preserve">At </w:t>
            </w:r>
            <w:r w:rsidR="00387CC0" w:rsidRPr="00FA2B1A">
              <w:rPr>
                <w:sz w:val="20"/>
                <w:szCs w:val="20"/>
              </w:rPr>
              <w:t xml:space="preserve"> udarbejde</w:t>
            </w:r>
            <w:proofErr w:type="gramEnd"/>
            <w:r w:rsidR="00387CC0" w:rsidRPr="00FA2B1A">
              <w:rPr>
                <w:sz w:val="20"/>
                <w:szCs w:val="20"/>
              </w:rPr>
              <w:t xml:space="preserve"> en samlet teknisk beskrivelse af det fælles testmi</w:t>
            </w:r>
            <w:r w:rsidR="00387CC0" w:rsidRPr="00FA2B1A">
              <w:rPr>
                <w:sz w:val="20"/>
                <w:szCs w:val="20"/>
              </w:rPr>
              <w:t>l</w:t>
            </w:r>
            <w:r w:rsidR="00387CC0" w:rsidRPr="00FA2B1A">
              <w:rPr>
                <w:sz w:val="20"/>
                <w:szCs w:val="20"/>
              </w:rPr>
              <w:t>jø</w:t>
            </w:r>
          </w:p>
        </w:tc>
      </w:tr>
      <w:tr w:rsidR="00FC1D1A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BF558F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FC1D1A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C1D1A" w:rsidRPr="00807655" w:rsidRDefault="00FE582E" w:rsidP="00FE582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07655">
              <w:rPr>
                <w:sz w:val="20"/>
                <w:szCs w:val="20"/>
              </w:rPr>
              <w:t>F</w:t>
            </w:r>
            <w:r w:rsidR="00101EDA" w:rsidRPr="00807655">
              <w:rPr>
                <w:sz w:val="20"/>
                <w:szCs w:val="20"/>
              </w:rPr>
              <w:t xml:space="preserve">ælles </w:t>
            </w:r>
            <w:r w:rsidRPr="00807655">
              <w:rPr>
                <w:sz w:val="20"/>
                <w:szCs w:val="20"/>
              </w:rPr>
              <w:t xml:space="preserve">GD1/GD2/GD7 </w:t>
            </w:r>
            <w:r w:rsidR="00101EDA" w:rsidRPr="00807655">
              <w:rPr>
                <w:sz w:val="20"/>
                <w:szCs w:val="20"/>
              </w:rPr>
              <w:t>testmiljø</w:t>
            </w:r>
            <w:r w:rsidR="00ED45C1" w:rsidRPr="00807655">
              <w:rPr>
                <w:sz w:val="20"/>
                <w:szCs w:val="20"/>
              </w:rPr>
              <w:t>er</w:t>
            </w:r>
            <w:r w:rsidR="00FC1D1A" w:rsidRPr="00807655">
              <w:rPr>
                <w:sz w:val="20"/>
                <w:szCs w:val="20"/>
              </w:rPr>
              <w:t xml:space="preserve"> er klar</w:t>
            </w:r>
            <w:r w:rsidR="00101EDA" w:rsidRPr="00807655">
              <w:rPr>
                <w:sz w:val="20"/>
                <w:szCs w:val="20"/>
              </w:rPr>
              <w:t xml:space="preserve"> til systemtest</w:t>
            </w:r>
            <w:r w:rsidR="00FC1D1A" w:rsidRPr="00807655">
              <w:rPr>
                <w:sz w:val="20"/>
                <w:szCs w:val="20"/>
              </w:rPr>
              <w:t>.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C1D1A" w:rsidRPr="00807655" w:rsidRDefault="00FC1D1A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07655">
              <w:rPr>
                <w:sz w:val="20"/>
                <w:szCs w:val="20"/>
              </w:rPr>
              <w:t>Testsystem</w:t>
            </w:r>
            <w:r w:rsidR="00ED45C1" w:rsidRPr="00807655">
              <w:rPr>
                <w:sz w:val="20"/>
                <w:szCs w:val="20"/>
              </w:rPr>
              <w:t>er</w:t>
            </w:r>
            <w:r w:rsidRPr="00807655">
              <w:rPr>
                <w:sz w:val="20"/>
                <w:szCs w:val="20"/>
              </w:rPr>
              <w:t xml:space="preserve"> klar til integration i de fælles testmiljø</w:t>
            </w:r>
            <w:r w:rsidR="00ED45C1" w:rsidRPr="00807655">
              <w:rPr>
                <w:sz w:val="20"/>
                <w:szCs w:val="20"/>
              </w:rPr>
              <w:t>er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F134C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340AD3" w:rsidRDefault="005E3528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Hovedplanen</w:t>
            </w:r>
            <w:r w:rsidR="00554DC0">
              <w:rPr>
                <w:sz w:val="20"/>
                <w:szCs w:val="20"/>
              </w:rPr>
              <w:t xml:space="preserve"> for tværgående </w:t>
            </w:r>
            <w:r>
              <w:rPr>
                <w:sz w:val="20"/>
                <w:szCs w:val="20"/>
              </w:rPr>
              <w:t xml:space="preserve">test og kvalitetssikring i </w:t>
            </w:r>
            <w:r w:rsidR="00554DC0">
              <w:rPr>
                <w:sz w:val="20"/>
                <w:szCs w:val="20"/>
              </w:rPr>
              <w:t>GD1/</w:t>
            </w:r>
            <w:proofErr w:type="gramStart"/>
            <w:r w:rsidR="00554DC0">
              <w:rPr>
                <w:sz w:val="20"/>
                <w:szCs w:val="20"/>
              </w:rPr>
              <w:t>GD2  er</w:t>
            </w:r>
            <w:proofErr w:type="gramEnd"/>
            <w:r w:rsidR="00554DC0">
              <w:rPr>
                <w:sz w:val="20"/>
                <w:szCs w:val="20"/>
              </w:rPr>
              <w:t xml:space="preserve"> go</w:t>
            </w:r>
            <w:r w:rsidR="00554DC0">
              <w:rPr>
                <w:sz w:val="20"/>
                <w:szCs w:val="20"/>
              </w:rPr>
              <w:t>d</w:t>
            </w:r>
            <w:r w:rsidR="00554DC0">
              <w:rPr>
                <w:sz w:val="20"/>
                <w:szCs w:val="20"/>
              </w:rPr>
              <w:t>kendt</w:t>
            </w:r>
          </w:p>
          <w:p w:rsidR="00B95B68" w:rsidRDefault="00B95B68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Datafordeleren har etableret det aftalte antal testmiljøer</w:t>
            </w:r>
            <w:r w:rsidR="005E3528">
              <w:rPr>
                <w:sz w:val="20"/>
                <w:szCs w:val="20"/>
              </w:rPr>
              <w:t xml:space="preserve"> på grundlag af indgåede leveranceaftaler.</w:t>
            </w:r>
          </w:p>
          <w:p w:rsidR="00387CC0" w:rsidRDefault="00387CC0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 har etableret test</w:t>
            </w:r>
            <w:r w:rsidR="00ED45C1">
              <w:rPr>
                <w:sz w:val="20"/>
                <w:szCs w:val="20"/>
              </w:rPr>
              <w:t>system</w:t>
            </w:r>
          </w:p>
          <w:p w:rsidR="00387CC0" w:rsidRDefault="00387CC0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 har etableret test</w:t>
            </w:r>
            <w:r w:rsidR="00ED45C1">
              <w:rPr>
                <w:sz w:val="20"/>
                <w:szCs w:val="20"/>
              </w:rPr>
              <w:t>system</w:t>
            </w:r>
          </w:p>
          <w:p w:rsidR="00387CC0" w:rsidRDefault="00387CC0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 har etableret test</w:t>
            </w:r>
            <w:r w:rsidR="00ED45C1">
              <w:rPr>
                <w:sz w:val="20"/>
                <w:szCs w:val="20"/>
              </w:rPr>
              <w:t>system</w:t>
            </w:r>
          </w:p>
          <w:p w:rsidR="00387CC0" w:rsidRDefault="00387CC0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har etableret test</w:t>
            </w:r>
            <w:r w:rsidR="00ED45C1">
              <w:rPr>
                <w:sz w:val="20"/>
                <w:szCs w:val="20"/>
              </w:rPr>
              <w:t>system</w:t>
            </w:r>
          </w:p>
          <w:p w:rsidR="00387CC0" w:rsidRDefault="00387CC0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DAGI/DS har etableret test</w:t>
            </w:r>
            <w:r w:rsidR="00ED45C1">
              <w:rPr>
                <w:sz w:val="20"/>
                <w:szCs w:val="20"/>
              </w:rPr>
              <w:t>system</w:t>
            </w:r>
          </w:p>
          <w:p w:rsidR="00FC1D1A" w:rsidRPr="002C7A62" w:rsidRDefault="00554DC0" w:rsidP="0018669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 xml:space="preserve">De medvirkende </w:t>
            </w:r>
            <w:r w:rsidR="005E3528" w:rsidRPr="00186698">
              <w:rPr>
                <w:sz w:val="20"/>
                <w:szCs w:val="20"/>
              </w:rPr>
              <w:t>registerprojekters</w:t>
            </w:r>
            <w:r w:rsidRPr="00186698">
              <w:rPr>
                <w:sz w:val="20"/>
                <w:szCs w:val="20"/>
              </w:rPr>
              <w:t xml:space="preserve"> </w:t>
            </w:r>
            <w:proofErr w:type="gramStart"/>
            <w:r w:rsidRPr="00186698">
              <w:rPr>
                <w:sz w:val="20"/>
                <w:szCs w:val="20"/>
              </w:rPr>
              <w:t xml:space="preserve">testsystemer </w:t>
            </w:r>
            <w:r w:rsidR="00FC1D1A" w:rsidRPr="00186698">
              <w:rPr>
                <w:sz w:val="20"/>
                <w:szCs w:val="20"/>
              </w:rPr>
              <w:t xml:space="preserve"> skal</w:t>
            </w:r>
            <w:proofErr w:type="gramEnd"/>
            <w:r w:rsidR="00FC1D1A" w:rsidRPr="00186698">
              <w:rPr>
                <w:sz w:val="20"/>
                <w:szCs w:val="20"/>
              </w:rPr>
              <w:t xml:space="preserve"> være int</w:t>
            </w:r>
            <w:r w:rsidR="00FC1D1A" w:rsidRPr="00186698">
              <w:rPr>
                <w:sz w:val="20"/>
                <w:szCs w:val="20"/>
              </w:rPr>
              <w:t>e</w:t>
            </w:r>
            <w:r w:rsidR="00FC1D1A" w:rsidRPr="00186698">
              <w:rPr>
                <w:sz w:val="20"/>
                <w:szCs w:val="20"/>
              </w:rPr>
              <w:t>greret med datafordeleren</w:t>
            </w:r>
            <w:r w:rsidRPr="00186698">
              <w:rPr>
                <w:sz w:val="20"/>
                <w:szCs w:val="20"/>
              </w:rPr>
              <w:t>s testmiljøer.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C1D1A" w:rsidRPr="002C7A62" w:rsidRDefault="00FC1D1A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registerprojekter i GD1 og GD2 </w:t>
            </w:r>
            <w:r w:rsidR="00D86F8B">
              <w:rPr>
                <w:sz w:val="20"/>
                <w:szCs w:val="20"/>
              </w:rPr>
              <w:t>samt DAF-leverandøren skal bidrage til etableringen</w:t>
            </w:r>
            <w:r>
              <w:rPr>
                <w:sz w:val="20"/>
                <w:szCs w:val="20"/>
              </w:rPr>
              <w:t>.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643A54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FC1D1A" w:rsidRPr="002C7A62" w:rsidRDefault="00387CC0" w:rsidP="00387CC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tekniske beskrivelse</w:t>
            </w:r>
            <w:r w:rsidR="00ED45C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af de fælles testmiljø</w:t>
            </w:r>
            <w:r w:rsidR="00ED45C1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reviewes</w:t>
            </w:r>
            <w:proofErr w:type="spellEnd"/>
            <w:r>
              <w:rPr>
                <w:sz w:val="20"/>
                <w:szCs w:val="20"/>
              </w:rPr>
              <w:t xml:space="preserve"> i testforum og projektforum.</w:t>
            </w:r>
          </w:p>
        </w:tc>
      </w:tr>
      <w:tr w:rsidR="00FC1D1A" w:rsidRPr="005D7B40" w:rsidTr="007B408E">
        <w:trPr>
          <w:cantSplit/>
          <w:trHeight w:val="389"/>
        </w:trPr>
        <w:tc>
          <w:tcPr>
            <w:tcW w:w="2410" w:type="dxa"/>
            <w:shd w:val="clear" w:color="auto" w:fill="DAEEF3"/>
          </w:tcPr>
          <w:p w:rsidR="00FC1D1A" w:rsidRPr="00643A54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FC1D1A" w:rsidRPr="002C7A62" w:rsidRDefault="00145B75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Delprogramlede</w:t>
            </w:r>
            <w:r w:rsidR="00285024">
              <w:rPr>
                <w:sz w:val="20"/>
                <w:szCs w:val="20"/>
              </w:rPr>
              <w:t xml:space="preserve">re og projektledere i </w:t>
            </w:r>
            <w:r w:rsidRPr="00CC0817">
              <w:rPr>
                <w:sz w:val="20"/>
                <w:szCs w:val="20"/>
              </w:rPr>
              <w:t xml:space="preserve">for GD1 og </w:t>
            </w:r>
            <w:proofErr w:type="gramStart"/>
            <w:r w:rsidRPr="00CC0817">
              <w:rPr>
                <w:sz w:val="20"/>
                <w:szCs w:val="20"/>
              </w:rPr>
              <w:t>GD2</w:t>
            </w:r>
            <w:r w:rsidR="00285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F32923" w:rsidRDefault="00F32923" w:rsidP="007C05F7"/>
    <w:p w:rsidR="00663849" w:rsidRDefault="00663849" w:rsidP="00663849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34" w:name="_Toc408588201"/>
      <w:bookmarkStart w:id="35" w:name="_Toc408928967"/>
      <w:r>
        <w:rPr>
          <w:lang w:val="da-DK"/>
        </w:rPr>
        <w:t>Testdata</w:t>
      </w:r>
      <w:bookmarkEnd w:id="34"/>
      <w:bookmarkEnd w:id="35"/>
    </w:p>
    <w:p w:rsidR="00052A63" w:rsidRDefault="004C542D" w:rsidP="00052A63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6" w:name="_Toc408588202"/>
      <w:bookmarkStart w:id="37" w:name="_Toc408817691"/>
      <w:bookmarkStart w:id="38" w:name="_Toc408921884"/>
      <w:bookmarkStart w:id="39" w:name="_Toc408817692"/>
      <w:bookmarkStart w:id="40" w:name="_Toc408921885"/>
      <w:bookmarkStart w:id="41" w:name="_Toc408928968"/>
      <w:bookmarkEnd w:id="36"/>
      <w:bookmarkEnd w:id="37"/>
      <w:bookmarkEnd w:id="38"/>
      <w:bookmarkEnd w:id="39"/>
      <w:bookmarkEnd w:id="40"/>
      <w:r>
        <w:rPr>
          <w:sz w:val="20"/>
          <w:szCs w:val="20"/>
        </w:rPr>
        <w:t>Specifikation af</w:t>
      </w:r>
      <w:r w:rsidR="00052A63">
        <w:rPr>
          <w:sz w:val="20"/>
          <w:szCs w:val="20"/>
        </w:rPr>
        <w:t xml:space="preserve"> fælles testdata</w:t>
      </w:r>
      <w:bookmarkEnd w:id="4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52A63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FA2B1A" w:rsidRDefault="00052A63" w:rsidP="00C610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FA2B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52A63" w:rsidRPr="002C7A62" w:rsidRDefault="004C542D" w:rsidP="00C610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Specifikation </w:t>
            </w:r>
            <w:proofErr w:type="gramStart"/>
            <w:r>
              <w:rPr>
                <w:sz w:val="20"/>
                <w:szCs w:val="20"/>
              </w:rPr>
              <w:t xml:space="preserve">af </w:t>
            </w:r>
            <w:r w:rsidR="00052A63">
              <w:rPr>
                <w:sz w:val="20"/>
                <w:szCs w:val="20"/>
              </w:rPr>
              <w:t xml:space="preserve"> fælles</w:t>
            </w:r>
            <w:proofErr w:type="gramEnd"/>
            <w:r w:rsidR="00052A63">
              <w:rPr>
                <w:sz w:val="20"/>
                <w:szCs w:val="20"/>
              </w:rPr>
              <w:t xml:space="preserve"> testdata</w:t>
            </w:r>
          </w:p>
        </w:tc>
      </w:tr>
      <w:tr w:rsidR="00052A63" w:rsidRPr="003F1EB9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5724B5" w:rsidRDefault="00052A63" w:rsidP="00C610A0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52A63" w:rsidRPr="002C7A62" w:rsidRDefault="00052A63" w:rsidP="00C610A0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052A63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5724B5" w:rsidRDefault="00052A63" w:rsidP="00C610A0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52A63" w:rsidRPr="00CC0817" w:rsidRDefault="00052A63" w:rsidP="00C610A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052A63" w:rsidRPr="002C7A62" w:rsidRDefault="00052A63" w:rsidP="00C610A0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  <w:r>
              <w:rPr>
                <w:sz w:val="20"/>
                <w:szCs w:val="20"/>
              </w:rPr>
              <w:t>.</w:t>
            </w:r>
          </w:p>
        </w:tc>
      </w:tr>
      <w:tr w:rsidR="00052A63" w:rsidRPr="003F1EB9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5724B5" w:rsidRDefault="00052A63" w:rsidP="00C610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52A63" w:rsidRPr="002C7A62" w:rsidRDefault="00052A63" w:rsidP="00052A6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Q1</w:t>
            </w:r>
            <w:r w:rsidRPr="00D016E7">
              <w:rPr>
                <w:sz w:val="20"/>
                <w:szCs w:val="20"/>
              </w:rPr>
              <w:t xml:space="preserve"> 2015</w:t>
            </w:r>
            <w:r>
              <w:rPr>
                <w:sz w:val="20"/>
                <w:szCs w:val="20"/>
              </w:rPr>
              <w:t xml:space="preserve"> –</w:t>
            </w:r>
            <w:r w:rsidR="0056389D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mdr.</w:t>
            </w:r>
          </w:p>
        </w:tc>
      </w:tr>
      <w:tr w:rsidR="00052A63" w:rsidRPr="00D230FC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5724B5" w:rsidRDefault="00052A63" w:rsidP="00C610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86698" w:rsidRDefault="00052A63" w:rsidP="00C610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Specifikation og afgrænsning </w:t>
            </w:r>
            <w:r w:rsidR="004C542D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 xml:space="preserve">nødvendige fælles testdata. </w:t>
            </w:r>
            <w:r w:rsidR="00FE1972">
              <w:rPr>
                <w:sz w:val="20"/>
                <w:szCs w:val="20"/>
              </w:rPr>
              <w:t xml:space="preserve">Afklaring </w:t>
            </w:r>
            <w:r w:rsidR="0056389D">
              <w:rPr>
                <w:sz w:val="20"/>
                <w:szCs w:val="20"/>
              </w:rPr>
              <w:t xml:space="preserve">og vilkår for </w:t>
            </w:r>
            <w:r w:rsidR="00E61AAC">
              <w:rPr>
                <w:sz w:val="20"/>
                <w:szCs w:val="20"/>
              </w:rPr>
              <w:t xml:space="preserve">evt. </w:t>
            </w:r>
            <w:r w:rsidR="0056389D">
              <w:rPr>
                <w:sz w:val="20"/>
                <w:szCs w:val="20"/>
              </w:rPr>
              <w:t>anvendelse af</w:t>
            </w:r>
            <w:r w:rsidR="00FE1972">
              <w:rPr>
                <w:sz w:val="20"/>
                <w:szCs w:val="20"/>
              </w:rPr>
              <w:t xml:space="preserve"> eksist</w:t>
            </w:r>
            <w:r w:rsidR="00FE1972">
              <w:rPr>
                <w:sz w:val="20"/>
                <w:szCs w:val="20"/>
              </w:rPr>
              <w:t>e</w:t>
            </w:r>
            <w:r w:rsidR="00186698">
              <w:rPr>
                <w:sz w:val="20"/>
                <w:szCs w:val="20"/>
              </w:rPr>
              <w:t>rende testdatasæt.</w:t>
            </w:r>
          </w:p>
          <w:p w:rsidR="009412EE" w:rsidRDefault="009412EE" w:rsidP="009412EE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9412EE" w:rsidRDefault="009412EE" w:rsidP="009412E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FA2B1A">
              <w:rPr>
                <w:sz w:val="20"/>
                <w:szCs w:val="20"/>
                <w:highlight w:val="yellow"/>
              </w:rPr>
              <w:t>Der mangler afklaring af om der er krav til forvanskning/anonymisering af testdata</w:t>
            </w:r>
            <w:r>
              <w:rPr>
                <w:sz w:val="20"/>
                <w:szCs w:val="20"/>
              </w:rPr>
              <w:t>]</w:t>
            </w:r>
          </w:p>
          <w:p w:rsidR="00052A63" w:rsidRDefault="00052A63" w:rsidP="00C610A0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B3CF7" w:rsidRPr="004C542D" w:rsidRDefault="00AB3CF7" w:rsidP="00FA2B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C542D">
              <w:rPr>
                <w:sz w:val="20"/>
                <w:szCs w:val="20"/>
              </w:rPr>
              <w:t xml:space="preserve">Arbejdspakken </w:t>
            </w:r>
            <w:r w:rsidR="004C542D" w:rsidRPr="004C542D">
              <w:rPr>
                <w:sz w:val="20"/>
                <w:szCs w:val="20"/>
              </w:rPr>
              <w:t xml:space="preserve">specificerer </w:t>
            </w:r>
            <w:r w:rsidRPr="004C542D">
              <w:rPr>
                <w:sz w:val="20"/>
                <w:szCs w:val="20"/>
              </w:rPr>
              <w:t>tre testdatasæt</w:t>
            </w:r>
            <w:r w:rsidR="004C542D" w:rsidRPr="004C542D">
              <w:rPr>
                <w:sz w:val="20"/>
                <w:szCs w:val="20"/>
              </w:rPr>
              <w:t>:</w:t>
            </w:r>
          </w:p>
          <w:p w:rsidR="00340AD3" w:rsidRDefault="00340AD3" w:rsidP="00FA2B1A">
            <w:pPr>
              <w:pStyle w:val="Listeafsnit"/>
              <w:numPr>
                <w:ilvl w:val="1"/>
                <w:numId w:val="3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sæt af produktionsdata</w:t>
            </w:r>
            <w:r w:rsidR="00285024">
              <w:rPr>
                <w:sz w:val="20"/>
                <w:szCs w:val="20"/>
              </w:rPr>
              <w:t xml:space="preserve"> for større område</w:t>
            </w:r>
            <w:r w:rsidR="009F600B">
              <w:rPr>
                <w:sz w:val="20"/>
                <w:szCs w:val="20"/>
              </w:rPr>
              <w:t>, Til brug i anvender test</w:t>
            </w:r>
          </w:p>
          <w:p w:rsidR="00340AD3" w:rsidRDefault="00340AD3" w:rsidP="00FA2B1A">
            <w:pPr>
              <w:pStyle w:val="Listeafsnit"/>
              <w:numPr>
                <w:ilvl w:val="1"/>
                <w:numId w:val="3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B3CF7">
              <w:rPr>
                <w:sz w:val="20"/>
                <w:szCs w:val="20"/>
              </w:rPr>
              <w:t>Komplet og sammenhængende produktion</w:t>
            </w:r>
            <w:r w:rsidRPr="00FB1E88">
              <w:rPr>
                <w:sz w:val="20"/>
                <w:szCs w:val="20"/>
              </w:rPr>
              <w:t>sdata, inkl. data som ikke udstilles på DAF, foret begrænset område/areal.</w:t>
            </w:r>
            <w:r w:rsidR="009F600B">
              <w:rPr>
                <w:sz w:val="20"/>
                <w:szCs w:val="20"/>
              </w:rPr>
              <w:t xml:space="preserve"> Til brug ved </w:t>
            </w:r>
            <w:r w:rsidR="00186698">
              <w:rPr>
                <w:sz w:val="20"/>
                <w:szCs w:val="20"/>
              </w:rPr>
              <w:t xml:space="preserve">funktionstest som led i </w:t>
            </w:r>
            <w:r w:rsidR="009F600B">
              <w:rPr>
                <w:sz w:val="20"/>
                <w:szCs w:val="20"/>
              </w:rPr>
              <w:t>Test i GD1/GD2</w:t>
            </w:r>
          </w:p>
          <w:p w:rsidR="00340AD3" w:rsidRPr="00FA2B1A" w:rsidRDefault="00340AD3" w:rsidP="00FA2B1A">
            <w:pPr>
              <w:pStyle w:val="Listeafsnit"/>
              <w:numPr>
                <w:ilvl w:val="1"/>
                <w:numId w:val="3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B3CF7">
              <w:rPr>
                <w:sz w:val="20"/>
                <w:szCs w:val="20"/>
              </w:rPr>
              <w:t>Konstruerede data</w:t>
            </w:r>
            <w:r w:rsidR="009F600B">
              <w:rPr>
                <w:sz w:val="20"/>
                <w:szCs w:val="20"/>
              </w:rPr>
              <w:t xml:space="preserve">, Til brug ved </w:t>
            </w:r>
            <w:r w:rsidR="00186698">
              <w:rPr>
                <w:sz w:val="20"/>
                <w:szCs w:val="20"/>
              </w:rPr>
              <w:t xml:space="preserve">robusthedstest som led i </w:t>
            </w:r>
            <w:r w:rsidR="009F600B">
              <w:rPr>
                <w:sz w:val="20"/>
                <w:szCs w:val="20"/>
              </w:rPr>
              <w:t>Test i GD1/GD2</w:t>
            </w:r>
          </w:p>
          <w:p w:rsidR="0056389D" w:rsidRPr="00186698" w:rsidRDefault="0056389D" w:rsidP="00FA2B1A">
            <w:pPr>
              <w:spacing w:before="40" w:after="40"/>
              <w:jc w:val="left"/>
            </w:pPr>
          </w:p>
        </w:tc>
      </w:tr>
      <w:tr w:rsidR="00052A63" w:rsidRPr="003F1EB9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5724B5" w:rsidRDefault="00BF558F" w:rsidP="00C610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052A63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56389D" w:rsidRPr="0056389D" w:rsidRDefault="009F600B" w:rsidP="0056389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Tekniske specifikationer godkendt</w:t>
            </w:r>
            <w:r w:rsidR="00AB3CF7">
              <w:rPr>
                <w:sz w:val="20"/>
                <w:szCs w:val="20"/>
              </w:rPr>
              <w:t xml:space="preserve"> (april 2015)</w:t>
            </w:r>
          </w:p>
        </w:tc>
      </w:tr>
      <w:tr w:rsidR="00052A63" w:rsidRPr="00D230FC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5724B5" w:rsidRDefault="00052A63" w:rsidP="00C610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6389D" w:rsidRPr="00AB3CF7" w:rsidRDefault="00186698" w:rsidP="00FA2B1A">
            <w:r>
              <w:rPr>
                <w:sz w:val="20"/>
                <w:szCs w:val="20"/>
              </w:rPr>
              <w:t>Ingen</w:t>
            </w:r>
          </w:p>
        </w:tc>
      </w:tr>
      <w:tr w:rsidR="00052A63" w:rsidRPr="00D230FC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5724B5" w:rsidRDefault="00052A63" w:rsidP="00C610A0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838A9" w:rsidRDefault="009A3A91" w:rsidP="00C610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Godkendte udstillingsmodeller for registerprojekterne</w:t>
            </w:r>
            <w:r w:rsidR="00340AD3">
              <w:rPr>
                <w:sz w:val="20"/>
                <w:szCs w:val="20"/>
              </w:rPr>
              <w:t xml:space="preserve">: MU, BBR, </w:t>
            </w:r>
            <w:proofErr w:type="gramStart"/>
            <w:r w:rsidR="00340AD3">
              <w:rPr>
                <w:sz w:val="20"/>
                <w:szCs w:val="20"/>
              </w:rPr>
              <w:t>EF</w:t>
            </w:r>
            <w:r w:rsidR="004C542D">
              <w:rPr>
                <w:sz w:val="20"/>
                <w:szCs w:val="20"/>
              </w:rPr>
              <w:t xml:space="preserve">, </w:t>
            </w:r>
            <w:r w:rsidR="00340AD3">
              <w:rPr>
                <w:sz w:val="20"/>
                <w:szCs w:val="20"/>
              </w:rPr>
              <w:t xml:space="preserve"> DAR</w:t>
            </w:r>
            <w:proofErr w:type="gramEnd"/>
            <w:r w:rsidR="00303F26">
              <w:rPr>
                <w:sz w:val="20"/>
                <w:szCs w:val="20"/>
              </w:rPr>
              <w:t xml:space="preserve"> og DAGI/DS</w:t>
            </w:r>
          </w:p>
          <w:p w:rsidR="009A3A91" w:rsidRDefault="008838A9" w:rsidP="00C610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Forretningsmæssig beskrivelse af tjenester, som indgår i test.</w:t>
            </w:r>
          </w:p>
          <w:p w:rsidR="00FF39B7" w:rsidRPr="002C7A62" w:rsidRDefault="008838A9" w:rsidP="008838A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Overordnet b</w:t>
            </w:r>
            <w:r w:rsidR="00FF39B7">
              <w:rPr>
                <w:sz w:val="20"/>
                <w:szCs w:val="20"/>
              </w:rPr>
              <w:t xml:space="preserve">eskrivelse af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cases, som indgår i test.</w:t>
            </w:r>
          </w:p>
        </w:tc>
      </w:tr>
      <w:tr w:rsidR="00052A63" w:rsidRPr="00D230FC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5724B5" w:rsidRDefault="00052A63" w:rsidP="00C610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9A3A91" w:rsidRPr="002C7A62" w:rsidRDefault="009A3A91" w:rsidP="009A3A9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Specifikation: </w:t>
            </w:r>
            <w:r w:rsidR="00052A63">
              <w:rPr>
                <w:sz w:val="20"/>
                <w:szCs w:val="20"/>
              </w:rPr>
              <w:t>Alle registerproj</w:t>
            </w:r>
            <w:r>
              <w:rPr>
                <w:sz w:val="20"/>
                <w:szCs w:val="20"/>
              </w:rPr>
              <w:t>ekter i GD1 og GD2 skal bidrage</w:t>
            </w:r>
            <w:r w:rsidR="00FE582E">
              <w:rPr>
                <w:sz w:val="20"/>
                <w:szCs w:val="20"/>
              </w:rPr>
              <w:t xml:space="preserve"> </w:t>
            </w:r>
            <w:r w:rsidR="00052A63">
              <w:rPr>
                <w:sz w:val="20"/>
                <w:szCs w:val="20"/>
              </w:rPr>
              <w:t>(Testf</w:t>
            </w:r>
            <w:r w:rsidR="00052A63">
              <w:rPr>
                <w:sz w:val="20"/>
                <w:szCs w:val="20"/>
              </w:rPr>
              <w:t>o</w:t>
            </w:r>
            <w:r w:rsidR="00052A63">
              <w:rPr>
                <w:sz w:val="20"/>
                <w:szCs w:val="20"/>
              </w:rPr>
              <w:t>rum).</w:t>
            </w:r>
          </w:p>
        </w:tc>
      </w:tr>
      <w:tr w:rsidR="00052A63" w:rsidRPr="00D230FC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643A54" w:rsidRDefault="00052A63" w:rsidP="00C610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52A63" w:rsidRPr="002C7A62" w:rsidRDefault="00281E31" w:rsidP="008838A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Specifikationen af t</w:t>
            </w:r>
            <w:r w:rsidR="00052A63">
              <w:rPr>
                <w:sz w:val="20"/>
                <w:szCs w:val="20"/>
              </w:rPr>
              <w:t>estdata skal opfylde kravene fra specifikationerne af de tværgående testcases</w:t>
            </w:r>
            <w:r w:rsidR="008838A9">
              <w:rPr>
                <w:sz w:val="20"/>
                <w:szCs w:val="20"/>
              </w:rPr>
              <w:t>.</w:t>
            </w:r>
          </w:p>
        </w:tc>
      </w:tr>
      <w:tr w:rsidR="00052A63" w:rsidRPr="005D7B40" w:rsidTr="00C610A0">
        <w:trPr>
          <w:cantSplit/>
        </w:trPr>
        <w:tc>
          <w:tcPr>
            <w:tcW w:w="2410" w:type="dxa"/>
            <w:shd w:val="clear" w:color="auto" w:fill="DAEEF3"/>
          </w:tcPr>
          <w:p w:rsidR="00052A63" w:rsidRPr="00643A54" w:rsidRDefault="00052A63" w:rsidP="00C610A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52A63" w:rsidRPr="002C7A62" w:rsidRDefault="00FF39B7" w:rsidP="00C610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Styregrupperne for GD1 og GD2.</w:t>
            </w:r>
          </w:p>
        </w:tc>
      </w:tr>
    </w:tbl>
    <w:p w:rsidR="00F32923" w:rsidRDefault="007B408E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42" w:name="_Toc408928969"/>
      <w:r>
        <w:rPr>
          <w:sz w:val="20"/>
          <w:szCs w:val="20"/>
        </w:rPr>
        <w:t>Etablering af fælles testdata</w:t>
      </w:r>
      <w:bookmarkEnd w:id="4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7B408E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F134C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7B408E" w:rsidRPr="002C7A62" w:rsidRDefault="007B408E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Etablering af fælles testdata</w:t>
            </w:r>
          </w:p>
        </w:tc>
      </w:tr>
      <w:tr w:rsidR="007B408E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F134C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7B408E" w:rsidRPr="002C7A62" w:rsidRDefault="007B408E" w:rsidP="00F134C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7B408E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F134C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06E" w:rsidRPr="00CC0817" w:rsidRDefault="0063506E" w:rsidP="0063506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7B408E" w:rsidRPr="002C7A62" w:rsidRDefault="0063506E" w:rsidP="0063506E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  <w:r>
              <w:rPr>
                <w:sz w:val="20"/>
                <w:szCs w:val="20"/>
              </w:rPr>
              <w:t>.</w:t>
            </w:r>
          </w:p>
        </w:tc>
      </w:tr>
      <w:tr w:rsidR="007B408E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7B408E" w:rsidRPr="002C7A62" w:rsidRDefault="009036A7" w:rsidP="00F134C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Q2</w:t>
            </w:r>
            <w:r w:rsidR="00FC1D1A" w:rsidRPr="00D016E7">
              <w:rPr>
                <w:sz w:val="20"/>
                <w:szCs w:val="20"/>
              </w:rPr>
              <w:t>-Q4 2015</w:t>
            </w:r>
            <w:r w:rsidR="0063506E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="0063506E">
              <w:rPr>
                <w:sz w:val="20"/>
                <w:szCs w:val="20"/>
              </w:rPr>
              <w:t xml:space="preserve"> mdr.</w:t>
            </w:r>
          </w:p>
        </w:tc>
      </w:tr>
      <w:tr w:rsidR="007B408E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7B408E" w:rsidRPr="005724B5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7B408E" w:rsidRDefault="00FC1D1A" w:rsidP="009036A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tilvejebringe </w:t>
            </w:r>
            <w:r w:rsidR="009036A7">
              <w:rPr>
                <w:sz w:val="20"/>
                <w:szCs w:val="20"/>
              </w:rPr>
              <w:t>de specificerede</w:t>
            </w:r>
            <w:r>
              <w:rPr>
                <w:sz w:val="20"/>
                <w:szCs w:val="20"/>
              </w:rPr>
              <w:t xml:space="preserve"> </w:t>
            </w:r>
            <w:r w:rsidR="0063506E">
              <w:rPr>
                <w:sz w:val="20"/>
                <w:szCs w:val="20"/>
              </w:rPr>
              <w:t xml:space="preserve">sammenhængende </w:t>
            </w:r>
            <w:r>
              <w:rPr>
                <w:sz w:val="20"/>
                <w:szCs w:val="20"/>
              </w:rPr>
              <w:t xml:space="preserve">testdata til at kunne afprøve alle transaktioner, som går på tværs af </w:t>
            </w:r>
            <w:r w:rsidR="0063506E">
              <w:rPr>
                <w:sz w:val="20"/>
                <w:szCs w:val="20"/>
              </w:rPr>
              <w:t>registerprojekterne i GD1 og GD2</w:t>
            </w:r>
            <w:r w:rsidR="00E61AAC">
              <w:rPr>
                <w:sz w:val="20"/>
                <w:szCs w:val="20"/>
              </w:rPr>
              <w:t xml:space="preserve">, som beskrevet i </w:t>
            </w:r>
            <w:proofErr w:type="spellStart"/>
            <w:r w:rsidR="009412EE">
              <w:rPr>
                <w:sz w:val="20"/>
                <w:szCs w:val="20"/>
              </w:rPr>
              <w:t>use</w:t>
            </w:r>
            <w:proofErr w:type="spellEnd"/>
            <w:r w:rsidR="009412EE">
              <w:rPr>
                <w:sz w:val="20"/>
                <w:szCs w:val="20"/>
              </w:rPr>
              <w:t xml:space="preserve"> </w:t>
            </w:r>
            <w:r w:rsidR="00E61AAC">
              <w:rPr>
                <w:sz w:val="20"/>
                <w:szCs w:val="20"/>
              </w:rPr>
              <w:t>casene</w:t>
            </w:r>
            <w:r>
              <w:rPr>
                <w:sz w:val="20"/>
                <w:szCs w:val="20"/>
              </w:rPr>
              <w:t>.</w:t>
            </w:r>
          </w:p>
          <w:p w:rsidR="009412EE" w:rsidRDefault="009412EE" w:rsidP="009036A7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96625F" w:rsidRDefault="0096625F" w:rsidP="009036A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Arbejdspakken </w:t>
            </w:r>
            <w:r w:rsidR="00E61AAC">
              <w:rPr>
                <w:sz w:val="20"/>
                <w:szCs w:val="20"/>
              </w:rPr>
              <w:t>etablere</w:t>
            </w:r>
            <w:r>
              <w:rPr>
                <w:sz w:val="20"/>
                <w:szCs w:val="20"/>
              </w:rPr>
              <w:t>r følgende delprodukter</w:t>
            </w:r>
            <w:r w:rsidR="00AB3CF7">
              <w:rPr>
                <w:sz w:val="20"/>
                <w:szCs w:val="20"/>
              </w:rPr>
              <w:t>:</w:t>
            </w:r>
          </w:p>
          <w:p w:rsidR="00303F26" w:rsidRDefault="00303F26" w:rsidP="00FA2B1A">
            <w:pPr>
              <w:pStyle w:val="Listeafsnit"/>
              <w:numPr>
                <w:ilvl w:val="0"/>
                <w:numId w:val="3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sæt af produktionsdata for større område, Til brug i anvender test</w:t>
            </w:r>
          </w:p>
          <w:p w:rsidR="00303F26" w:rsidRDefault="00303F26" w:rsidP="00FA2B1A">
            <w:pPr>
              <w:pStyle w:val="Listeafsnit"/>
              <w:numPr>
                <w:ilvl w:val="0"/>
                <w:numId w:val="3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B3CF7">
              <w:rPr>
                <w:sz w:val="20"/>
                <w:szCs w:val="20"/>
              </w:rPr>
              <w:t>Komplet og sammenhængende produktion</w:t>
            </w:r>
            <w:r w:rsidRPr="00FB1E88">
              <w:rPr>
                <w:sz w:val="20"/>
                <w:szCs w:val="20"/>
              </w:rPr>
              <w:t>sdata, inkl. data som ikke udstilles på DAF, foret begrænset område/areal.</w:t>
            </w:r>
            <w:r>
              <w:rPr>
                <w:sz w:val="20"/>
                <w:szCs w:val="20"/>
              </w:rPr>
              <w:t xml:space="preserve"> Til brug ved Test i GD1/GD2</w:t>
            </w:r>
          </w:p>
          <w:p w:rsidR="00AB3CF7" w:rsidRPr="00FA2B1A" w:rsidRDefault="00303F26" w:rsidP="00FA2B1A">
            <w:pPr>
              <w:pStyle w:val="Listeafsnit"/>
              <w:numPr>
                <w:ilvl w:val="0"/>
                <w:numId w:val="3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B3CF7">
              <w:rPr>
                <w:sz w:val="20"/>
                <w:szCs w:val="20"/>
              </w:rPr>
              <w:t>Konstruerede data</w:t>
            </w:r>
            <w:r>
              <w:rPr>
                <w:sz w:val="20"/>
                <w:szCs w:val="20"/>
              </w:rPr>
              <w:t>, Til brug ved Test i GD1/GD2</w:t>
            </w:r>
            <w:r w:rsidR="00AB3CF7" w:rsidRPr="00FA2B1A">
              <w:rPr>
                <w:sz w:val="20"/>
                <w:szCs w:val="20"/>
              </w:rPr>
              <w:t>.</w:t>
            </w:r>
          </w:p>
        </w:tc>
      </w:tr>
      <w:tr w:rsidR="00FC1D1A" w:rsidRPr="003F1EB9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BF558F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FC1D1A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C1D1A" w:rsidRPr="0063506E" w:rsidRDefault="00AB3CF7" w:rsidP="00FA2B1A">
            <w:r w:rsidRPr="00FA2B1A">
              <w:rPr>
                <w:sz w:val="20"/>
                <w:szCs w:val="20"/>
              </w:rPr>
              <w:t>Testdata etableret i de fælles testmiljøer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C1D1A" w:rsidRPr="00FA2B1A" w:rsidRDefault="00FC1D1A" w:rsidP="00FA2B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A2B1A">
              <w:rPr>
                <w:sz w:val="20"/>
                <w:szCs w:val="20"/>
              </w:rPr>
              <w:t xml:space="preserve">Testdata </w:t>
            </w:r>
            <w:r w:rsidR="009036A7" w:rsidRPr="00FA2B1A">
              <w:rPr>
                <w:sz w:val="20"/>
                <w:szCs w:val="20"/>
              </w:rPr>
              <w:t>leveret</w:t>
            </w:r>
          </w:p>
          <w:p w:rsidR="00AB3CF7" w:rsidRPr="00FA2B1A" w:rsidRDefault="00AB3CF7" w:rsidP="00FA2B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A2B1A">
              <w:rPr>
                <w:sz w:val="20"/>
                <w:szCs w:val="20"/>
              </w:rPr>
              <w:t>Testdata etableret i Matriklens testmiljø</w:t>
            </w:r>
          </w:p>
          <w:p w:rsidR="00AB3CF7" w:rsidRPr="00FA2B1A" w:rsidRDefault="00AB3CF7" w:rsidP="00FA2B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A2B1A">
              <w:rPr>
                <w:sz w:val="20"/>
                <w:szCs w:val="20"/>
              </w:rPr>
              <w:t xml:space="preserve">Testdata etableret i </w:t>
            </w:r>
            <w:proofErr w:type="spellStart"/>
            <w:r w:rsidRPr="00FA2B1A">
              <w:rPr>
                <w:sz w:val="20"/>
                <w:szCs w:val="20"/>
              </w:rPr>
              <w:t>BBR’s</w:t>
            </w:r>
            <w:proofErr w:type="spellEnd"/>
            <w:r w:rsidRPr="00FA2B1A">
              <w:rPr>
                <w:sz w:val="20"/>
                <w:szCs w:val="20"/>
              </w:rPr>
              <w:t xml:space="preserve"> testmiljø</w:t>
            </w:r>
          </w:p>
          <w:p w:rsidR="00AB3CF7" w:rsidRDefault="00AB3CF7" w:rsidP="00FA2B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A2B1A">
              <w:rPr>
                <w:sz w:val="20"/>
                <w:szCs w:val="20"/>
              </w:rPr>
              <w:t>Testdata etableret i Ejerfortegnelsens testmiljø</w:t>
            </w:r>
          </w:p>
          <w:p w:rsidR="00B95B68" w:rsidRDefault="00B95B68" w:rsidP="00FA2B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Testdata etableret i DAR</w:t>
            </w:r>
          </w:p>
          <w:p w:rsidR="005E3528" w:rsidRPr="00FA2B1A" w:rsidRDefault="005E3528" w:rsidP="00FA2B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Testdata etableret i DAGI/DS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F134C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340AD3" w:rsidRDefault="00340AD3" w:rsidP="00340AD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Planer for tværgående GD1/GD2 test er godkendt</w:t>
            </w:r>
          </w:p>
          <w:p w:rsidR="009412EE" w:rsidRDefault="009412EE" w:rsidP="00340AD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Specifikation af testdata godkendt</w:t>
            </w:r>
          </w:p>
          <w:p w:rsidR="00FC1D1A" w:rsidRPr="002C7A62" w:rsidRDefault="009A3A91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Aftale om fælles testdata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5724B5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C1D1A" w:rsidRPr="002C7A62" w:rsidRDefault="00FC1D1A" w:rsidP="009412E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registerprojekte</w:t>
            </w:r>
            <w:r w:rsidR="009412EE">
              <w:rPr>
                <w:sz w:val="20"/>
                <w:szCs w:val="20"/>
              </w:rPr>
              <w:t>r i GD1 og GD2 skal etablere testdata i egne testmi</w:t>
            </w:r>
            <w:r w:rsidR="009412EE">
              <w:rPr>
                <w:sz w:val="20"/>
                <w:szCs w:val="20"/>
              </w:rPr>
              <w:t>l</w:t>
            </w:r>
            <w:r w:rsidR="009412EE">
              <w:rPr>
                <w:sz w:val="20"/>
                <w:szCs w:val="20"/>
              </w:rPr>
              <w:t>jøer</w:t>
            </w:r>
          </w:p>
        </w:tc>
      </w:tr>
      <w:tr w:rsidR="00FC1D1A" w:rsidRPr="00D230FC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643A54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FC1D1A" w:rsidRPr="002C7A62" w:rsidRDefault="009036A7" w:rsidP="009036A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Testdataspecifikationen skal være overholdt</w:t>
            </w:r>
            <w:r w:rsidR="00FC1D1A">
              <w:rPr>
                <w:sz w:val="20"/>
                <w:szCs w:val="20"/>
              </w:rPr>
              <w:t>.</w:t>
            </w:r>
          </w:p>
        </w:tc>
      </w:tr>
      <w:tr w:rsidR="00FC1D1A" w:rsidRPr="005D7B40" w:rsidTr="007B408E">
        <w:trPr>
          <w:cantSplit/>
        </w:trPr>
        <w:tc>
          <w:tcPr>
            <w:tcW w:w="2410" w:type="dxa"/>
            <w:shd w:val="clear" w:color="auto" w:fill="DAEEF3"/>
          </w:tcPr>
          <w:p w:rsidR="00FC1D1A" w:rsidRPr="00643A54" w:rsidRDefault="00FC1D1A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FC1D1A" w:rsidRPr="002C7A62" w:rsidRDefault="00052A63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Delprogramlederne for GD1 og GD2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32923" w:rsidRDefault="00F32923" w:rsidP="00B35E0A"/>
    <w:p w:rsidR="00861C5B" w:rsidRDefault="00861C5B" w:rsidP="00861C5B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43" w:name="_Toc408588205"/>
      <w:bookmarkStart w:id="44" w:name="_Toc408928970"/>
      <w:r>
        <w:rPr>
          <w:lang w:val="da-DK"/>
        </w:rPr>
        <w:t>Tværgående kvalitetssikring GD1/GD2</w:t>
      </w:r>
      <w:bookmarkEnd w:id="43"/>
      <w:bookmarkEnd w:id="44"/>
    </w:p>
    <w:p w:rsidR="00861C5B" w:rsidRDefault="00861C5B" w:rsidP="00861C5B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45" w:name="_Toc408588206"/>
      <w:bookmarkStart w:id="46" w:name="_Toc408928971"/>
      <w:r>
        <w:rPr>
          <w:sz w:val="20"/>
          <w:szCs w:val="20"/>
        </w:rPr>
        <w:t>Kvalitetssikring af Matriklen</w:t>
      </w:r>
      <w:r w:rsidR="00700E17">
        <w:rPr>
          <w:sz w:val="20"/>
          <w:szCs w:val="20"/>
        </w:rPr>
        <w:t>s detailspecifikation af tjenester</w:t>
      </w:r>
      <w:bookmarkEnd w:id="45"/>
      <w:bookmarkEnd w:id="46"/>
      <w:r>
        <w:rPr>
          <w:sz w:val="20"/>
          <w:szCs w:val="20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861C5B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861C5B" w:rsidRPr="002C7A62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Kvalitetssikring af Matriklen</w:t>
            </w:r>
            <w:r w:rsidR="00700E17">
              <w:rPr>
                <w:sz w:val="20"/>
                <w:szCs w:val="20"/>
              </w:rPr>
              <w:t>s detailspecifikation af tjenester</w:t>
            </w:r>
          </w:p>
        </w:tc>
      </w:tr>
      <w:tr w:rsidR="00861C5B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861C5B" w:rsidRPr="002C7A62" w:rsidRDefault="00861C5B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861C5B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861C5B" w:rsidRPr="00CC0817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861C5B" w:rsidRPr="002C7A62" w:rsidRDefault="00861C5B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</w:p>
        </w:tc>
      </w:tr>
      <w:tr w:rsidR="00861C5B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861C5B" w:rsidRPr="002C7A62" w:rsidRDefault="00861C5B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 uge</w:t>
            </w:r>
          </w:p>
        </w:tc>
      </w:tr>
      <w:tr w:rsidR="00861C5B" w:rsidRPr="006D460C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861C5B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Facilitere</w:t>
            </w:r>
            <w:proofErr w:type="spellEnd"/>
            <w:r>
              <w:rPr>
                <w:sz w:val="20"/>
                <w:szCs w:val="20"/>
              </w:rPr>
              <w:t xml:space="preserve"> kvalitetssikringen af Registerprojektets specifikationer af tjen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ster.</w:t>
            </w:r>
          </w:p>
          <w:p w:rsidR="00861C5B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Registerprojektet laver en samlet aflevering for hver af de </w:t>
            </w:r>
            <w:r w:rsidR="00AB451F">
              <w:rPr>
                <w:sz w:val="20"/>
                <w:szCs w:val="20"/>
              </w:rPr>
              <w:t>fire</w:t>
            </w:r>
            <w:r>
              <w:rPr>
                <w:sz w:val="20"/>
                <w:szCs w:val="20"/>
              </w:rPr>
              <w:t xml:space="preserve"> tjenest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specifikationstyper: ajourføringsservices, udstillingsservices</w:t>
            </w:r>
            <w:r w:rsidR="00AB45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hændelse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beskeder</w:t>
            </w:r>
            <w:r w:rsidR="00AB451F">
              <w:rPr>
                <w:sz w:val="20"/>
                <w:szCs w:val="20"/>
              </w:rPr>
              <w:t xml:space="preserve"> og sammenstillede udstillingsservices</w:t>
            </w:r>
            <w:r>
              <w:rPr>
                <w:sz w:val="20"/>
                <w:szCs w:val="20"/>
              </w:rPr>
              <w:t xml:space="preserve">. </w:t>
            </w:r>
          </w:p>
          <w:p w:rsidR="00861C5B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61C5B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gennemføres fælles </w:t>
            </w: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af tjenestespecifikationerne med delt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gelse af både Registerprojekt og de relevante Anvenderregistre. </w:t>
            </w:r>
          </w:p>
          <w:p w:rsidR="00861C5B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61C5B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Arbejdspakken omfatter følgende delrapporter:</w:t>
            </w:r>
          </w:p>
          <w:p w:rsidR="00861C5B" w:rsidRDefault="00861C5B" w:rsidP="00861C5B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ajourføringsservicespecifikationer</w:t>
            </w:r>
          </w:p>
          <w:p w:rsidR="00861C5B" w:rsidRDefault="00861C5B" w:rsidP="00861C5B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udstillingsservicespecifikationer</w:t>
            </w:r>
          </w:p>
          <w:p w:rsidR="00AB451F" w:rsidRDefault="00861C5B" w:rsidP="00861C5B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hændelsesbeskrivelser</w:t>
            </w:r>
          </w:p>
          <w:p w:rsidR="00861C5B" w:rsidRPr="002B5D01" w:rsidRDefault="00AB451F" w:rsidP="00861C5B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sammenstillede services</w:t>
            </w:r>
            <w:r w:rsidR="00861C5B">
              <w:rPr>
                <w:sz w:val="20"/>
                <w:szCs w:val="20"/>
              </w:rPr>
              <w:t xml:space="preserve"> </w:t>
            </w:r>
          </w:p>
        </w:tc>
      </w:tr>
      <w:tr w:rsidR="00861C5B" w:rsidRPr="00BC06C5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Produkt:</w:t>
            </w:r>
          </w:p>
        </w:tc>
        <w:tc>
          <w:tcPr>
            <w:tcW w:w="6237" w:type="dxa"/>
          </w:tcPr>
          <w:p w:rsidR="00861C5B" w:rsidRPr="00BC06C5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QA-rapport over Registerprojektet</w:t>
            </w:r>
            <w:r w:rsidR="00700E17">
              <w:rPr>
                <w:sz w:val="20"/>
                <w:szCs w:val="20"/>
              </w:rPr>
              <w:t>s detailspecifikation af tjenester</w:t>
            </w:r>
          </w:p>
        </w:tc>
      </w:tr>
      <w:tr w:rsidR="00861C5B" w:rsidRPr="001E5D7F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861C5B" w:rsidRDefault="00861C5B" w:rsidP="00861C5B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Ajourføringsservices kvalitetssikret</w:t>
            </w:r>
          </w:p>
          <w:p w:rsidR="00861C5B" w:rsidRDefault="00861C5B" w:rsidP="00861C5B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kvalitetssikret</w:t>
            </w:r>
          </w:p>
          <w:p w:rsidR="00861C5B" w:rsidRPr="002B5D01" w:rsidRDefault="00861C5B" w:rsidP="00861C5B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Hændelsesbeskeder kvalitetssikret</w:t>
            </w:r>
          </w:p>
        </w:tc>
      </w:tr>
      <w:tr w:rsidR="00861C5B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861C5B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Registerprojektets løsningsbeskrivelse</w:t>
            </w:r>
          </w:p>
          <w:p w:rsidR="00861C5B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Skabeloner for QA af tjenestespecifikationer </w:t>
            </w:r>
          </w:p>
          <w:p w:rsidR="00861C5B" w:rsidRPr="002C7A62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Fuldt dokumenterede tjenestespecifikationer klar til tværgående kval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tetssikring</w:t>
            </w:r>
          </w:p>
        </w:tc>
      </w:tr>
      <w:tr w:rsidR="00861C5B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861C5B" w:rsidRPr="002C7A62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Registerprojektet og Anvenderprojekterne deltager i fælles </w:t>
            </w:r>
            <w:proofErr w:type="spellStart"/>
            <w:r>
              <w:rPr>
                <w:sz w:val="20"/>
                <w:szCs w:val="20"/>
              </w:rPr>
              <w:t>reviewmøder</w:t>
            </w:r>
            <w:proofErr w:type="spellEnd"/>
          </w:p>
        </w:tc>
      </w:tr>
      <w:tr w:rsidR="00861C5B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61C5B" w:rsidRPr="002C7A62" w:rsidRDefault="00861C5B" w:rsidP="006E4F1A">
            <w:pPr>
              <w:tabs>
                <w:tab w:val="left" w:pos="1475"/>
              </w:tabs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Tjenestespecifikationen opfylder anvenderregisterets forretningsmæssige krav.</w:t>
            </w:r>
          </w:p>
        </w:tc>
      </w:tr>
      <w:tr w:rsidR="00861C5B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861C5B" w:rsidRPr="002C7A62" w:rsidRDefault="00861C5B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861C5B" w:rsidRPr="002C7A62" w:rsidRDefault="00861C5B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enkelte tjenestespecifikationer godkendes af Anvenderregisteret.</w:t>
            </w:r>
          </w:p>
        </w:tc>
      </w:tr>
    </w:tbl>
    <w:p w:rsidR="00861C5B" w:rsidRDefault="00861C5B" w:rsidP="00B35E0A"/>
    <w:p w:rsidR="000333E5" w:rsidRDefault="000333E5" w:rsidP="000333E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47" w:name="_Toc408928972"/>
      <w:r>
        <w:rPr>
          <w:sz w:val="20"/>
          <w:szCs w:val="20"/>
        </w:rPr>
        <w:t>Kvalitetssikring af Ejerfortegnelsen</w:t>
      </w:r>
      <w:r w:rsidR="00700E17">
        <w:rPr>
          <w:sz w:val="20"/>
          <w:szCs w:val="20"/>
        </w:rPr>
        <w:t>s detailspecifikation af tjenester</w:t>
      </w:r>
      <w:bookmarkEnd w:id="47"/>
      <w:r>
        <w:rPr>
          <w:sz w:val="20"/>
          <w:szCs w:val="20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Kvalitetssikring af Ejerfortegnelsen</w:t>
            </w:r>
            <w:r w:rsidR="00700E17">
              <w:rPr>
                <w:sz w:val="20"/>
                <w:szCs w:val="20"/>
              </w:rPr>
              <w:t>s detailspecifikation af tjenester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0333E5" w:rsidRPr="00CC0817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 uge</w:t>
            </w:r>
          </w:p>
        </w:tc>
      </w:tr>
      <w:tr w:rsidR="000333E5" w:rsidRPr="006D460C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Facilitere</w:t>
            </w:r>
            <w:proofErr w:type="spellEnd"/>
            <w:r>
              <w:rPr>
                <w:sz w:val="20"/>
                <w:szCs w:val="20"/>
              </w:rPr>
              <w:t xml:space="preserve"> kvalitetssikringen af Registerprojektets specifikationer af tjen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ster.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Registerprojektet laver en samlet aflevering for hver af de fire tjenest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specifikationstyper: ajourføringsservices, udstillingsservices, hændelse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beskeder og sammenstillede udstillingsservices. 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gennemføres fælles </w:t>
            </w: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af tjenestespecifikationerne med delt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gelse af både Registerprojekt og de relevante Anvenderregistre. 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Arbejdspakken omfatter følgende delrapporter: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ajourføringsservicespecifikationer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udstillingsservicespecifikationer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hændelsesbeskrivelser</w:t>
            </w:r>
          </w:p>
          <w:p w:rsidR="000333E5" w:rsidRPr="002B5D01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sammenstillede services</w:t>
            </w:r>
          </w:p>
        </w:tc>
      </w:tr>
      <w:tr w:rsidR="000333E5" w:rsidRPr="00BC06C5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Produkt:</w:t>
            </w:r>
          </w:p>
        </w:tc>
        <w:tc>
          <w:tcPr>
            <w:tcW w:w="6237" w:type="dxa"/>
          </w:tcPr>
          <w:p w:rsidR="000333E5" w:rsidRPr="00BC06C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QA-rapport over Registerprojektet</w:t>
            </w:r>
            <w:r w:rsidR="00700E17">
              <w:rPr>
                <w:sz w:val="20"/>
                <w:szCs w:val="20"/>
              </w:rPr>
              <w:t>s detailspecifikation af tjenester</w:t>
            </w:r>
          </w:p>
        </w:tc>
      </w:tr>
      <w:tr w:rsidR="000333E5" w:rsidRPr="001E5D7F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333E5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Ajourføringsservices kvalitetssikret</w:t>
            </w:r>
          </w:p>
          <w:p w:rsidR="000333E5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kvalitetssikret</w:t>
            </w:r>
          </w:p>
          <w:p w:rsidR="000333E5" w:rsidRPr="002B5D01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Hændelsesbeskeder kvalitetssikret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333E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Registerprojektets løsningsbeskrivelse</w:t>
            </w:r>
          </w:p>
          <w:p w:rsidR="000333E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Skabeloner for QA af tjenestespecifikationer </w:t>
            </w:r>
          </w:p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Fuldt dokumenterede tjenestespecifikationer klar til tværgående kval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tetssikring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Registerprojektet og Anvenderprojekterne deltager i fælles </w:t>
            </w:r>
            <w:proofErr w:type="spellStart"/>
            <w:r>
              <w:rPr>
                <w:sz w:val="20"/>
                <w:szCs w:val="20"/>
              </w:rPr>
              <w:t>reviewmøder</w:t>
            </w:r>
            <w:proofErr w:type="spellEnd"/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tabs>
                <w:tab w:val="left" w:pos="1475"/>
              </w:tabs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Tjenestespecifikationen opfylder anvenderregisterets forretningsmæssige krav.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enkelte tjenestespecifikationer godkendes af Anvenderregisteret.</w:t>
            </w:r>
          </w:p>
        </w:tc>
      </w:tr>
    </w:tbl>
    <w:p w:rsidR="000333E5" w:rsidRDefault="000333E5" w:rsidP="000333E5"/>
    <w:p w:rsidR="000333E5" w:rsidRDefault="000333E5" w:rsidP="000333E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48" w:name="_Toc408928973"/>
      <w:r>
        <w:rPr>
          <w:sz w:val="20"/>
          <w:szCs w:val="20"/>
        </w:rPr>
        <w:t xml:space="preserve">Kvalitetssikring af </w:t>
      </w:r>
      <w:proofErr w:type="spellStart"/>
      <w:r>
        <w:rPr>
          <w:sz w:val="20"/>
          <w:szCs w:val="20"/>
        </w:rPr>
        <w:t>BBR</w:t>
      </w:r>
      <w:r w:rsidR="00700E17">
        <w:rPr>
          <w:sz w:val="20"/>
          <w:szCs w:val="20"/>
        </w:rPr>
        <w:t>s</w:t>
      </w:r>
      <w:proofErr w:type="spellEnd"/>
      <w:r w:rsidR="00700E17">
        <w:rPr>
          <w:sz w:val="20"/>
          <w:szCs w:val="20"/>
        </w:rPr>
        <w:t xml:space="preserve"> detailspecifikation af tjenester</w:t>
      </w:r>
      <w:bookmarkEnd w:id="48"/>
      <w:r>
        <w:rPr>
          <w:sz w:val="20"/>
          <w:szCs w:val="20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Kvalitetssikring af </w:t>
            </w:r>
            <w:proofErr w:type="spellStart"/>
            <w:r>
              <w:rPr>
                <w:sz w:val="20"/>
                <w:szCs w:val="20"/>
              </w:rPr>
              <w:t>BBR</w:t>
            </w:r>
            <w:r w:rsidR="00700E17">
              <w:rPr>
                <w:sz w:val="20"/>
                <w:szCs w:val="20"/>
              </w:rPr>
              <w:t>s</w:t>
            </w:r>
            <w:proofErr w:type="spellEnd"/>
            <w:r w:rsidR="00700E17">
              <w:rPr>
                <w:sz w:val="20"/>
                <w:szCs w:val="20"/>
              </w:rPr>
              <w:t xml:space="preserve"> detailspecifikation af tjenester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0333E5" w:rsidRPr="00CC0817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 uge</w:t>
            </w:r>
          </w:p>
        </w:tc>
      </w:tr>
      <w:tr w:rsidR="000333E5" w:rsidRPr="006D460C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Facilitere</w:t>
            </w:r>
            <w:proofErr w:type="spellEnd"/>
            <w:r>
              <w:rPr>
                <w:sz w:val="20"/>
                <w:szCs w:val="20"/>
              </w:rPr>
              <w:t xml:space="preserve"> kvalitetssikringen af Registerprojektets specifikationer af tjen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ster.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Registerprojektet laver en samlet aflevering for hver af de fire tjenest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specifikationstyper: ajourføringsservices, udstillingsservices, hændelse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beskeder og sammenstillede udstillingsservices. 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gennemføres fælles </w:t>
            </w: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af tjenestespecifikationerne med delt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gelse af både Registerprojekt og de relevante Anvenderregistre. 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Arbejdspakken omfatter følgende delrapporter: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ajourføringsservicespecifikationer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udstillingsservicespecifikationer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hændelsesbeskrivelser</w:t>
            </w:r>
          </w:p>
          <w:p w:rsidR="000333E5" w:rsidRPr="002B5D01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sammenstillede services</w:t>
            </w:r>
          </w:p>
        </w:tc>
      </w:tr>
      <w:tr w:rsidR="000333E5" w:rsidRPr="00BC06C5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Produkt:</w:t>
            </w:r>
          </w:p>
        </w:tc>
        <w:tc>
          <w:tcPr>
            <w:tcW w:w="6237" w:type="dxa"/>
          </w:tcPr>
          <w:p w:rsidR="000333E5" w:rsidRPr="00BC06C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QA-rapport over Registerprojektet</w:t>
            </w:r>
            <w:r w:rsidR="00700E17">
              <w:rPr>
                <w:sz w:val="20"/>
                <w:szCs w:val="20"/>
              </w:rPr>
              <w:t>s detailspecifikation af tjenester</w:t>
            </w:r>
          </w:p>
        </w:tc>
      </w:tr>
      <w:tr w:rsidR="000333E5" w:rsidRPr="001E5D7F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333E5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Ajourføringsservices kvalitetssikret</w:t>
            </w:r>
          </w:p>
          <w:p w:rsidR="000333E5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kvalitetssikret</w:t>
            </w:r>
          </w:p>
          <w:p w:rsidR="000333E5" w:rsidRPr="002B5D01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Hændelsesbeskeder kvalitetssikret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333E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Registerprojektets løsningsbeskrivelse</w:t>
            </w:r>
          </w:p>
          <w:p w:rsidR="000333E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Skabeloner for QA af tjenestespecifikationer </w:t>
            </w:r>
          </w:p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Fuldt dokumenterede tjenestespecifikationer klar til tværgående kval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tetssikring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Registerprojektet og Anvenderprojekterne deltager i fælles </w:t>
            </w:r>
            <w:proofErr w:type="spellStart"/>
            <w:r>
              <w:rPr>
                <w:sz w:val="20"/>
                <w:szCs w:val="20"/>
              </w:rPr>
              <w:t>reviewmøder</w:t>
            </w:r>
            <w:proofErr w:type="spellEnd"/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tabs>
                <w:tab w:val="left" w:pos="1475"/>
              </w:tabs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Tjenestespecifikationen opfylder anvenderregisterets forretningsmæssige krav.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enkelte tjenestespecifikationer godkendes af Anvenderregisteret.</w:t>
            </w:r>
          </w:p>
        </w:tc>
      </w:tr>
    </w:tbl>
    <w:p w:rsidR="000333E5" w:rsidRDefault="000333E5" w:rsidP="000333E5"/>
    <w:p w:rsidR="000333E5" w:rsidRDefault="000333E5" w:rsidP="000333E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49" w:name="_Toc408928974"/>
      <w:r>
        <w:rPr>
          <w:sz w:val="20"/>
          <w:szCs w:val="20"/>
        </w:rPr>
        <w:t xml:space="preserve">Kvalitetssikring af </w:t>
      </w:r>
      <w:proofErr w:type="spellStart"/>
      <w:r>
        <w:rPr>
          <w:sz w:val="20"/>
          <w:szCs w:val="20"/>
        </w:rPr>
        <w:t>DAR</w:t>
      </w:r>
      <w:r w:rsidR="00700E17">
        <w:rPr>
          <w:sz w:val="20"/>
          <w:szCs w:val="20"/>
        </w:rPr>
        <w:t>s</w:t>
      </w:r>
      <w:proofErr w:type="spellEnd"/>
      <w:r w:rsidR="00700E17">
        <w:rPr>
          <w:sz w:val="20"/>
          <w:szCs w:val="20"/>
        </w:rPr>
        <w:t xml:space="preserve"> detailspecifikation af tjenester</w:t>
      </w:r>
      <w:bookmarkEnd w:id="49"/>
      <w:r>
        <w:rPr>
          <w:sz w:val="20"/>
          <w:szCs w:val="20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Kvalitetssikring af </w:t>
            </w:r>
            <w:proofErr w:type="spellStart"/>
            <w:r>
              <w:rPr>
                <w:sz w:val="20"/>
                <w:szCs w:val="20"/>
              </w:rPr>
              <w:t>DAR</w:t>
            </w:r>
            <w:r w:rsidR="00700E17">
              <w:rPr>
                <w:sz w:val="20"/>
                <w:szCs w:val="20"/>
              </w:rPr>
              <w:t>s</w:t>
            </w:r>
            <w:proofErr w:type="spellEnd"/>
            <w:r w:rsidR="00700E17">
              <w:rPr>
                <w:sz w:val="20"/>
                <w:szCs w:val="20"/>
              </w:rPr>
              <w:t xml:space="preserve"> detailspecifikation af tjenester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0333E5" w:rsidRPr="00CC0817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 uge</w:t>
            </w:r>
          </w:p>
        </w:tc>
      </w:tr>
      <w:tr w:rsidR="000333E5" w:rsidRPr="006D460C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Facilitere</w:t>
            </w:r>
            <w:proofErr w:type="spellEnd"/>
            <w:r>
              <w:rPr>
                <w:sz w:val="20"/>
                <w:szCs w:val="20"/>
              </w:rPr>
              <w:t xml:space="preserve"> kvalitetssikringen af Registerprojektets specifikationer af tjen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ster.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Registerprojektet laver en samlet aflevering for hver af de fire tjenest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specifikationstyper: ajourføringsservices, udstillingsservices, hændelse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beskeder og sammenstillede udstillingsservices. 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gennemføres fælles </w:t>
            </w: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af tjenestespecifikationerne med delt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gelse af både Registerprojekt og de relevante Anvenderregistre. 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Arbejdspakken omfatter følgende delrapporter: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ajourføringsservicespecifikationer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udstillingsservicespecifikationer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hændelsesbeskrivelser</w:t>
            </w:r>
          </w:p>
          <w:p w:rsidR="000333E5" w:rsidRPr="002B5D01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sammenstillede services</w:t>
            </w:r>
          </w:p>
        </w:tc>
      </w:tr>
      <w:tr w:rsidR="000333E5" w:rsidRPr="00BC06C5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Produkt:</w:t>
            </w:r>
          </w:p>
        </w:tc>
        <w:tc>
          <w:tcPr>
            <w:tcW w:w="6237" w:type="dxa"/>
          </w:tcPr>
          <w:p w:rsidR="000333E5" w:rsidRPr="00BC06C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QA-rapport over Registerprojektet</w:t>
            </w:r>
            <w:r w:rsidR="00700E17">
              <w:rPr>
                <w:sz w:val="20"/>
                <w:szCs w:val="20"/>
              </w:rPr>
              <w:t>s detailspecifikation af tjenester</w:t>
            </w:r>
          </w:p>
        </w:tc>
      </w:tr>
      <w:tr w:rsidR="000333E5" w:rsidRPr="001E5D7F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333E5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Ajourføringsservices kvalitetssikret</w:t>
            </w:r>
          </w:p>
          <w:p w:rsidR="000333E5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kvalitetssikret</w:t>
            </w:r>
          </w:p>
          <w:p w:rsidR="000333E5" w:rsidRPr="002B5D01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Hændelsesbeskeder kvalitetssikret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333E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Registerprojektets løsningsbeskrivelse</w:t>
            </w:r>
          </w:p>
          <w:p w:rsidR="000333E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Skabeloner for QA af tjenestespecifikationer </w:t>
            </w:r>
          </w:p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Fuldt dokumenterede tjenestespecifikationer klar til tværgående kval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tetssikring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Registerprojektet og Anvenderprojekterne deltager i fælles </w:t>
            </w:r>
            <w:proofErr w:type="spellStart"/>
            <w:r>
              <w:rPr>
                <w:sz w:val="20"/>
                <w:szCs w:val="20"/>
              </w:rPr>
              <w:t>reviewmøder</w:t>
            </w:r>
            <w:proofErr w:type="spellEnd"/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tabs>
                <w:tab w:val="left" w:pos="1475"/>
              </w:tabs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Tjenestespecifikationen opfylder anvenderregisterets forretningsmæssige krav.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enkelte tjenestespecifikationer godkendes af Anvenderregisteret.</w:t>
            </w:r>
          </w:p>
        </w:tc>
      </w:tr>
    </w:tbl>
    <w:p w:rsidR="000333E5" w:rsidRDefault="000333E5" w:rsidP="000333E5"/>
    <w:p w:rsidR="000333E5" w:rsidRDefault="000333E5" w:rsidP="000333E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50" w:name="_Toc408928975"/>
      <w:r>
        <w:rPr>
          <w:sz w:val="20"/>
          <w:szCs w:val="20"/>
        </w:rPr>
        <w:t>Kvalitetssikring af DAGI</w:t>
      </w:r>
      <w:r w:rsidR="00AB451F">
        <w:rPr>
          <w:sz w:val="20"/>
          <w:szCs w:val="20"/>
        </w:rPr>
        <w:t>/</w:t>
      </w:r>
      <w:proofErr w:type="spellStart"/>
      <w:r w:rsidR="00AB451F">
        <w:rPr>
          <w:sz w:val="20"/>
          <w:szCs w:val="20"/>
        </w:rPr>
        <w:t>DS</w:t>
      </w:r>
      <w:r w:rsidR="00700E17">
        <w:rPr>
          <w:sz w:val="20"/>
          <w:szCs w:val="20"/>
        </w:rPr>
        <w:t>s</w:t>
      </w:r>
      <w:proofErr w:type="spellEnd"/>
      <w:r w:rsidR="00700E17">
        <w:rPr>
          <w:sz w:val="20"/>
          <w:szCs w:val="20"/>
        </w:rPr>
        <w:t xml:space="preserve"> detailspecifikation af tjenester</w:t>
      </w:r>
      <w:bookmarkEnd w:id="50"/>
      <w:r>
        <w:rPr>
          <w:sz w:val="20"/>
          <w:szCs w:val="20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Kvalitetssikring af DAGI</w:t>
            </w:r>
            <w:r w:rsidR="00AB451F">
              <w:rPr>
                <w:sz w:val="20"/>
                <w:szCs w:val="20"/>
              </w:rPr>
              <w:t>/</w:t>
            </w:r>
            <w:proofErr w:type="spellStart"/>
            <w:r w:rsidR="00AB451F">
              <w:rPr>
                <w:sz w:val="20"/>
                <w:szCs w:val="20"/>
              </w:rPr>
              <w:t>DS</w:t>
            </w:r>
            <w:r w:rsidR="00700E17">
              <w:rPr>
                <w:sz w:val="20"/>
                <w:szCs w:val="20"/>
              </w:rPr>
              <w:t>s</w:t>
            </w:r>
            <w:proofErr w:type="spellEnd"/>
            <w:r w:rsidR="00700E17">
              <w:rPr>
                <w:sz w:val="20"/>
                <w:szCs w:val="20"/>
              </w:rPr>
              <w:t xml:space="preserve"> detailspecifikation af tjenester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0333E5" w:rsidRPr="00CC0817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 uge</w:t>
            </w:r>
          </w:p>
        </w:tc>
      </w:tr>
      <w:tr w:rsidR="000333E5" w:rsidRPr="006D460C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Facilitere</w:t>
            </w:r>
            <w:proofErr w:type="spellEnd"/>
            <w:r>
              <w:rPr>
                <w:sz w:val="20"/>
                <w:szCs w:val="20"/>
              </w:rPr>
              <w:t xml:space="preserve"> kvalitetssikringen af Registerprojektets specifikationer af tjen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ster.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Registerprojektet laver en samlet aflevering for hver af de fire tjenest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specifikationstyper: ajourføringsservices, udstillingsservices, hændelse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beskeder og sammenstillede udstillingsservices. 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gennemføres fælles </w:t>
            </w: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af tjenestespecifikationerne med delt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gelse af både Registerprojekt og de relevante Anvenderregistre. </w:t>
            </w: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B451F" w:rsidRDefault="00AB451F" w:rsidP="00AB451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Arbejdspakken omfatter følgende delrapporter: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ajourføringsservicespecifikationer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udstillingsservicespecifikationer</w:t>
            </w:r>
          </w:p>
          <w:p w:rsidR="00AB451F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hændelsesbeskrivelser</w:t>
            </w:r>
          </w:p>
          <w:p w:rsidR="000333E5" w:rsidRPr="002B5D01" w:rsidRDefault="00AB451F" w:rsidP="00AB451F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af sammenstillede services</w:t>
            </w:r>
          </w:p>
        </w:tc>
      </w:tr>
      <w:tr w:rsidR="000333E5" w:rsidRPr="00BC06C5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Produkt:</w:t>
            </w:r>
          </w:p>
        </w:tc>
        <w:tc>
          <w:tcPr>
            <w:tcW w:w="6237" w:type="dxa"/>
          </w:tcPr>
          <w:p w:rsidR="000333E5" w:rsidRPr="00BC06C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QA-rapport over Registerprojektet</w:t>
            </w:r>
            <w:r w:rsidR="00700E17">
              <w:rPr>
                <w:sz w:val="20"/>
                <w:szCs w:val="20"/>
              </w:rPr>
              <w:t>s detailspecifikation af tjenester</w:t>
            </w:r>
          </w:p>
        </w:tc>
      </w:tr>
      <w:tr w:rsidR="000333E5" w:rsidRPr="001E5D7F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333E5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Ajourføringsservices kvalitetssikret</w:t>
            </w:r>
          </w:p>
          <w:p w:rsidR="000333E5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kvalitetssikret</w:t>
            </w:r>
          </w:p>
          <w:p w:rsidR="000333E5" w:rsidRPr="002B5D01" w:rsidRDefault="000333E5" w:rsidP="006E4F1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Hændelsesbeskeder kvalitetssikret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333E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Registerprojektets løsningsbeskrivelse</w:t>
            </w:r>
          </w:p>
          <w:p w:rsidR="000333E5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Skabeloner for QA af tjenestespecifikationer </w:t>
            </w:r>
          </w:p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Fuldt dokumenterede tjenestespecifikationer klar til tværgående kval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tetssikring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Registerprojektet og Anvenderprojekterne deltager i fælles </w:t>
            </w:r>
            <w:proofErr w:type="spellStart"/>
            <w:r>
              <w:rPr>
                <w:sz w:val="20"/>
                <w:szCs w:val="20"/>
              </w:rPr>
              <w:t>reviewmøder</w:t>
            </w:r>
            <w:proofErr w:type="spellEnd"/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tabs>
                <w:tab w:val="left" w:pos="1475"/>
              </w:tabs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Tjenestespecifikationen opfylder anvenderregisterets forretningsmæssige krav.</w:t>
            </w:r>
          </w:p>
        </w:tc>
      </w:tr>
      <w:tr w:rsidR="000333E5" w:rsidRPr="002C7A62" w:rsidTr="006E4F1A">
        <w:trPr>
          <w:cantSplit/>
        </w:trPr>
        <w:tc>
          <w:tcPr>
            <w:tcW w:w="2410" w:type="dxa"/>
            <w:shd w:val="clear" w:color="auto" w:fill="DAEEF3"/>
          </w:tcPr>
          <w:p w:rsidR="000333E5" w:rsidRPr="002C7A62" w:rsidRDefault="000333E5" w:rsidP="006E4F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333E5" w:rsidRPr="002C7A62" w:rsidRDefault="000333E5" w:rsidP="006E4F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enkelte tjenestespecifikationer godkendes af Anvenderregisteret.</w:t>
            </w:r>
          </w:p>
        </w:tc>
      </w:tr>
    </w:tbl>
    <w:p w:rsidR="000333E5" w:rsidRDefault="000333E5" w:rsidP="000333E5"/>
    <w:p w:rsidR="00861C5B" w:rsidRPr="00AB451F" w:rsidRDefault="00861C5B" w:rsidP="00FA2B1A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</w:pPr>
      <w:bookmarkStart w:id="51" w:name="_Toc408588213"/>
      <w:bookmarkStart w:id="52" w:name="_Toc408928976"/>
      <w:r>
        <w:rPr>
          <w:lang w:val="da-DK"/>
        </w:rPr>
        <w:t>Integrationstest i GD1 og GD2</w:t>
      </w:r>
      <w:bookmarkEnd w:id="51"/>
      <w:bookmarkEnd w:id="52"/>
    </w:p>
    <w:p w:rsidR="007B408E" w:rsidRDefault="007B408E" w:rsidP="007B408E">
      <w:pPr>
        <w:pStyle w:val="Overskrift3"/>
        <w:numPr>
          <w:ilvl w:val="2"/>
          <w:numId w:val="2"/>
        </w:numPr>
        <w:tabs>
          <w:tab w:val="num" w:pos="794"/>
        </w:tabs>
        <w:ind w:left="794"/>
        <w:rPr>
          <w:sz w:val="20"/>
          <w:szCs w:val="20"/>
        </w:rPr>
      </w:pPr>
      <w:bookmarkStart w:id="53" w:name="_Toc408928977"/>
      <w:r>
        <w:rPr>
          <w:sz w:val="20"/>
          <w:szCs w:val="20"/>
        </w:rPr>
        <w:t xml:space="preserve">Tværgående </w:t>
      </w:r>
      <w:r w:rsidR="008056EB">
        <w:rPr>
          <w:sz w:val="20"/>
          <w:szCs w:val="20"/>
        </w:rPr>
        <w:t>system</w:t>
      </w:r>
      <w:r>
        <w:rPr>
          <w:sz w:val="20"/>
          <w:szCs w:val="20"/>
        </w:rPr>
        <w:t>test</w:t>
      </w:r>
      <w:r w:rsidR="00B22A80">
        <w:rPr>
          <w:sz w:val="20"/>
          <w:szCs w:val="20"/>
        </w:rPr>
        <w:t>: Test</w:t>
      </w:r>
      <w:r w:rsidR="00946AA5">
        <w:rPr>
          <w:sz w:val="20"/>
          <w:szCs w:val="20"/>
        </w:rPr>
        <w:t xml:space="preserve"> </w:t>
      </w:r>
      <w:r w:rsidR="008056EB">
        <w:rPr>
          <w:sz w:val="20"/>
          <w:szCs w:val="20"/>
        </w:rPr>
        <w:t xml:space="preserve">i </w:t>
      </w:r>
      <w:r w:rsidR="00946AA5">
        <w:rPr>
          <w:sz w:val="20"/>
          <w:szCs w:val="20"/>
        </w:rPr>
        <w:t>GD1 og GD2</w:t>
      </w:r>
      <w:bookmarkEnd w:id="5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7B408E" w:rsidRPr="002C7A62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7B408E" w:rsidRPr="002C7A62" w:rsidRDefault="007B408E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Tværgående </w:t>
            </w:r>
            <w:r w:rsidR="008056EB">
              <w:rPr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>test</w:t>
            </w:r>
            <w:r w:rsidR="00B22A80">
              <w:rPr>
                <w:sz w:val="20"/>
                <w:szCs w:val="20"/>
              </w:rPr>
              <w:t xml:space="preserve">: </w:t>
            </w:r>
            <w:proofErr w:type="gramStart"/>
            <w:r w:rsidR="00B22A80">
              <w:rPr>
                <w:sz w:val="20"/>
                <w:szCs w:val="20"/>
              </w:rPr>
              <w:t xml:space="preserve">Test </w:t>
            </w:r>
            <w:r w:rsidR="00946AA5">
              <w:rPr>
                <w:sz w:val="20"/>
                <w:szCs w:val="20"/>
              </w:rPr>
              <w:t xml:space="preserve"> </w:t>
            </w:r>
            <w:r w:rsidR="008056EB">
              <w:rPr>
                <w:sz w:val="20"/>
                <w:szCs w:val="20"/>
              </w:rPr>
              <w:t>i</w:t>
            </w:r>
            <w:proofErr w:type="gramEnd"/>
            <w:r w:rsidR="008056EB">
              <w:rPr>
                <w:sz w:val="20"/>
                <w:szCs w:val="20"/>
              </w:rPr>
              <w:t xml:space="preserve"> </w:t>
            </w:r>
            <w:r w:rsidR="00946AA5">
              <w:rPr>
                <w:sz w:val="20"/>
                <w:szCs w:val="20"/>
              </w:rPr>
              <w:t>GD1 og GD2</w:t>
            </w:r>
          </w:p>
        </w:tc>
      </w:tr>
      <w:tr w:rsidR="007B408E" w:rsidRPr="002C7A62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7B408E" w:rsidRPr="002C7A62" w:rsidRDefault="007B408E" w:rsidP="00F134C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7B408E" w:rsidRPr="002C7A62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7B408E" w:rsidRPr="00CC0817" w:rsidRDefault="007B408E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</w:p>
          <w:p w:rsidR="007B408E" w:rsidRPr="00CC0817" w:rsidRDefault="007B408E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kvalitetskontrol: Delprogramlederne for GD1 og GD2</w:t>
            </w:r>
          </w:p>
        </w:tc>
      </w:tr>
      <w:tr w:rsidR="007B408E" w:rsidRPr="002C7A62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7B408E" w:rsidRPr="002C7A62" w:rsidRDefault="00B659BC" w:rsidP="00F134C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 mdr</w:t>
            </w:r>
            <w:r w:rsidR="008021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408E" w:rsidRPr="001E5D7F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7B408E" w:rsidRDefault="007B408E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Planlæg</w:t>
            </w:r>
            <w:r w:rsidR="00E61AAC">
              <w:rPr>
                <w:sz w:val="20"/>
                <w:szCs w:val="20"/>
              </w:rPr>
              <w:t>ning</w:t>
            </w:r>
            <w:r>
              <w:rPr>
                <w:sz w:val="20"/>
                <w:szCs w:val="20"/>
              </w:rPr>
              <w:t xml:space="preserve"> og </w:t>
            </w:r>
            <w:proofErr w:type="gramStart"/>
            <w:r w:rsidR="00020BEA">
              <w:rPr>
                <w:sz w:val="20"/>
                <w:szCs w:val="20"/>
              </w:rPr>
              <w:t>gennemføre</w:t>
            </w:r>
            <w:r w:rsidR="00E61AAC">
              <w:rPr>
                <w:sz w:val="20"/>
                <w:szCs w:val="20"/>
              </w:rPr>
              <w:t>lse</w:t>
            </w:r>
            <w:r>
              <w:rPr>
                <w:sz w:val="20"/>
                <w:szCs w:val="20"/>
              </w:rPr>
              <w:t xml:space="preserve"> </w:t>
            </w:r>
            <w:r w:rsidR="00E61AAC">
              <w:rPr>
                <w:sz w:val="20"/>
                <w:szCs w:val="20"/>
              </w:rPr>
              <w:t xml:space="preserve"> af</w:t>
            </w:r>
            <w:proofErr w:type="gramEnd"/>
            <w:r w:rsidR="00E61AAC">
              <w:rPr>
                <w:sz w:val="20"/>
                <w:szCs w:val="20"/>
              </w:rPr>
              <w:t xml:space="preserve"> </w:t>
            </w:r>
            <w:r w:rsidR="00020BEA">
              <w:rPr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>test</w:t>
            </w:r>
            <w:r w:rsidR="00020BEA">
              <w:rPr>
                <w:sz w:val="20"/>
                <w:szCs w:val="20"/>
              </w:rPr>
              <w:t xml:space="preserve"> af integrationerne mellem MU, BBR, EF, DAR</w:t>
            </w:r>
            <w:r w:rsidR="00AB451F">
              <w:rPr>
                <w:sz w:val="20"/>
                <w:szCs w:val="20"/>
              </w:rPr>
              <w:t>, DAGI/DS</w:t>
            </w:r>
            <w:r w:rsidR="00020BEA">
              <w:rPr>
                <w:sz w:val="20"/>
                <w:szCs w:val="20"/>
              </w:rPr>
              <w:t xml:space="preserve"> og DAF.</w:t>
            </w:r>
          </w:p>
          <w:p w:rsidR="00020BEA" w:rsidRDefault="00020BEA" w:rsidP="00F134C3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20BEA" w:rsidRDefault="00020BEA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etableres et testforløb for hver af </w:t>
            </w:r>
            <w:r w:rsidR="00E61AAC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tværgående forretningsproce</w:t>
            </w:r>
            <w:r>
              <w:rPr>
                <w:sz w:val="20"/>
                <w:szCs w:val="20"/>
              </w:rPr>
              <w:t>s</w:t>
            </w:r>
            <w:r w:rsidR="00E61AAC">
              <w:rPr>
                <w:sz w:val="20"/>
                <w:szCs w:val="20"/>
              </w:rPr>
              <w:t>ser</w:t>
            </w:r>
            <w:r w:rsidR="00DA7FD2">
              <w:rPr>
                <w:sz w:val="20"/>
                <w:szCs w:val="20"/>
              </w:rPr>
              <w:t xml:space="preserve"> som enten involverer punkt-punkt integration mellem to registre eller integration via Datafordelerens udstilling af hændelsesbeskeder og data. GD1 har tidligere beskrevet disse processer i de såkaldte UHA-diagrammer.</w:t>
            </w:r>
          </w:p>
          <w:p w:rsidR="00DA7FD2" w:rsidRDefault="00DA7FD2" w:rsidP="00F134C3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340AD3" w:rsidRPr="00024DA2" w:rsidRDefault="00DA7FD2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24DA2">
              <w:rPr>
                <w:sz w:val="20"/>
                <w:szCs w:val="20"/>
              </w:rPr>
              <w:t xml:space="preserve">For hvert testforløb udarbejdes </w:t>
            </w:r>
            <w:r w:rsidR="00F205D0">
              <w:rPr>
                <w:sz w:val="20"/>
                <w:szCs w:val="20"/>
              </w:rPr>
              <w:t>detail</w:t>
            </w:r>
            <w:r w:rsidR="00EC7F76">
              <w:rPr>
                <w:sz w:val="20"/>
                <w:szCs w:val="20"/>
              </w:rPr>
              <w:t>testplan</w:t>
            </w:r>
            <w:r w:rsidR="00EC7F76" w:rsidRPr="00024DA2">
              <w:rPr>
                <w:sz w:val="20"/>
                <w:szCs w:val="20"/>
              </w:rPr>
              <w:t xml:space="preserve"> </w:t>
            </w:r>
            <w:r w:rsidR="00EC7F76">
              <w:rPr>
                <w:sz w:val="20"/>
                <w:szCs w:val="20"/>
              </w:rPr>
              <w:t>indeholdende</w:t>
            </w:r>
            <w:r w:rsidRPr="00024DA2">
              <w:rPr>
                <w:sz w:val="20"/>
                <w:szCs w:val="20"/>
              </w:rPr>
              <w:t>:</w:t>
            </w:r>
          </w:p>
          <w:p w:rsidR="00340AD3" w:rsidRPr="00DA7FD2" w:rsidRDefault="00340AD3" w:rsidP="00FA2B1A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563B16">
              <w:rPr>
                <w:sz w:val="20"/>
                <w:szCs w:val="20"/>
              </w:rPr>
              <w:t xml:space="preserve">Detaljerede </w:t>
            </w:r>
            <w:r w:rsidR="00D04FF6">
              <w:rPr>
                <w:sz w:val="20"/>
                <w:szCs w:val="20"/>
              </w:rPr>
              <w:t xml:space="preserve">tidsplan med rolle og ansvar for </w:t>
            </w:r>
            <w:r w:rsidRPr="00024DA2">
              <w:rPr>
                <w:sz w:val="20"/>
                <w:szCs w:val="20"/>
              </w:rPr>
              <w:t>gen</w:t>
            </w:r>
            <w:r w:rsidRPr="00563B16">
              <w:rPr>
                <w:sz w:val="20"/>
                <w:szCs w:val="20"/>
              </w:rPr>
              <w:t>ne</w:t>
            </w:r>
            <w:r w:rsidRPr="00DA7FD2">
              <w:rPr>
                <w:sz w:val="20"/>
                <w:szCs w:val="20"/>
              </w:rPr>
              <w:t>mførelse af test</w:t>
            </w:r>
          </w:p>
          <w:p w:rsidR="00340AD3" w:rsidRPr="00DA7FD2" w:rsidRDefault="00340AD3" w:rsidP="00FA2B1A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DA7FD2">
              <w:rPr>
                <w:sz w:val="20"/>
                <w:szCs w:val="20"/>
              </w:rPr>
              <w:t>Design af test</w:t>
            </w:r>
            <w:r w:rsidR="00DA7FD2" w:rsidRPr="00DA7FD2">
              <w:rPr>
                <w:sz w:val="20"/>
                <w:szCs w:val="20"/>
              </w:rPr>
              <w:t xml:space="preserve"> og valg af testdata</w:t>
            </w:r>
            <w:r w:rsidR="00B22A80">
              <w:rPr>
                <w:sz w:val="20"/>
                <w:szCs w:val="20"/>
              </w:rPr>
              <w:t xml:space="preserve"> på baggrund af de forretningsmæ</w:t>
            </w:r>
            <w:r w:rsidR="00B22A80">
              <w:rPr>
                <w:sz w:val="20"/>
                <w:szCs w:val="20"/>
              </w:rPr>
              <w:t>s</w:t>
            </w:r>
            <w:r w:rsidR="00B22A80">
              <w:rPr>
                <w:sz w:val="20"/>
                <w:szCs w:val="20"/>
              </w:rPr>
              <w:t>sige krav</w:t>
            </w:r>
          </w:p>
          <w:p w:rsidR="00DA7FD2" w:rsidRPr="00FA2B1A" w:rsidRDefault="00340AD3" w:rsidP="00FA2B1A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DA7FD2">
              <w:rPr>
                <w:sz w:val="20"/>
                <w:szCs w:val="20"/>
              </w:rPr>
              <w:t>Specifikation af testcases</w:t>
            </w:r>
            <w:r w:rsidR="00DA7FD2" w:rsidRPr="00FA2B1A">
              <w:rPr>
                <w:sz w:val="20"/>
                <w:szCs w:val="20"/>
              </w:rPr>
              <w:t xml:space="preserve"> </w:t>
            </w:r>
            <w:r w:rsidR="00EC7F76">
              <w:rPr>
                <w:sz w:val="20"/>
                <w:szCs w:val="20"/>
              </w:rPr>
              <w:t>med acceptkriterier</w:t>
            </w:r>
          </w:p>
          <w:p w:rsidR="00D04FF6" w:rsidRDefault="00D04FF6" w:rsidP="00FA2B1A">
            <w:pPr>
              <w:pStyle w:val="Listeafsnit"/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  <w:p w:rsidR="00DA7FD2" w:rsidRPr="00024DA2" w:rsidRDefault="00D04FF6" w:rsidP="00024DA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Hvert testforløb dokumenteres i en t</w:t>
            </w:r>
            <w:r w:rsidR="00DA7FD2" w:rsidRPr="00024DA2">
              <w:rPr>
                <w:sz w:val="20"/>
                <w:szCs w:val="20"/>
              </w:rPr>
              <w:t>estrapport</w:t>
            </w:r>
            <w:r w:rsidRPr="0002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med delprogrammets </w:t>
            </w:r>
            <w:r w:rsidRPr="00024DA2">
              <w:rPr>
                <w:sz w:val="20"/>
                <w:szCs w:val="20"/>
              </w:rPr>
              <w:t>ind</w:t>
            </w:r>
            <w:r w:rsidRPr="00563B16">
              <w:rPr>
                <w:sz w:val="20"/>
                <w:szCs w:val="20"/>
              </w:rPr>
              <w:t>sti</w:t>
            </w:r>
            <w:r>
              <w:rPr>
                <w:sz w:val="20"/>
                <w:szCs w:val="20"/>
              </w:rPr>
              <w:t>lling til accept/</w:t>
            </w:r>
            <w:r w:rsidRPr="00024DA2">
              <w:rPr>
                <w:sz w:val="20"/>
                <w:szCs w:val="20"/>
              </w:rPr>
              <w:t>forkastelse af testen.</w:t>
            </w:r>
          </w:p>
          <w:p w:rsidR="00DA7FD2" w:rsidRPr="00FA2B1A" w:rsidRDefault="00DA7FD2" w:rsidP="00FA2B1A">
            <w:pPr>
              <w:pStyle w:val="Listeafsnit"/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  <w:p w:rsidR="00340AD3" w:rsidRDefault="00DA7FD2" w:rsidP="00024DA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A2B1A">
              <w:rPr>
                <w:sz w:val="20"/>
                <w:szCs w:val="20"/>
              </w:rPr>
              <w:t>Arbejdspakken omfatter følgende</w:t>
            </w:r>
            <w:r w:rsidR="00F205D0">
              <w:rPr>
                <w:sz w:val="20"/>
                <w:szCs w:val="20"/>
              </w:rPr>
              <w:t xml:space="preserve"> </w:t>
            </w:r>
            <w:r w:rsidRPr="00FA2B1A">
              <w:rPr>
                <w:sz w:val="20"/>
                <w:szCs w:val="20"/>
              </w:rPr>
              <w:t>delprodukter:</w:t>
            </w:r>
          </w:p>
          <w:p w:rsidR="00F205D0" w:rsidRDefault="00F205D0" w:rsidP="00FA2B1A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Detailt</w:t>
            </w:r>
            <w:r w:rsidR="00EC7F76">
              <w:rPr>
                <w:sz w:val="20"/>
                <w:szCs w:val="20"/>
              </w:rPr>
              <w:t>estplan</w:t>
            </w:r>
            <w:r w:rsidR="00B22A80">
              <w:rPr>
                <w:sz w:val="20"/>
                <w:szCs w:val="20"/>
              </w:rPr>
              <w:t>er</w:t>
            </w:r>
            <w:r w:rsidR="00EC7F76">
              <w:rPr>
                <w:sz w:val="20"/>
                <w:szCs w:val="20"/>
              </w:rPr>
              <w:t xml:space="preserve"> for GD1</w:t>
            </w:r>
            <w:r>
              <w:rPr>
                <w:sz w:val="20"/>
                <w:szCs w:val="20"/>
              </w:rPr>
              <w:t>/GD2</w:t>
            </w:r>
            <w:r w:rsidR="00EC7F76">
              <w:rPr>
                <w:sz w:val="20"/>
                <w:szCs w:val="20"/>
              </w:rPr>
              <w:t>’s tværgående forretningsprocesser</w:t>
            </w:r>
          </w:p>
          <w:p w:rsidR="00E61AAC" w:rsidRPr="00FA2B1A" w:rsidRDefault="00F205D0" w:rsidP="00F205D0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Testrapporter for gennemførte test</w:t>
            </w:r>
          </w:p>
        </w:tc>
      </w:tr>
      <w:tr w:rsidR="007B408E" w:rsidRPr="00BC06C5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F205D0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7B408E"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7B408E" w:rsidRPr="00BC06C5" w:rsidRDefault="00F205D0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Tværgående systemtest i GD1 og GD2 </w:t>
            </w:r>
            <w:proofErr w:type="gramStart"/>
            <w:r>
              <w:rPr>
                <w:sz w:val="20"/>
                <w:szCs w:val="20"/>
              </w:rPr>
              <w:t>godkendt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B408E" w:rsidRPr="001E5D7F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7B408E" w:rsidRPr="001E5D7F" w:rsidRDefault="007B408E" w:rsidP="00F134C3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7B408E" w:rsidRPr="002C7A62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807655" w:rsidRDefault="006B6E2A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 og skabelon for beskrivelse af detaljerede testplaner</w:t>
            </w:r>
          </w:p>
          <w:p w:rsidR="00EC7F76" w:rsidRDefault="00EC7F76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Skabelon for testrapport vedr. tværgående systemtest</w:t>
            </w:r>
          </w:p>
          <w:p w:rsidR="006D2A73" w:rsidRDefault="006D2A73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Sekvensdiagrammer for GD1/GD2 forretningsprocesser</w:t>
            </w:r>
          </w:p>
          <w:p w:rsidR="008021D7" w:rsidRDefault="008021D7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Systemtest af snitflader godkendt i alle registerprojekter</w:t>
            </w:r>
          </w:p>
          <w:p w:rsidR="007B408E" w:rsidRPr="002C7A62" w:rsidRDefault="00EC7F76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GD1/GD2/GD7 testmiljø er klar til systemtest.</w:t>
            </w:r>
          </w:p>
        </w:tc>
      </w:tr>
      <w:tr w:rsidR="007B408E" w:rsidRPr="002C7A62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7B408E" w:rsidRPr="002C7A62" w:rsidRDefault="007B408E" w:rsidP="00E9388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registerprojekter i GD1 og </w:t>
            </w:r>
            <w:r w:rsidR="00E93886">
              <w:rPr>
                <w:sz w:val="20"/>
                <w:szCs w:val="20"/>
              </w:rPr>
              <w:t>GD2 skal bidrage til planlægning</w:t>
            </w:r>
            <w:r>
              <w:rPr>
                <w:sz w:val="20"/>
                <w:szCs w:val="20"/>
              </w:rPr>
              <w:t xml:space="preserve"> og </w:t>
            </w:r>
            <w:r w:rsidR="00E93886">
              <w:rPr>
                <w:sz w:val="20"/>
                <w:szCs w:val="20"/>
              </w:rPr>
              <w:t>ge</w:t>
            </w:r>
            <w:r w:rsidR="00E93886">
              <w:rPr>
                <w:sz w:val="20"/>
                <w:szCs w:val="20"/>
              </w:rPr>
              <w:t>n</w:t>
            </w:r>
            <w:r w:rsidR="00E93886">
              <w:rPr>
                <w:sz w:val="20"/>
                <w:szCs w:val="20"/>
              </w:rPr>
              <w:t>nemførsel</w:t>
            </w:r>
            <w:r>
              <w:rPr>
                <w:sz w:val="20"/>
                <w:szCs w:val="20"/>
              </w:rPr>
              <w:t>.</w:t>
            </w:r>
          </w:p>
        </w:tc>
      </w:tr>
      <w:tr w:rsidR="007B408E" w:rsidRPr="002C7A62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7B408E" w:rsidRDefault="00D04FF6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GD1/GD2 projektforum </w:t>
            </w:r>
            <w:proofErr w:type="spellStart"/>
            <w:r>
              <w:rPr>
                <w:sz w:val="20"/>
                <w:szCs w:val="20"/>
              </w:rPr>
              <w:t>reviewer</w:t>
            </w:r>
            <w:proofErr w:type="spellEnd"/>
            <w:r>
              <w:rPr>
                <w:sz w:val="20"/>
                <w:szCs w:val="20"/>
              </w:rPr>
              <w:t xml:space="preserve"> forslag til t</w:t>
            </w:r>
            <w:r w:rsidR="003D6114">
              <w:rPr>
                <w:sz w:val="20"/>
                <w:szCs w:val="20"/>
              </w:rPr>
              <w:t>estplan</w:t>
            </w:r>
            <w:r>
              <w:rPr>
                <w:sz w:val="20"/>
                <w:szCs w:val="20"/>
              </w:rPr>
              <w:t>er</w:t>
            </w:r>
            <w:r w:rsidR="00EC7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 tilser at t</w:t>
            </w:r>
            <w:r w:rsidR="007B408E">
              <w:rPr>
                <w:sz w:val="20"/>
                <w:szCs w:val="20"/>
              </w:rPr>
              <w:t>estc</w:t>
            </w:r>
            <w:r w:rsidR="007B408E">
              <w:rPr>
                <w:sz w:val="20"/>
                <w:szCs w:val="20"/>
              </w:rPr>
              <w:t>a</w:t>
            </w:r>
            <w:r w:rsidR="007B408E">
              <w:rPr>
                <w:sz w:val="20"/>
                <w:szCs w:val="20"/>
              </w:rPr>
              <w:t>ses k</w:t>
            </w:r>
            <w:r>
              <w:rPr>
                <w:sz w:val="20"/>
                <w:szCs w:val="20"/>
              </w:rPr>
              <w:t>a</w:t>
            </w:r>
            <w:r w:rsidR="007B408E">
              <w:rPr>
                <w:sz w:val="20"/>
                <w:szCs w:val="20"/>
              </w:rPr>
              <w:t>n afvik</w:t>
            </w:r>
            <w:r w:rsidR="003D6114">
              <w:rPr>
                <w:sz w:val="20"/>
                <w:szCs w:val="20"/>
              </w:rPr>
              <w:t>les i overensstemmelse med testplanens kvalitetskrav</w:t>
            </w:r>
            <w:r w:rsidR="007B4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D04FF6" w:rsidRPr="002C7A62" w:rsidRDefault="00D04FF6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GD1/GD2 projektforum </w:t>
            </w:r>
            <w:proofErr w:type="spellStart"/>
            <w:r>
              <w:rPr>
                <w:sz w:val="20"/>
                <w:szCs w:val="20"/>
              </w:rPr>
              <w:t>reviewer</w:t>
            </w:r>
            <w:proofErr w:type="spellEnd"/>
            <w:r>
              <w:rPr>
                <w:sz w:val="20"/>
                <w:szCs w:val="20"/>
              </w:rPr>
              <w:t xml:space="preserve"> testrapporter </w:t>
            </w:r>
          </w:p>
        </w:tc>
      </w:tr>
      <w:tr w:rsidR="007B408E" w:rsidRPr="002C7A62" w:rsidTr="00F134C3">
        <w:trPr>
          <w:cantSplit/>
        </w:trPr>
        <w:tc>
          <w:tcPr>
            <w:tcW w:w="2410" w:type="dxa"/>
            <w:shd w:val="clear" w:color="auto" w:fill="DAEEF3"/>
          </w:tcPr>
          <w:p w:rsidR="007B408E" w:rsidRPr="002C7A62" w:rsidRDefault="007B408E" w:rsidP="00F134C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7B408E" w:rsidRPr="002C7A62" w:rsidRDefault="003D6114" w:rsidP="00F134C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Styregrupperne godkender testplan</w:t>
            </w:r>
            <w:r w:rsidR="00D04FF6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og testrapporter.</w:t>
            </w:r>
          </w:p>
        </w:tc>
      </w:tr>
    </w:tbl>
    <w:p w:rsidR="00861C5B" w:rsidRDefault="00861C5B" w:rsidP="00861C5B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54" w:name="_Toc408588216"/>
      <w:bookmarkStart w:id="55" w:name="_Toc408928978"/>
      <w:r>
        <w:rPr>
          <w:lang w:val="da-DK"/>
        </w:rPr>
        <w:t>Integrationstest i forhold til eksterne dataanvendere</w:t>
      </w:r>
      <w:bookmarkEnd w:id="54"/>
      <w:bookmarkEnd w:id="55"/>
    </w:p>
    <w:p w:rsidR="00FA731E" w:rsidRDefault="00797076" w:rsidP="00FA731E">
      <w:pPr>
        <w:pStyle w:val="Overskrift3"/>
        <w:numPr>
          <w:ilvl w:val="2"/>
          <w:numId w:val="2"/>
        </w:numPr>
        <w:tabs>
          <w:tab w:val="num" w:pos="794"/>
        </w:tabs>
        <w:ind w:left="794"/>
        <w:rPr>
          <w:sz w:val="20"/>
          <w:szCs w:val="20"/>
        </w:rPr>
      </w:pPr>
      <w:bookmarkStart w:id="56" w:name="_Toc408928979"/>
      <w:proofErr w:type="spellStart"/>
      <w:r>
        <w:rPr>
          <w:sz w:val="20"/>
          <w:szCs w:val="20"/>
        </w:rPr>
        <w:t>Facilitering</w:t>
      </w:r>
      <w:proofErr w:type="spellEnd"/>
      <w:r>
        <w:rPr>
          <w:sz w:val="20"/>
          <w:szCs w:val="20"/>
        </w:rPr>
        <w:t xml:space="preserve"> af </w:t>
      </w:r>
      <w:r w:rsidR="003D6114">
        <w:rPr>
          <w:sz w:val="20"/>
          <w:szCs w:val="20"/>
        </w:rPr>
        <w:t>system</w:t>
      </w:r>
      <w:r w:rsidR="00FA731E">
        <w:rPr>
          <w:sz w:val="20"/>
          <w:szCs w:val="20"/>
        </w:rPr>
        <w:t>test</w:t>
      </w:r>
      <w:r w:rsidR="00831D4D">
        <w:rPr>
          <w:sz w:val="20"/>
          <w:szCs w:val="20"/>
        </w:rPr>
        <w:t>: Ekstern test anvendere</w:t>
      </w:r>
      <w:bookmarkEnd w:id="5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A731E" w:rsidRPr="002C7A62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FA731E" w:rsidRPr="002C7A62" w:rsidRDefault="00797076" w:rsidP="00831D4D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Facilitering</w:t>
            </w:r>
            <w:proofErr w:type="spellEnd"/>
            <w:r>
              <w:rPr>
                <w:sz w:val="20"/>
                <w:szCs w:val="20"/>
              </w:rPr>
              <w:t xml:space="preserve"> af </w:t>
            </w:r>
            <w:r w:rsidR="003D6114">
              <w:rPr>
                <w:sz w:val="20"/>
                <w:szCs w:val="20"/>
              </w:rPr>
              <w:t>system</w:t>
            </w:r>
            <w:r w:rsidR="00FA731E">
              <w:rPr>
                <w:sz w:val="20"/>
                <w:szCs w:val="20"/>
              </w:rPr>
              <w:t>test</w:t>
            </w:r>
            <w:r w:rsidR="00831D4D">
              <w:rPr>
                <w:sz w:val="20"/>
                <w:szCs w:val="20"/>
              </w:rPr>
              <w:t>: Ekstern test anvendere</w:t>
            </w:r>
          </w:p>
        </w:tc>
      </w:tr>
      <w:tr w:rsidR="00FA731E" w:rsidRPr="002C7A62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FA731E" w:rsidRPr="002C7A62" w:rsidRDefault="00FA731E" w:rsidP="00101EDA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2C7A62">
              <w:rPr>
                <w:sz w:val="20"/>
                <w:szCs w:val="20"/>
                <w:highlight w:val="yellow"/>
              </w:rPr>
              <w:t xml:space="preserve">&lt;Entydig identifikation – tildeles af delprogram&gt; </w:t>
            </w:r>
          </w:p>
        </w:tc>
      </w:tr>
      <w:tr w:rsidR="00FA731E" w:rsidRPr="002C7A62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FA731E" w:rsidRPr="00CC0817" w:rsidRDefault="00FA731E" w:rsidP="00101ED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>Ansvarlig for arbejdspakken: GD1 og GD2’s fælles testmanager</w:t>
            </w:r>
            <w:r w:rsidR="00797076">
              <w:rPr>
                <w:sz w:val="20"/>
                <w:szCs w:val="20"/>
              </w:rPr>
              <w:t xml:space="preserve"> </w:t>
            </w:r>
            <w:proofErr w:type="spellStart"/>
            <w:r w:rsidR="00797076">
              <w:rPr>
                <w:sz w:val="20"/>
                <w:szCs w:val="20"/>
              </w:rPr>
              <w:t>faciliterer</w:t>
            </w:r>
            <w:proofErr w:type="spellEnd"/>
            <w:r w:rsidR="00797076">
              <w:rPr>
                <w:sz w:val="20"/>
                <w:szCs w:val="20"/>
              </w:rPr>
              <w:t xml:space="preserve"> arbejdet.</w:t>
            </w:r>
          </w:p>
          <w:p w:rsidR="00FA731E" w:rsidRPr="00CC0817" w:rsidRDefault="00FA731E" w:rsidP="00946AA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C0817">
              <w:rPr>
                <w:sz w:val="20"/>
                <w:szCs w:val="20"/>
              </w:rPr>
              <w:t xml:space="preserve">Ansvarlig for kvalitetskontrol: </w:t>
            </w:r>
            <w:r w:rsidR="00946AA5">
              <w:rPr>
                <w:sz w:val="20"/>
                <w:szCs w:val="20"/>
              </w:rPr>
              <w:t xml:space="preserve">Anvenderprojekterne i </w:t>
            </w:r>
            <w:r w:rsidRPr="00CC0817">
              <w:rPr>
                <w:sz w:val="20"/>
                <w:szCs w:val="20"/>
              </w:rPr>
              <w:t>GD1 og GD2</w:t>
            </w:r>
          </w:p>
        </w:tc>
      </w:tr>
      <w:tr w:rsidR="00FA731E" w:rsidRPr="002C7A62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A731E" w:rsidRPr="002C7A62" w:rsidRDefault="00B659BC" w:rsidP="003D6114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 mdr</w:t>
            </w:r>
            <w:r w:rsidR="003D6114">
              <w:rPr>
                <w:sz w:val="20"/>
                <w:szCs w:val="20"/>
              </w:rPr>
              <w:t>.</w:t>
            </w:r>
          </w:p>
        </w:tc>
      </w:tr>
      <w:tr w:rsidR="00FA731E" w:rsidRPr="001E5D7F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B30CBB" w:rsidRDefault="00797076" w:rsidP="00024DA2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Facilitering</w:t>
            </w:r>
            <w:proofErr w:type="spellEnd"/>
            <w:r>
              <w:rPr>
                <w:sz w:val="20"/>
                <w:szCs w:val="20"/>
              </w:rPr>
              <w:t xml:space="preserve"> af </w:t>
            </w:r>
            <w:r w:rsidR="00B30CBB">
              <w:rPr>
                <w:sz w:val="20"/>
                <w:szCs w:val="20"/>
              </w:rPr>
              <w:t xml:space="preserve">GD1/GD2 </w:t>
            </w:r>
            <w:r>
              <w:rPr>
                <w:sz w:val="20"/>
                <w:szCs w:val="20"/>
              </w:rPr>
              <w:t>anvenderprojekterne</w:t>
            </w:r>
            <w:r w:rsidR="00B30CB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planlægning, gennemfø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sel og afrapportering af</w:t>
            </w:r>
            <w:r w:rsidR="0037109E">
              <w:rPr>
                <w:sz w:val="20"/>
                <w:szCs w:val="20"/>
              </w:rPr>
              <w:t xml:space="preserve"> tværgående test</w:t>
            </w:r>
            <w:r>
              <w:rPr>
                <w:sz w:val="20"/>
                <w:szCs w:val="20"/>
              </w:rPr>
              <w:t xml:space="preserve"> ift. </w:t>
            </w:r>
            <w:r w:rsidR="00F205D0">
              <w:rPr>
                <w:sz w:val="20"/>
                <w:szCs w:val="20"/>
              </w:rPr>
              <w:t>Anvenderprojekternes fo</w:t>
            </w:r>
            <w:r w:rsidR="00F205D0">
              <w:rPr>
                <w:sz w:val="20"/>
                <w:szCs w:val="20"/>
              </w:rPr>
              <w:t>r</w:t>
            </w:r>
            <w:r w:rsidR="00F205D0">
              <w:rPr>
                <w:sz w:val="20"/>
                <w:szCs w:val="20"/>
              </w:rPr>
              <w:t>retning.</w:t>
            </w:r>
            <w:r>
              <w:rPr>
                <w:sz w:val="20"/>
                <w:szCs w:val="20"/>
              </w:rPr>
              <w:t xml:space="preserve"> </w:t>
            </w:r>
            <w:r w:rsidR="00B30CBB">
              <w:rPr>
                <w:sz w:val="20"/>
                <w:szCs w:val="20"/>
              </w:rPr>
              <w:t xml:space="preserve">Disse test </w:t>
            </w:r>
            <w:r w:rsidR="00831D4D">
              <w:rPr>
                <w:sz w:val="20"/>
                <w:szCs w:val="20"/>
              </w:rPr>
              <w:t>benytter</w:t>
            </w:r>
            <w:r w:rsidR="00B30CBB">
              <w:rPr>
                <w:sz w:val="20"/>
                <w:szCs w:val="20"/>
              </w:rPr>
              <w:t xml:space="preserve"> GD1/GD2/GD7 testdata og testmiljøer. </w:t>
            </w:r>
          </w:p>
          <w:p w:rsidR="00831D4D" w:rsidRDefault="00831D4D" w:rsidP="00024DA2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31D4D" w:rsidRDefault="00831D4D" w:rsidP="00024DA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Anvenderprojekterne i denne sammenhæng er:</w:t>
            </w:r>
          </w:p>
          <w:p w:rsidR="00831D4D" w:rsidRDefault="00831D4D" w:rsidP="00FA2B1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KL/Kombit: Økonomisystemer</w:t>
            </w:r>
          </w:p>
          <w:p w:rsidR="00831D4D" w:rsidRDefault="00831D4D" w:rsidP="00FA2B1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SKAT: Udstilling af vurderingsoplysninger</w:t>
            </w:r>
          </w:p>
          <w:p w:rsidR="00831D4D" w:rsidRDefault="00831D4D" w:rsidP="00FA2B1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</w:t>
            </w:r>
          </w:p>
          <w:p w:rsidR="00831D4D" w:rsidRDefault="00831D4D" w:rsidP="00FA2B1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CVR</w:t>
            </w:r>
          </w:p>
          <w:p w:rsidR="00831D4D" w:rsidRDefault="00831D4D" w:rsidP="00FA2B1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DST</w:t>
            </w:r>
          </w:p>
          <w:p w:rsidR="00831D4D" w:rsidRPr="00FA2B1A" w:rsidRDefault="00831D4D" w:rsidP="00FA2B1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SKAT: Adresser</w:t>
            </w:r>
          </w:p>
          <w:p w:rsidR="00B30CBB" w:rsidRDefault="00B30CBB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B30CBB" w:rsidRDefault="00B30C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grundlag af anvenderprojekternes indmeldinger af testønsker uda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bejdes en fælles </w:t>
            </w:r>
            <w:r w:rsidR="00916CB0">
              <w:rPr>
                <w:sz w:val="20"/>
                <w:szCs w:val="20"/>
              </w:rPr>
              <w:t xml:space="preserve">GD1/GD2 </w:t>
            </w:r>
            <w:r>
              <w:rPr>
                <w:sz w:val="20"/>
                <w:szCs w:val="20"/>
              </w:rPr>
              <w:t>tidsplan for gennemførelse af anvendernes systemtest.</w:t>
            </w:r>
          </w:p>
          <w:p w:rsidR="00916CB0" w:rsidRDefault="00916CB0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916CB0" w:rsidRPr="00847848" w:rsidRDefault="00916CB0" w:rsidP="00916CB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Anvenderprojekterne anvender den fælles skabelon til beskrivelse af egne testforløb. Beskrivelserne indeholder</w:t>
            </w:r>
            <w:r w:rsidRPr="00847848">
              <w:rPr>
                <w:sz w:val="20"/>
                <w:szCs w:val="20"/>
              </w:rPr>
              <w:t>:</w:t>
            </w:r>
          </w:p>
          <w:p w:rsidR="00916CB0" w:rsidRPr="00847848" w:rsidRDefault="00916CB0" w:rsidP="00916CB0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847848">
              <w:rPr>
                <w:sz w:val="20"/>
                <w:szCs w:val="20"/>
              </w:rPr>
              <w:t>Detaljere</w:t>
            </w:r>
            <w:r w:rsidR="009C00C7">
              <w:rPr>
                <w:sz w:val="20"/>
                <w:szCs w:val="20"/>
              </w:rPr>
              <w:t>t</w:t>
            </w:r>
            <w:r w:rsidRPr="00847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tidsplan med rolle og ansvar for </w:t>
            </w:r>
            <w:r w:rsidRPr="00847848">
              <w:rPr>
                <w:sz w:val="20"/>
                <w:szCs w:val="20"/>
              </w:rPr>
              <w:t>gennemførelse af test</w:t>
            </w:r>
          </w:p>
          <w:p w:rsidR="00916CB0" w:rsidRPr="00847848" w:rsidRDefault="00916CB0" w:rsidP="00916CB0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847848">
              <w:rPr>
                <w:sz w:val="20"/>
                <w:szCs w:val="20"/>
              </w:rPr>
              <w:t>Design af test og valg af testdata</w:t>
            </w:r>
          </w:p>
          <w:p w:rsidR="00916CB0" w:rsidRPr="00847848" w:rsidRDefault="00916CB0" w:rsidP="00916CB0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847848">
              <w:rPr>
                <w:sz w:val="20"/>
                <w:szCs w:val="20"/>
              </w:rPr>
              <w:t xml:space="preserve">Specifikation af testcases </w:t>
            </w:r>
            <w:r>
              <w:rPr>
                <w:sz w:val="20"/>
                <w:szCs w:val="20"/>
              </w:rPr>
              <w:t>med acceptkriterier</w:t>
            </w:r>
          </w:p>
          <w:p w:rsidR="00916CB0" w:rsidRDefault="00916CB0" w:rsidP="00024DA2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FA731E" w:rsidRPr="001E5D7F" w:rsidRDefault="00916CB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Hvert testforløb dokumenteres i en t</w:t>
            </w:r>
            <w:r w:rsidRPr="00847848">
              <w:rPr>
                <w:sz w:val="20"/>
                <w:szCs w:val="20"/>
              </w:rPr>
              <w:t xml:space="preserve">estrapport </w:t>
            </w:r>
            <w:r>
              <w:rPr>
                <w:sz w:val="20"/>
                <w:szCs w:val="20"/>
              </w:rPr>
              <w:t xml:space="preserve">med delprogrammets </w:t>
            </w:r>
            <w:r w:rsidRPr="00847848">
              <w:rPr>
                <w:sz w:val="20"/>
                <w:szCs w:val="20"/>
              </w:rPr>
              <w:t>indstilling til accept</w:t>
            </w:r>
            <w:r>
              <w:rPr>
                <w:sz w:val="20"/>
                <w:szCs w:val="20"/>
              </w:rPr>
              <w:t>/</w:t>
            </w:r>
            <w:r w:rsidRPr="00847848">
              <w:rPr>
                <w:sz w:val="20"/>
                <w:szCs w:val="20"/>
              </w:rPr>
              <w:t>forkastelse af testen.</w:t>
            </w:r>
          </w:p>
        </w:tc>
      </w:tr>
      <w:tr w:rsidR="00FA731E" w:rsidRPr="00BC06C5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F205D0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Produkt:</w:t>
            </w:r>
          </w:p>
        </w:tc>
        <w:tc>
          <w:tcPr>
            <w:tcW w:w="6237" w:type="dxa"/>
          </w:tcPr>
          <w:p w:rsidR="00FA731E" w:rsidRPr="00BC06C5" w:rsidRDefault="006B6E2A" w:rsidP="00BF558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Systemtest </w:t>
            </w:r>
            <w:r w:rsidR="00F205D0">
              <w:rPr>
                <w:sz w:val="20"/>
                <w:szCs w:val="20"/>
              </w:rPr>
              <w:t xml:space="preserve">Eksterne </w:t>
            </w:r>
            <w:r>
              <w:rPr>
                <w:sz w:val="20"/>
                <w:szCs w:val="20"/>
              </w:rPr>
              <w:t>anvender</w:t>
            </w:r>
            <w:r w:rsidR="00F205D0">
              <w:rPr>
                <w:sz w:val="20"/>
                <w:szCs w:val="20"/>
              </w:rPr>
              <w:t>e</w:t>
            </w:r>
            <w:r w:rsidR="00CC0BF9">
              <w:rPr>
                <w:sz w:val="20"/>
                <w:szCs w:val="20"/>
              </w:rPr>
              <w:t xml:space="preserve"> </w:t>
            </w:r>
            <w:r w:rsidR="00BF558F">
              <w:rPr>
                <w:sz w:val="20"/>
                <w:szCs w:val="20"/>
              </w:rPr>
              <w:t>godkendt</w:t>
            </w:r>
          </w:p>
        </w:tc>
      </w:tr>
      <w:tr w:rsidR="00FA731E" w:rsidRPr="001E5D7F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A731E" w:rsidRPr="00F205D0" w:rsidRDefault="00FA731E" w:rsidP="00F205D0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205D0">
              <w:rPr>
                <w:sz w:val="20"/>
                <w:szCs w:val="20"/>
              </w:rPr>
              <w:t>Fæll</w:t>
            </w:r>
            <w:r w:rsidR="00797076" w:rsidRPr="00F205D0">
              <w:rPr>
                <w:sz w:val="20"/>
                <w:szCs w:val="20"/>
              </w:rPr>
              <w:t>es testplan inkl. testcases godkendt</w:t>
            </w:r>
          </w:p>
          <w:p w:rsidR="00FA731E" w:rsidRPr="00F205D0" w:rsidRDefault="00FA731E" w:rsidP="00F205D0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205D0">
              <w:rPr>
                <w:sz w:val="20"/>
                <w:szCs w:val="20"/>
              </w:rPr>
              <w:t xml:space="preserve">Test </w:t>
            </w:r>
            <w:r w:rsidR="00797076" w:rsidRPr="00F205D0">
              <w:rPr>
                <w:sz w:val="20"/>
                <w:szCs w:val="20"/>
              </w:rPr>
              <w:t>afviklet</w:t>
            </w:r>
          </w:p>
          <w:p w:rsidR="00FA731E" w:rsidRPr="00F205D0" w:rsidRDefault="00FA731E" w:rsidP="00F205D0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205D0">
              <w:rPr>
                <w:sz w:val="20"/>
                <w:szCs w:val="20"/>
              </w:rPr>
              <w:t>Testrapport</w:t>
            </w:r>
            <w:r w:rsidR="00797076" w:rsidRPr="00F205D0">
              <w:rPr>
                <w:sz w:val="20"/>
                <w:szCs w:val="20"/>
              </w:rPr>
              <w:t>er</w:t>
            </w:r>
            <w:r w:rsidRPr="00F205D0">
              <w:rPr>
                <w:sz w:val="20"/>
                <w:szCs w:val="20"/>
              </w:rPr>
              <w:t xml:space="preserve"> </w:t>
            </w:r>
            <w:r w:rsidR="00797076" w:rsidRPr="00F205D0">
              <w:rPr>
                <w:sz w:val="20"/>
                <w:szCs w:val="20"/>
              </w:rPr>
              <w:t>godkendt</w:t>
            </w:r>
          </w:p>
        </w:tc>
      </w:tr>
      <w:tr w:rsidR="00FA731E" w:rsidRPr="002C7A62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6B6E2A" w:rsidRDefault="006B6E2A" w:rsidP="00101E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Anvenderprojekterne har leveret detaljerede testplaner beskrevet i ove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ensstemmelse med den fælles skabelon herfor. </w:t>
            </w:r>
          </w:p>
          <w:p w:rsidR="00FA731E" w:rsidRDefault="009B0007" w:rsidP="00101E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Tværgående systemtest i GD1 og GD2 </w:t>
            </w:r>
            <w:proofErr w:type="gramStart"/>
            <w:r>
              <w:rPr>
                <w:sz w:val="20"/>
                <w:szCs w:val="20"/>
              </w:rPr>
              <w:t>godkendt</w:t>
            </w:r>
            <w:proofErr w:type="gramEnd"/>
            <w:r w:rsidR="006B6E2A">
              <w:rPr>
                <w:sz w:val="20"/>
                <w:szCs w:val="20"/>
              </w:rPr>
              <w:t>.</w:t>
            </w:r>
          </w:p>
          <w:p w:rsidR="003F1DC0" w:rsidRPr="002C7A62" w:rsidRDefault="003F1DC0" w:rsidP="00101E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Skabe</w:t>
            </w:r>
            <w:r w:rsidR="00916CB0">
              <w:rPr>
                <w:sz w:val="20"/>
                <w:szCs w:val="20"/>
              </w:rPr>
              <w:t>lon for rapportering af tværgående system</w:t>
            </w:r>
            <w:r>
              <w:rPr>
                <w:sz w:val="20"/>
                <w:szCs w:val="20"/>
              </w:rPr>
              <w:t>test er godkendt</w:t>
            </w:r>
            <w:r w:rsidR="006B6E2A">
              <w:rPr>
                <w:sz w:val="20"/>
                <w:szCs w:val="20"/>
              </w:rPr>
              <w:t>.</w:t>
            </w:r>
          </w:p>
        </w:tc>
      </w:tr>
      <w:tr w:rsidR="00FA731E" w:rsidRPr="002C7A62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A731E" w:rsidRPr="002C7A62" w:rsidRDefault="004200BE" w:rsidP="004200B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Testmanageren </w:t>
            </w:r>
            <w:proofErr w:type="spellStart"/>
            <w:r>
              <w:rPr>
                <w:sz w:val="20"/>
                <w:szCs w:val="20"/>
              </w:rPr>
              <w:t>faciliterer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A731E">
              <w:rPr>
                <w:sz w:val="20"/>
                <w:szCs w:val="20"/>
              </w:rPr>
              <w:t xml:space="preserve">Alle </w:t>
            </w:r>
            <w:r w:rsidR="0037109E">
              <w:rPr>
                <w:sz w:val="20"/>
                <w:szCs w:val="20"/>
              </w:rPr>
              <w:t xml:space="preserve">anvenderprojekter </w:t>
            </w:r>
            <w:r>
              <w:rPr>
                <w:sz w:val="20"/>
                <w:szCs w:val="20"/>
              </w:rPr>
              <w:t>forestår test. R</w:t>
            </w:r>
            <w:r w:rsidR="00FA731E">
              <w:rPr>
                <w:sz w:val="20"/>
                <w:szCs w:val="20"/>
              </w:rPr>
              <w:t>egiste</w:t>
            </w:r>
            <w:r w:rsidR="00FA731E">
              <w:rPr>
                <w:sz w:val="20"/>
                <w:szCs w:val="20"/>
              </w:rPr>
              <w:t>r</w:t>
            </w:r>
            <w:r w:rsidR="00FA731E">
              <w:rPr>
                <w:sz w:val="20"/>
                <w:szCs w:val="20"/>
              </w:rPr>
              <w:t>pro</w:t>
            </w:r>
            <w:r w:rsidR="009B0007">
              <w:rPr>
                <w:sz w:val="20"/>
                <w:szCs w:val="20"/>
              </w:rPr>
              <w:t>jek</w:t>
            </w:r>
            <w:r>
              <w:rPr>
                <w:sz w:val="20"/>
                <w:szCs w:val="20"/>
              </w:rPr>
              <w:t xml:space="preserve">ter i GD1 og GD2 opretholder et beredskab </w:t>
            </w:r>
            <w:proofErr w:type="spellStart"/>
            <w:r>
              <w:rPr>
                <w:sz w:val="20"/>
                <w:szCs w:val="20"/>
              </w:rPr>
              <w:t>aht</w:t>
            </w:r>
            <w:proofErr w:type="spellEnd"/>
            <w:r>
              <w:rPr>
                <w:sz w:val="20"/>
                <w:szCs w:val="20"/>
              </w:rPr>
              <w:t>. evt. fejlrettelser</w:t>
            </w:r>
            <w:r w:rsidR="00FA731E">
              <w:rPr>
                <w:sz w:val="20"/>
                <w:szCs w:val="20"/>
              </w:rPr>
              <w:t>.</w:t>
            </w:r>
          </w:p>
        </w:tc>
      </w:tr>
      <w:tr w:rsidR="00FA731E" w:rsidRPr="002C7A62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FA731E" w:rsidRDefault="00916CB0" w:rsidP="00101E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Fælles tidsplan </w:t>
            </w:r>
            <w:proofErr w:type="spellStart"/>
            <w:r>
              <w:rPr>
                <w:sz w:val="20"/>
                <w:szCs w:val="20"/>
              </w:rPr>
              <w:t>reviewes</w:t>
            </w:r>
            <w:proofErr w:type="spellEnd"/>
            <w:r>
              <w:rPr>
                <w:sz w:val="20"/>
                <w:szCs w:val="20"/>
              </w:rPr>
              <w:t xml:space="preserve"> af </w:t>
            </w:r>
            <w:r w:rsidR="00024DA2">
              <w:rPr>
                <w:sz w:val="20"/>
                <w:szCs w:val="20"/>
              </w:rPr>
              <w:t>projekt-/</w:t>
            </w:r>
            <w:r>
              <w:rPr>
                <w:sz w:val="20"/>
                <w:szCs w:val="20"/>
              </w:rPr>
              <w:t>testforum</w:t>
            </w:r>
          </w:p>
          <w:p w:rsidR="00024DA2" w:rsidRPr="002C7A62" w:rsidRDefault="00024DA2" w:rsidP="00101E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Detaljerede testplaner </w:t>
            </w:r>
            <w:proofErr w:type="spellStart"/>
            <w:r>
              <w:rPr>
                <w:sz w:val="20"/>
                <w:szCs w:val="20"/>
              </w:rPr>
              <w:t>reviewes</w:t>
            </w:r>
            <w:proofErr w:type="spellEnd"/>
            <w:r>
              <w:rPr>
                <w:sz w:val="20"/>
                <w:szCs w:val="20"/>
              </w:rPr>
              <w:t xml:space="preserve"> af de registermyndigheder, hvis data indgår i testen.</w:t>
            </w:r>
          </w:p>
        </w:tc>
      </w:tr>
      <w:tr w:rsidR="00FA731E" w:rsidRPr="002C7A62" w:rsidTr="00101EDA">
        <w:trPr>
          <w:cantSplit/>
        </w:trPr>
        <w:tc>
          <w:tcPr>
            <w:tcW w:w="2410" w:type="dxa"/>
            <w:shd w:val="clear" w:color="auto" w:fill="DAEEF3"/>
          </w:tcPr>
          <w:p w:rsidR="00FA731E" w:rsidRPr="002C7A62" w:rsidRDefault="00FA731E" w:rsidP="00101ED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FA731E" w:rsidRPr="002C7A62" w:rsidRDefault="00916CB0" w:rsidP="00024DA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Systemtest </w:t>
            </w:r>
            <w:r w:rsidR="004200BE">
              <w:rPr>
                <w:sz w:val="20"/>
                <w:szCs w:val="20"/>
              </w:rPr>
              <w:t xml:space="preserve">godkendes af </w:t>
            </w:r>
            <w:r w:rsidR="0037109E">
              <w:rPr>
                <w:sz w:val="20"/>
                <w:szCs w:val="20"/>
              </w:rPr>
              <w:t>anvenderprojekterne</w:t>
            </w:r>
            <w:r w:rsidR="00BF558F">
              <w:rPr>
                <w:sz w:val="20"/>
                <w:szCs w:val="20"/>
              </w:rPr>
              <w:t xml:space="preserve"> i samarbejde med GD1/GD2</w:t>
            </w:r>
            <w:r w:rsidR="004200BE">
              <w:rPr>
                <w:sz w:val="20"/>
                <w:szCs w:val="20"/>
              </w:rPr>
              <w:t>.</w:t>
            </w:r>
          </w:p>
        </w:tc>
      </w:tr>
    </w:tbl>
    <w:p w:rsidR="007B408E" w:rsidRPr="007B408E" w:rsidRDefault="007B408E" w:rsidP="007B408E">
      <w:pPr>
        <w:rPr>
          <w:lang w:eastAsia="ja-JP"/>
        </w:rPr>
      </w:pPr>
    </w:p>
    <w:p w:rsidR="00024DA2" w:rsidRPr="006E6734" w:rsidRDefault="00024DA2" w:rsidP="00B35E0A"/>
    <w:sectPr w:rsidR="00024DA2" w:rsidRPr="006E6734" w:rsidSect="007B040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52" w:rsidRDefault="00B74B52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B74B52" w:rsidRDefault="00B74B52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52" w:rsidRDefault="00B74B52" w:rsidP="00B63AB2"/>
  <w:p w:rsidR="00B74B52" w:rsidRDefault="00B74B52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B74B52">
      <w:tc>
        <w:tcPr>
          <w:tcW w:w="2881" w:type="dxa"/>
        </w:tcPr>
        <w:p w:rsidR="00B74B52" w:rsidRDefault="00B74B52" w:rsidP="00B63AB2">
          <w:pPr>
            <w:pStyle w:val="Sidehoved"/>
          </w:pPr>
        </w:p>
      </w:tc>
      <w:tc>
        <w:tcPr>
          <w:tcW w:w="2882" w:type="dxa"/>
        </w:tcPr>
        <w:p w:rsidR="00B74B52" w:rsidRDefault="00B74B52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E62150">
            <w:rPr>
              <w:rStyle w:val="Sidetal"/>
              <w:noProof/>
              <w:sz w:val="22"/>
              <w:szCs w:val="22"/>
            </w:rPr>
            <w:t>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E62150">
            <w:rPr>
              <w:rStyle w:val="Sidetal"/>
              <w:noProof/>
              <w:sz w:val="22"/>
              <w:szCs w:val="22"/>
            </w:rPr>
            <w:t>18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B74B52" w:rsidRPr="004E5375" w:rsidRDefault="00B74B52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B74B52" w:rsidRDefault="00B74B52" w:rsidP="00B63AB2">
    <w:pPr>
      <w:pStyle w:val="Sidehoved"/>
    </w:pPr>
  </w:p>
  <w:p w:rsidR="00B74B52" w:rsidRDefault="00B74B52" w:rsidP="00B63AB2">
    <w:pPr>
      <w:pStyle w:val="Sidefod"/>
    </w:pPr>
  </w:p>
  <w:p w:rsidR="00B74B52" w:rsidRDefault="00B74B52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B74B52" w:rsidRPr="00022208">
      <w:tc>
        <w:tcPr>
          <w:tcW w:w="7088" w:type="dxa"/>
        </w:tcPr>
        <w:p w:rsidR="00B74B52" w:rsidRPr="00877C63" w:rsidRDefault="00B74B52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fldSimple w:instr=" FILENAME   \* MERGEFORMAT ">
            <w:r>
              <w:rPr>
                <w:noProof/>
              </w:rPr>
              <w:t>Arbejdspakkebeskrivelser_Tvaergaaende_TEST_v05.docx</w:t>
            </w:r>
          </w:fldSimple>
          <w:r>
            <w:tab/>
          </w:r>
        </w:p>
      </w:tc>
      <w:tc>
        <w:tcPr>
          <w:tcW w:w="1449" w:type="dxa"/>
        </w:tcPr>
        <w:p w:rsidR="00B74B52" w:rsidRPr="00022208" w:rsidRDefault="00B74B52" w:rsidP="00B63AB2">
          <w:pPr>
            <w:pStyle w:val="Sidehoved"/>
          </w:pPr>
        </w:p>
      </w:tc>
    </w:tr>
  </w:tbl>
  <w:p w:rsidR="00B74B52" w:rsidRPr="00C251C5" w:rsidRDefault="00B74B52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52" w:rsidRDefault="00B74B52" w:rsidP="00B63AB2">
      <w:r>
        <w:separator/>
      </w:r>
    </w:p>
  </w:footnote>
  <w:footnote w:type="continuationSeparator" w:id="0">
    <w:p w:rsidR="00B74B52" w:rsidRDefault="00B74B52" w:rsidP="00B63AB2">
      <w:r>
        <w:continuationSeparator/>
      </w:r>
    </w:p>
  </w:footnote>
  <w:footnote w:type="continuationNotice" w:id="1">
    <w:p w:rsidR="00B74B52" w:rsidRDefault="00B74B52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52" w:rsidRDefault="00B74B52" w:rsidP="00B63AB2">
    <w:pPr>
      <w:pStyle w:val="Sidehoved"/>
    </w:pPr>
    <w:r>
      <w:t>GD1/</w:t>
    </w:r>
    <w:fldSimple w:instr=" TITLE  &quot;GD2 - Arbejdspakkebeskrivelser&quot;  \* MERGEFORMAT ">
      <w:r>
        <w:t>GD2 - Arbejdspakkebeskrivelser</w:t>
      </w:r>
    </w:fldSimple>
  </w:p>
  <w:p w:rsidR="00B74B52" w:rsidRPr="006171CF" w:rsidRDefault="00B74B52" w:rsidP="00B63AB2">
    <w:pPr>
      <w:pStyle w:val="Sidehoved"/>
    </w:pPr>
    <w:r>
      <w:t>Tværgående test og kvalitetssikring</w:t>
    </w:r>
  </w:p>
  <w:p w:rsidR="00B74B52" w:rsidRDefault="00B74B52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52" w:rsidRDefault="00B74B52" w:rsidP="00B63AB2">
    <w:pPr>
      <w:pStyle w:val="Sidehoved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F062AB3" wp14:editId="5AA10B6A">
          <wp:simplePos x="0" y="0"/>
          <wp:positionH relativeFrom="column">
            <wp:posOffset>-209732</wp:posOffset>
          </wp:positionH>
          <wp:positionV relativeFrom="paragraph">
            <wp:posOffset>-39858</wp:posOffset>
          </wp:positionV>
          <wp:extent cx="1249045" cy="820420"/>
          <wp:effectExtent l="0" t="0" r="825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B52" w:rsidRPr="001D4A86" w:rsidRDefault="00B74B52" w:rsidP="00B63AB2">
    <w:pPr>
      <w:pStyle w:val="Sidehoved"/>
    </w:pPr>
    <w:r>
      <w:tab/>
      <w:t xml:space="preserve">                                                                     </w:t>
    </w:r>
    <w:r>
      <w:rPr>
        <w:noProof/>
      </w:rPr>
      <w:drawing>
        <wp:inline distT="0" distB="0" distL="0" distR="0" wp14:anchorId="6F3FBB0B" wp14:editId="7AF79785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1EB4D9F"/>
    <w:multiLevelType w:val="hybridMultilevel"/>
    <w:tmpl w:val="9C6EA05A"/>
    <w:lvl w:ilvl="0" w:tplc="41D63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F16BD"/>
    <w:multiLevelType w:val="hybridMultilevel"/>
    <w:tmpl w:val="C63221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607FA"/>
    <w:multiLevelType w:val="hybridMultilevel"/>
    <w:tmpl w:val="3E34E236"/>
    <w:lvl w:ilvl="0" w:tplc="5DF026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1CD6"/>
    <w:multiLevelType w:val="hybridMultilevel"/>
    <w:tmpl w:val="CAA49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11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B01F6E"/>
    <w:multiLevelType w:val="hybridMultilevel"/>
    <w:tmpl w:val="E41240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C82E76"/>
    <w:multiLevelType w:val="hybridMultilevel"/>
    <w:tmpl w:val="8D4C06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7355B"/>
    <w:multiLevelType w:val="hybridMultilevel"/>
    <w:tmpl w:val="21DC7A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D0B8F"/>
    <w:multiLevelType w:val="hybridMultilevel"/>
    <w:tmpl w:val="33F82EDE"/>
    <w:lvl w:ilvl="0" w:tplc="F0EAE1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DD43020"/>
    <w:multiLevelType w:val="hybridMultilevel"/>
    <w:tmpl w:val="129AF918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AF6246"/>
    <w:multiLevelType w:val="hybridMultilevel"/>
    <w:tmpl w:val="E4C60798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5">
    <w:nsid w:val="4F8153E9"/>
    <w:multiLevelType w:val="hybridMultilevel"/>
    <w:tmpl w:val="9E7EDF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52545A"/>
    <w:multiLevelType w:val="hybridMultilevel"/>
    <w:tmpl w:val="8D4C06A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7266D7"/>
    <w:multiLevelType w:val="hybridMultilevel"/>
    <w:tmpl w:val="8D4C06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11D4A"/>
    <w:multiLevelType w:val="hybridMultilevel"/>
    <w:tmpl w:val="145EB9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87AA5"/>
    <w:multiLevelType w:val="hybridMultilevel"/>
    <w:tmpl w:val="CCAEA8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0A1623"/>
    <w:multiLevelType w:val="hybridMultilevel"/>
    <w:tmpl w:val="030E7160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A96D49"/>
    <w:multiLevelType w:val="hybridMultilevel"/>
    <w:tmpl w:val="9AE4A230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34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E4671"/>
    <w:multiLevelType w:val="hybridMultilevel"/>
    <w:tmpl w:val="39746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54286"/>
    <w:multiLevelType w:val="hybridMultilevel"/>
    <w:tmpl w:val="B37405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01744B"/>
    <w:multiLevelType w:val="hybridMultilevel"/>
    <w:tmpl w:val="689C9F82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1"/>
  </w:num>
  <w:num w:numId="5">
    <w:abstractNumId w:val="12"/>
  </w:num>
  <w:num w:numId="6">
    <w:abstractNumId w:val="24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29"/>
  </w:num>
  <w:num w:numId="8">
    <w:abstractNumId w:val="23"/>
  </w:num>
  <w:num w:numId="9">
    <w:abstractNumId w:val="20"/>
  </w:num>
  <w:num w:numId="10">
    <w:abstractNumId w:val="38"/>
  </w:num>
  <w:num w:numId="11">
    <w:abstractNumId w:val="37"/>
  </w:num>
  <w:num w:numId="12">
    <w:abstractNumId w:val="18"/>
  </w:num>
  <w:num w:numId="13">
    <w:abstractNumId w:val="9"/>
  </w:num>
  <w:num w:numId="14">
    <w:abstractNumId w:val="11"/>
  </w:num>
  <w:num w:numId="15">
    <w:abstractNumId w:val="3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3"/>
  </w:num>
  <w:num w:numId="20">
    <w:abstractNumId w:val="14"/>
  </w:num>
  <w:num w:numId="21">
    <w:abstractNumId w:val="4"/>
  </w:num>
  <w:num w:numId="22">
    <w:abstractNumId w:val="34"/>
  </w:num>
  <w:num w:numId="23">
    <w:abstractNumId w:val="7"/>
  </w:num>
  <w:num w:numId="24">
    <w:abstractNumId w:val="26"/>
  </w:num>
  <w:num w:numId="25">
    <w:abstractNumId w:val="35"/>
  </w:num>
  <w:num w:numId="26">
    <w:abstractNumId w:val="15"/>
  </w:num>
  <w:num w:numId="27">
    <w:abstractNumId w:val="27"/>
  </w:num>
  <w:num w:numId="28">
    <w:abstractNumId w:val="40"/>
  </w:num>
  <w:num w:numId="29">
    <w:abstractNumId w:val="22"/>
  </w:num>
  <w:num w:numId="30">
    <w:abstractNumId w:val="17"/>
  </w:num>
  <w:num w:numId="31">
    <w:abstractNumId w:val="36"/>
  </w:num>
  <w:num w:numId="32">
    <w:abstractNumId w:val="32"/>
  </w:num>
  <w:num w:numId="33">
    <w:abstractNumId w:val="28"/>
  </w:num>
  <w:num w:numId="34">
    <w:abstractNumId w:val="13"/>
  </w:num>
  <w:num w:numId="35">
    <w:abstractNumId w:val="30"/>
  </w:num>
  <w:num w:numId="36">
    <w:abstractNumId w:val="2"/>
  </w:num>
  <w:num w:numId="37">
    <w:abstractNumId w:val="5"/>
  </w:num>
  <w:num w:numId="38">
    <w:abstractNumId w:val="6"/>
  </w:num>
  <w:num w:numId="39">
    <w:abstractNumId w:val="16"/>
  </w:num>
  <w:num w:numId="40">
    <w:abstractNumId w:val="31"/>
  </w:num>
  <w:num w:numId="41">
    <w:abstractNumId w:val="25"/>
  </w:num>
  <w:num w:numId="4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0BEA"/>
    <w:rsid w:val="00021C6A"/>
    <w:rsid w:val="00022208"/>
    <w:rsid w:val="00022E81"/>
    <w:rsid w:val="00024D6A"/>
    <w:rsid w:val="00024DA2"/>
    <w:rsid w:val="00025438"/>
    <w:rsid w:val="000260B1"/>
    <w:rsid w:val="000309D0"/>
    <w:rsid w:val="00030CD3"/>
    <w:rsid w:val="00032849"/>
    <w:rsid w:val="00032977"/>
    <w:rsid w:val="000333E5"/>
    <w:rsid w:val="000338C2"/>
    <w:rsid w:val="00033A20"/>
    <w:rsid w:val="00033C22"/>
    <w:rsid w:val="0003451B"/>
    <w:rsid w:val="00036170"/>
    <w:rsid w:val="000369B6"/>
    <w:rsid w:val="0003723E"/>
    <w:rsid w:val="00037496"/>
    <w:rsid w:val="00037A4E"/>
    <w:rsid w:val="000439D5"/>
    <w:rsid w:val="00043DA5"/>
    <w:rsid w:val="000458CB"/>
    <w:rsid w:val="00047E25"/>
    <w:rsid w:val="0005092A"/>
    <w:rsid w:val="00052A5E"/>
    <w:rsid w:val="00052A63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20C4"/>
    <w:rsid w:val="000E4578"/>
    <w:rsid w:val="000E7076"/>
    <w:rsid w:val="000F0F39"/>
    <w:rsid w:val="000F1424"/>
    <w:rsid w:val="000F26DE"/>
    <w:rsid w:val="000F3121"/>
    <w:rsid w:val="000F3E53"/>
    <w:rsid w:val="000F6722"/>
    <w:rsid w:val="000F772D"/>
    <w:rsid w:val="00100332"/>
    <w:rsid w:val="00100899"/>
    <w:rsid w:val="00100D6B"/>
    <w:rsid w:val="00100E0B"/>
    <w:rsid w:val="00101A02"/>
    <w:rsid w:val="00101EDA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6BC1"/>
    <w:rsid w:val="0011774D"/>
    <w:rsid w:val="00117EEE"/>
    <w:rsid w:val="00120249"/>
    <w:rsid w:val="00120445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5B75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86698"/>
    <w:rsid w:val="0018678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0E34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44A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4900"/>
    <w:rsid w:val="00216A66"/>
    <w:rsid w:val="002204E0"/>
    <w:rsid w:val="00220D79"/>
    <w:rsid w:val="00220EFF"/>
    <w:rsid w:val="00222B47"/>
    <w:rsid w:val="00222DA0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048D"/>
    <w:rsid w:val="00281BA4"/>
    <w:rsid w:val="00281E31"/>
    <w:rsid w:val="00281E8D"/>
    <w:rsid w:val="00282D54"/>
    <w:rsid w:val="002845EE"/>
    <w:rsid w:val="00285024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40E8"/>
    <w:rsid w:val="002E4B54"/>
    <w:rsid w:val="002E65C4"/>
    <w:rsid w:val="002E73DE"/>
    <w:rsid w:val="002E781B"/>
    <w:rsid w:val="002F07D4"/>
    <w:rsid w:val="002F09A1"/>
    <w:rsid w:val="002F10B0"/>
    <w:rsid w:val="002F10B4"/>
    <w:rsid w:val="002F14D0"/>
    <w:rsid w:val="002F1E0C"/>
    <w:rsid w:val="002F276C"/>
    <w:rsid w:val="002F4543"/>
    <w:rsid w:val="002F4FBA"/>
    <w:rsid w:val="002F5010"/>
    <w:rsid w:val="002F59D5"/>
    <w:rsid w:val="002F63CF"/>
    <w:rsid w:val="002F75CF"/>
    <w:rsid w:val="002F7F8B"/>
    <w:rsid w:val="00300D68"/>
    <w:rsid w:val="00302A6E"/>
    <w:rsid w:val="00303F26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0AD3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CBF"/>
    <w:rsid w:val="00367D47"/>
    <w:rsid w:val="0037099A"/>
    <w:rsid w:val="00370FEC"/>
    <w:rsid w:val="0037109E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AB2"/>
    <w:rsid w:val="00386E8B"/>
    <w:rsid w:val="0038719B"/>
    <w:rsid w:val="003871A8"/>
    <w:rsid w:val="00387CC0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A7124"/>
    <w:rsid w:val="003B0EF2"/>
    <w:rsid w:val="003B10BF"/>
    <w:rsid w:val="003B17DC"/>
    <w:rsid w:val="003B281A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114"/>
    <w:rsid w:val="003D646E"/>
    <w:rsid w:val="003D6B20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DC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38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00BE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57ECB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4FF5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542D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4F7E95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4DC0"/>
    <w:rsid w:val="00557491"/>
    <w:rsid w:val="00557917"/>
    <w:rsid w:val="00557B38"/>
    <w:rsid w:val="0056035F"/>
    <w:rsid w:val="00560A1E"/>
    <w:rsid w:val="00560AC9"/>
    <w:rsid w:val="00562427"/>
    <w:rsid w:val="0056389D"/>
    <w:rsid w:val="00563954"/>
    <w:rsid w:val="00563B16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4A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3528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06F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9FB"/>
    <w:rsid w:val="00617CD9"/>
    <w:rsid w:val="006218AA"/>
    <w:rsid w:val="00622B68"/>
    <w:rsid w:val="00622C17"/>
    <w:rsid w:val="00624EA1"/>
    <w:rsid w:val="00627488"/>
    <w:rsid w:val="00632661"/>
    <w:rsid w:val="00632A76"/>
    <w:rsid w:val="0063506E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849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B6E2A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2A73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4F1A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17"/>
    <w:rsid w:val="00700E65"/>
    <w:rsid w:val="00701BBF"/>
    <w:rsid w:val="00703346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1522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219C"/>
    <w:rsid w:val="00794401"/>
    <w:rsid w:val="00797076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98"/>
    <w:rsid w:val="007B3AD0"/>
    <w:rsid w:val="007B408E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21D7"/>
    <w:rsid w:val="00803166"/>
    <w:rsid w:val="00803F2F"/>
    <w:rsid w:val="00804B4E"/>
    <w:rsid w:val="008056EB"/>
    <w:rsid w:val="00806630"/>
    <w:rsid w:val="00806831"/>
    <w:rsid w:val="00807655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1D4D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1C5B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38A9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B7D30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6A7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5F97"/>
    <w:rsid w:val="00916977"/>
    <w:rsid w:val="00916CB0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12EE"/>
    <w:rsid w:val="009428CC"/>
    <w:rsid w:val="0094492D"/>
    <w:rsid w:val="00944E4F"/>
    <w:rsid w:val="00945559"/>
    <w:rsid w:val="0094651E"/>
    <w:rsid w:val="00946AA5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5F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4F45"/>
    <w:rsid w:val="009959B5"/>
    <w:rsid w:val="009963DF"/>
    <w:rsid w:val="00997553"/>
    <w:rsid w:val="009A130E"/>
    <w:rsid w:val="009A1BE1"/>
    <w:rsid w:val="009A2CFD"/>
    <w:rsid w:val="009A3781"/>
    <w:rsid w:val="009A3A91"/>
    <w:rsid w:val="009A4661"/>
    <w:rsid w:val="009A4855"/>
    <w:rsid w:val="009A6365"/>
    <w:rsid w:val="009A64D9"/>
    <w:rsid w:val="009B0007"/>
    <w:rsid w:val="009B0769"/>
    <w:rsid w:val="009B29EE"/>
    <w:rsid w:val="009B5F36"/>
    <w:rsid w:val="009B6271"/>
    <w:rsid w:val="009B6B2D"/>
    <w:rsid w:val="009B78FC"/>
    <w:rsid w:val="009B7BA9"/>
    <w:rsid w:val="009C00C7"/>
    <w:rsid w:val="009C0A74"/>
    <w:rsid w:val="009C1BC3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9F600B"/>
    <w:rsid w:val="00A00A76"/>
    <w:rsid w:val="00A0135E"/>
    <w:rsid w:val="00A0183A"/>
    <w:rsid w:val="00A02401"/>
    <w:rsid w:val="00A0257E"/>
    <w:rsid w:val="00A03715"/>
    <w:rsid w:val="00A0457A"/>
    <w:rsid w:val="00A04EE9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52A4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73B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67A7B"/>
    <w:rsid w:val="00A7054B"/>
    <w:rsid w:val="00A72D1F"/>
    <w:rsid w:val="00A76FBC"/>
    <w:rsid w:val="00A77D9C"/>
    <w:rsid w:val="00A8313A"/>
    <w:rsid w:val="00A839F9"/>
    <w:rsid w:val="00A83BAB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3CF7"/>
    <w:rsid w:val="00AB451F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9AB"/>
    <w:rsid w:val="00AD4F03"/>
    <w:rsid w:val="00AD7837"/>
    <w:rsid w:val="00AD7A3F"/>
    <w:rsid w:val="00AE0349"/>
    <w:rsid w:val="00AE2639"/>
    <w:rsid w:val="00AE3FA7"/>
    <w:rsid w:val="00AE66D6"/>
    <w:rsid w:val="00AF24F6"/>
    <w:rsid w:val="00AF2C8D"/>
    <w:rsid w:val="00AF41A6"/>
    <w:rsid w:val="00AF4ACB"/>
    <w:rsid w:val="00AF4D24"/>
    <w:rsid w:val="00AF6FCE"/>
    <w:rsid w:val="00AF7D77"/>
    <w:rsid w:val="00B00068"/>
    <w:rsid w:val="00B006FC"/>
    <w:rsid w:val="00B01E1F"/>
    <w:rsid w:val="00B01E83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2A80"/>
    <w:rsid w:val="00B24D09"/>
    <w:rsid w:val="00B250C7"/>
    <w:rsid w:val="00B266E3"/>
    <w:rsid w:val="00B26D36"/>
    <w:rsid w:val="00B30AE1"/>
    <w:rsid w:val="00B30CBB"/>
    <w:rsid w:val="00B30F61"/>
    <w:rsid w:val="00B3193E"/>
    <w:rsid w:val="00B31DE8"/>
    <w:rsid w:val="00B34853"/>
    <w:rsid w:val="00B355F2"/>
    <w:rsid w:val="00B35DB9"/>
    <w:rsid w:val="00B35E0A"/>
    <w:rsid w:val="00B36CFA"/>
    <w:rsid w:val="00B41457"/>
    <w:rsid w:val="00B42645"/>
    <w:rsid w:val="00B43433"/>
    <w:rsid w:val="00B43522"/>
    <w:rsid w:val="00B438CD"/>
    <w:rsid w:val="00B4509B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659BC"/>
    <w:rsid w:val="00B708B1"/>
    <w:rsid w:val="00B72B3C"/>
    <w:rsid w:val="00B7352D"/>
    <w:rsid w:val="00B7427F"/>
    <w:rsid w:val="00B74B52"/>
    <w:rsid w:val="00B76473"/>
    <w:rsid w:val="00B77C82"/>
    <w:rsid w:val="00B812C3"/>
    <w:rsid w:val="00B8278E"/>
    <w:rsid w:val="00B83CE0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B68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695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558F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0A0"/>
    <w:rsid w:val="00C61906"/>
    <w:rsid w:val="00C63488"/>
    <w:rsid w:val="00C64FC5"/>
    <w:rsid w:val="00C666C5"/>
    <w:rsid w:val="00C7031C"/>
    <w:rsid w:val="00C70AA3"/>
    <w:rsid w:val="00C7180A"/>
    <w:rsid w:val="00C72F61"/>
    <w:rsid w:val="00C73323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7D9"/>
    <w:rsid w:val="00CA6BD7"/>
    <w:rsid w:val="00CA6CA0"/>
    <w:rsid w:val="00CA7C99"/>
    <w:rsid w:val="00CB145F"/>
    <w:rsid w:val="00CB1F0C"/>
    <w:rsid w:val="00CB25E4"/>
    <w:rsid w:val="00CB339E"/>
    <w:rsid w:val="00CB3DE3"/>
    <w:rsid w:val="00CB3FC4"/>
    <w:rsid w:val="00CB44DA"/>
    <w:rsid w:val="00CB4607"/>
    <w:rsid w:val="00CB5A98"/>
    <w:rsid w:val="00CB6B26"/>
    <w:rsid w:val="00CB71C0"/>
    <w:rsid w:val="00CB7676"/>
    <w:rsid w:val="00CC0817"/>
    <w:rsid w:val="00CC0BF9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6E7"/>
    <w:rsid w:val="00D01758"/>
    <w:rsid w:val="00D01F4E"/>
    <w:rsid w:val="00D03477"/>
    <w:rsid w:val="00D04FF6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0ECF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4CD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6B7"/>
    <w:rsid w:val="00D7684A"/>
    <w:rsid w:val="00D76B00"/>
    <w:rsid w:val="00D76D9B"/>
    <w:rsid w:val="00D76EBF"/>
    <w:rsid w:val="00D77796"/>
    <w:rsid w:val="00D77DDC"/>
    <w:rsid w:val="00D80045"/>
    <w:rsid w:val="00D860D2"/>
    <w:rsid w:val="00D86F8B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A7FD2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DF7835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1AAC"/>
    <w:rsid w:val="00E62150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12F2"/>
    <w:rsid w:val="00E82453"/>
    <w:rsid w:val="00E835CC"/>
    <w:rsid w:val="00E835FA"/>
    <w:rsid w:val="00E83EEF"/>
    <w:rsid w:val="00E865C3"/>
    <w:rsid w:val="00E90977"/>
    <w:rsid w:val="00E90E62"/>
    <w:rsid w:val="00E91D3E"/>
    <w:rsid w:val="00E93886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B5AB1"/>
    <w:rsid w:val="00EC085E"/>
    <w:rsid w:val="00EC1102"/>
    <w:rsid w:val="00EC218C"/>
    <w:rsid w:val="00EC30BF"/>
    <w:rsid w:val="00EC42AC"/>
    <w:rsid w:val="00EC45DA"/>
    <w:rsid w:val="00EC64E3"/>
    <w:rsid w:val="00EC7F76"/>
    <w:rsid w:val="00ED10E3"/>
    <w:rsid w:val="00ED2C7E"/>
    <w:rsid w:val="00ED45C1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4C3"/>
    <w:rsid w:val="00F13582"/>
    <w:rsid w:val="00F16469"/>
    <w:rsid w:val="00F17794"/>
    <w:rsid w:val="00F179FC"/>
    <w:rsid w:val="00F17E8A"/>
    <w:rsid w:val="00F205D0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5E13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6D2B"/>
    <w:rsid w:val="00F97298"/>
    <w:rsid w:val="00FA2B1A"/>
    <w:rsid w:val="00FA363D"/>
    <w:rsid w:val="00FA4192"/>
    <w:rsid w:val="00FA44CD"/>
    <w:rsid w:val="00FA4E23"/>
    <w:rsid w:val="00FA6842"/>
    <w:rsid w:val="00FA6DA1"/>
    <w:rsid w:val="00FA7230"/>
    <w:rsid w:val="00FA731E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1D1A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972"/>
    <w:rsid w:val="00FE1AF4"/>
    <w:rsid w:val="00FE1CDA"/>
    <w:rsid w:val="00FE2619"/>
    <w:rsid w:val="00FE54A9"/>
    <w:rsid w:val="00FE554B"/>
    <w:rsid w:val="00FE582E"/>
    <w:rsid w:val="00FE7AFA"/>
    <w:rsid w:val="00FF0B0F"/>
    <w:rsid w:val="00FF0CED"/>
    <w:rsid w:val="00FF3434"/>
    <w:rsid w:val="00FF38BB"/>
    <w:rsid w:val="00FF39B7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FCA8-2A27-40C8-85A0-C5D5FB04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F57B76EF</Template>
  <TotalTime>28</TotalTime>
  <Pages>18</Pages>
  <Words>3026</Words>
  <Characters>24996</Characters>
  <Application>Microsoft Office Word</Application>
  <DocSecurity>0</DocSecurity>
  <Lines>208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Ejendomsdataprogrammet</dc:subject>
  <dc:creator>pll-MBBL</dc:creator>
  <cp:keywords>MBBL-REF: 2012-271</cp:keywords>
  <cp:lastModifiedBy>Peter Lindbo Larsen</cp:lastModifiedBy>
  <cp:revision>4</cp:revision>
  <cp:lastPrinted>2014-09-09T13:25:00Z</cp:lastPrinted>
  <dcterms:created xsi:type="dcterms:W3CDTF">2015-01-13T14:48:00Z</dcterms:created>
  <dcterms:modified xsi:type="dcterms:W3CDTF">2015-01-13T15:15:00Z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