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36" w:rsidRDefault="00D97915" w:rsidP="001F5F85">
      <w:pPr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60288" behindDoc="0" locked="0" layoutInCell="1" allowOverlap="1" wp14:anchorId="205CAC48" wp14:editId="1E49FD9C">
            <wp:simplePos x="0" y="0"/>
            <wp:positionH relativeFrom="column">
              <wp:posOffset>8119745</wp:posOffset>
            </wp:positionH>
            <wp:positionV relativeFrom="paragraph">
              <wp:posOffset>-606425</wp:posOffset>
            </wp:positionV>
            <wp:extent cx="961200" cy="874800"/>
            <wp:effectExtent l="0" t="0" r="0" b="1905"/>
            <wp:wrapNone/>
            <wp:docPr id="10" name="Billede 10" descr="GD2_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lede 10" descr="GD2_Logo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" cy="8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anchor distT="0" distB="0" distL="114300" distR="114300" simplePos="0" relativeHeight="251658240" behindDoc="0" locked="0" layoutInCell="1" allowOverlap="1" wp14:anchorId="1792FDAD" wp14:editId="7D1A8B91">
            <wp:simplePos x="0" y="0"/>
            <wp:positionH relativeFrom="column">
              <wp:posOffset>-4606</wp:posOffset>
            </wp:positionH>
            <wp:positionV relativeFrom="paragraph">
              <wp:posOffset>-627475</wp:posOffset>
            </wp:positionV>
            <wp:extent cx="1249200" cy="820800"/>
            <wp:effectExtent l="0" t="0" r="8255" b="0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lede 8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200" cy="8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1D36" w:rsidRDefault="00D97915" w:rsidP="001F5F85">
      <w:pPr>
        <w:spacing w:after="0" w:line="240" w:lineRule="auto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6942F1" wp14:editId="273A0EC3">
                <wp:simplePos x="0" y="0"/>
                <wp:positionH relativeFrom="column">
                  <wp:posOffset>7433945</wp:posOffset>
                </wp:positionH>
                <wp:positionV relativeFrom="paragraph">
                  <wp:posOffset>79375</wp:posOffset>
                </wp:positionV>
                <wp:extent cx="1819275" cy="314325"/>
                <wp:effectExtent l="0" t="0" r="0" b="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1E2A" w:rsidRPr="007A5515" w:rsidRDefault="00B51E2A" w:rsidP="004D1D36">
                            <w:pPr>
                              <w:jc w:val="right"/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7A5515">
                              <w:rPr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Adresseprogrammet (GD2)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E972DEA" id="Rektangel 11" o:spid="_x0000_s1026" style="position:absolute;margin-left:585.35pt;margin-top:6.25pt;width:143.2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" filled="f" stroked="f" strokeweight="2pt">
                <v:textbox>
                  <w:txbxContent>
                    <w:p w:rsidR="00B51E2A" w:rsidRPr="007A5515" w:rsidRDefault="00B51E2A" w:rsidP="004D1D36">
                      <w:pPr>
                        <w:jc w:val="right"/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7A5515">
                        <w:rPr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Adresseprogrammet (GD2)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552860" wp14:editId="52FAED66">
                <wp:simplePos x="0" y="0"/>
                <wp:positionH relativeFrom="column">
                  <wp:posOffset>-92293</wp:posOffset>
                </wp:positionH>
                <wp:positionV relativeFrom="paragraph">
                  <wp:posOffset>123155</wp:posOffset>
                </wp:positionV>
                <wp:extent cx="2299335" cy="326965"/>
                <wp:effectExtent l="0" t="0" r="0" b="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9335" cy="32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1E2A" w:rsidRPr="007A5515" w:rsidRDefault="00B51E2A" w:rsidP="004D1D36">
                            <w:pPr>
                              <w:rPr>
                                <w:b/>
                                <w:color w:val="339966"/>
                                <w:sz w:val="20"/>
                                <w:szCs w:val="20"/>
                              </w:rPr>
                            </w:pPr>
                            <w:r w:rsidRPr="007A5515">
                              <w:rPr>
                                <w:b/>
                                <w:color w:val="339966"/>
                                <w:sz w:val="20"/>
                                <w:szCs w:val="20"/>
                              </w:rPr>
                              <w:t>Ejendomsdataprogrammet (GD1)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A809375" id="Rektangel 7" o:spid="_x0000_s1027" style="position:absolute;margin-left:-7.25pt;margin-top:9.7pt;width:181.05pt;height:25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" filled="f" stroked="f" strokeweight="2pt">
                <v:textbox>
                  <w:txbxContent>
                    <w:p w:rsidR="00B51E2A" w:rsidRPr="007A5515" w:rsidRDefault="00B51E2A" w:rsidP="004D1D36">
                      <w:pPr>
                        <w:rPr>
                          <w:b/>
                          <w:color w:val="339966"/>
                          <w:sz w:val="20"/>
                          <w:szCs w:val="20"/>
                        </w:rPr>
                      </w:pPr>
                      <w:r w:rsidRPr="007A5515">
                        <w:rPr>
                          <w:b/>
                          <w:color w:val="339966"/>
                          <w:sz w:val="20"/>
                          <w:szCs w:val="20"/>
                        </w:rPr>
                        <w:t>Ejendomsdataprogrammet (GD1)</w:t>
                      </w:r>
                    </w:p>
                  </w:txbxContent>
                </v:textbox>
              </v:rect>
            </w:pict>
          </mc:Fallback>
        </mc:AlternateContent>
      </w:r>
    </w:p>
    <w:p w:rsidR="004D1D36" w:rsidRDefault="004D1D36" w:rsidP="001F5F85">
      <w:pPr>
        <w:spacing w:after="0" w:line="240" w:lineRule="auto"/>
      </w:pPr>
    </w:p>
    <w:p w:rsidR="004D1D36" w:rsidRDefault="004D1D36" w:rsidP="004D1D36">
      <w:pPr>
        <w:spacing w:after="0" w:line="240" w:lineRule="auto"/>
        <w:jc w:val="right"/>
      </w:pPr>
    </w:p>
    <w:p w:rsidR="00826FDE" w:rsidRDefault="00826FDE" w:rsidP="004D1D36">
      <w:pPr>
        <w:spacing w:after="0" w:line="240" w:lineRule="auto"/>
        <w:jc w:val="right"/>
      </w:pPr>
    </w:p>
    <w:p w:rsidR="00842B91" w:rsidRDefault="00C0774E" w:rsidP="00E27326">
      <w:pPr>
        <w:spacing w:after="0" w:line="240" w:lineRule="auto"/>
        <w:jc w:val="right"/>
      </w:pPr>
      <w:r>
        <w:t>20</w:t>
      </w:r>
      <w:r w:rsidR="004D1D36" w:rsidRPr="00A5663C">
        <w:t xml:space="preserve">. </w:t>
      </w:r>
      <w:r w:rsidR="00813FCC">
        <w:t>august</w:t>
      </w:r>
      <w:r w:rsidR="004D1D36" w:rsidRPr="00A5663C">
        <w:t xml:space="preserve"> 201</w:t>
      </w:r>
      <w:r w:rsidR="00C150FF" w:rsidRPr="00A5663C">
        <w:t>4</w:t>
      </w:r>
    </w:p>
    <w:p w:rsidR="001F5F85" w:rsidRPr="00813FCC" w:rsidRDefault="00813FCC" w:rsidP="00BB7FF7">
      <w:pPr>
        <w:pStyle w:val="Brdtekst"/>
        <w:rPr>
          <w:sz w:val="40"/>
          <w:szCs w:val="40"/>
        </w:rPr>
      </w:pPr>
      <w:r w:rsidRPr="00813FCC">
        <w:rPr>
          <w:sz w:val="40"/>
          <w:szCs w:val="40"/>
        </w:rPr>
        <w:t>O</w:t>
      </w:r>
      <w:r w:rsidR="00912780">
        <w:rPr>
          <w:sz w:val="40"/>
          <w:szCs w:val="40"/>
        </w:rPr>
        <w:t>versigt over workshops for</w:t>
      </w:r>
      <w:r w:rsidRPr="00813FCC">
        <w:rPr>
          <w:sz w:val="40"/>
          <w:szCs w:val="40"/>
        </w:rPr>
        <w:t xml:space="preserve"> </w:t>
      </w:r>
      <w:r>
        <w:rPr>
          <w:sz w:val="40"/>
          <w:szCs w:val="40"/>
        </w:rPr>
        <w:t>r</w:t>
      </w:r>
      <w:r w:rsidRPr="00813FCC">
        <w:rPr>
          <w:sz w:val="40"/>
          <w:szCs w:val="40"/>
        </w:rPr>
        <w:t>eplanlægning af GD1 og GD2</w:t>
      </w:r>
    </w:p>
    <w:p w:rsidR="00826FDE" w:rsidRDefault="00681CC6" w:rsidP="009A4E52">
      <w:pPr>
        <w:pStyle w:val="Overskrift2"/>
        <w:spacing w:before="360"/>
      </w:pPr>
      <w:r w:rsidRPr="002E1935">
        <w:t>Indledning</w:t>
      </w:r>
    </w:p>
    <w:p w:rsidR="00A20598" w:rsidRDefault="00E51D61" w:rsidP="00813FCC">
      <w:pPr>
        <w:spacing w:before="120" w:after="0"/>
        <w:rPr>
          <w:lang w:eastAsia="da-DK"/>
        </w:rPr>
      </w:pPr>
      <w:r>
        <w:rPr>
          <w:lang w:eastAsia="da-DK"/>
        </w:rPr>
        <w:t>Dokumentet h</w:t>
      </w:r>
      <w:r w:rsidR="00846C9B">
        <w:rPr>
          <w:lang w:eastAsia="da-DK"/>
        </w:rPr>
        <w:t xml:space="preserve">ar til formål at </w:t>
      </w:r>
      <w:r w:rsidR="00545A16">
        <w:rPr>
          <w:lang w:eastAsia="da-DK"/>
        </w:rPr>
        <w:t>give en samlet oversigt over de workshops, der ligger i replanlægning</w:t>
      </w:r>
      <w:r w:rsidR="00912780">
        <w:rPr>
          <w:lang w:eastAsia="da-DK"/>
        </w:rPr>
        <w:t>en</w:t>
      </w:r>
      <w:r w:rsidR="00545A16">
        <w:rPr>
          <w:lang w:eastAsia="da-DK"/>
        </w:rPr>
        <w:t xml:space="preserve"> af GD1 og GD2. </w:t>
      </w:r>
      <w:r w:rsidR="00082DD1">
        <w:rPr>
          <w:lang w:eastAsia="da-DK"/>
        </w:rPr>
        <w:t>For hver workshop er der angivet tid</w:t>
      </w:r>
      <w:r w:rsidR="00082DD1">
        <w:rPr>
          <w:lang w:eastAsia="da-DK"/>
        </w:rPr>
        <w:t>s</w:t>
      </w:r>
      <w:r w:rsidR="00082DD1">
        <w:rPr>
          <w:lang w:eastAsia="da-DK"/>
        </w:rPr>
        <w:t xml:space="preserve">punkt, </w:t>
      </w:r>
      <w:r w:rsidR="00F311AE">
        <w:rPr>
          <w:lang w:eastAsia="da-DK"/>
        </w:rPr>
        <w:t xml:space="preserve">inviterede </w:t>
      </w:r>
      <w:r w:rsidR="00082DD1">
        <w:rPr>
          <w:lang w:eastAsia="da-DK"/>
        </w:rPr>
        <w:t>deltagere, formål og hvad deltagerne skal forberede til workshoppen.</w:t>
      </w:r>
      <w:r w:rsidR="00F311AE">
        <w:rPr>
          <w:lang w:eastAsia="da-DK"/>
        </w:rPr>
        <w:t xml:space="preserve"> For en del af projekterne suppleres denne oversigt med anden dok</w:t>
      </w:r>
      <w:r w:rsidR="00F311AE">
        <w:rPr>
          <w:lang w:eastAsia="da-DK"/>
        </w:rPr>
        <w:t>u</w:t>
      </w:r>
      <w:r w:rsidR="00F311AE">
        <w:rPr>
          <w:lang w:eastAsia="da-DK"/>
        </w:rPr>
        <w:t>mentation til brug for arbejdspakker, milepæle, problemstillinger mv., som enten udsendes sammen med denne oversigt eller som oplæg til det enkelte møde.</w:t>
      </w:r>
    </w:p>
    <w:p w:rsidR="00813FCC" w:rsidRDefault="00DC7340" w:rsidP="00F311AE">
      <w:pPr>
        <w:spacing w:before="120" w:after="0"/>
        <w:rPr>
          <w:lang w:eastAsia="da-D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85923F" wp14:editId="634840DE">
                <wp:simplePos x="0" y="0"/>
                <wp:positionH relativeFrom="column">
                  <wp:posOffset>4032427</wp:posOffset>
                </wp:positionH>
                <wp:positionV relativeFrom="paragraph">
                  <wp:posOffset>937895</wp:posOffset>
                </wp:positionV>
                <wp:extent cx="701749" cy="297712"/>
                <wp:effectExtent l="0" t="0" r="0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749" cy="2977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340" w:rsidRPr="00DC7340" w:rsidRDefault="00DC7340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DC7340">
                              <w:rPr>
                                <w:b/>
                                <w:color w:val="FF0000"/>
                              </w:rPr>
                              <w:t>A</w:t>
                            </w:r>
                            <w:r w:rsidRPr="00DC7340">
                              <w:rPr>
                                <w:b/>
                                <w:color w:val="FF0000"/>
                              </w:rPr>
                              <w:t>f</w:t>
                            </w:r>
                            <w:r w:rsidRPr="00DC7340">
                              <w:rPr>
                                <w:b/>
                                <w:color w:val="FF0000"/>
                              </w:rPr>
                              <w:t>talt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8" type="#_x0000_t202" style="position:absolute;margin-left:317.5pt;margin-top:73.85pt;width:55.25pt;height:2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" filled="f" stroked="f">
                <v:textbox>
                  <w:txbxContent>
                    <w:p w:rsidR="00DC7340" w:rsidRPr="00DC7340" w:rsidRDefault="00DC7340">
                      <w:pPr>
                        <w:rPr>
                          <w:b/>
                          <w:color w:val="FF0000"/>
                        </w:rPr>
                      </w:pPr>
                      <w:r w:rsidRPr="00DC7340">
                        <w:rPr>
                          <w:b/>
                          <w:color w:val="FF0000"/>
                        </w:rPr>
                        <w:t>A</w:t>
                      </w:r>
                      <w:r w:rsidRPr="00DC7340">
                        <w:rPr>
                          <w:b/>
                          <w:color w:val="FF0000"/>
                        </w:rPr>
                        <w:t>f</w:t>
                      </w:r>
                      <w:r w:rsidRPr="00DC7340">
                        <w:rPr>
                          <w:b/>
                          <w:color w:val="FF0000"/>
                        </w:rPr>
                        <w:t>talt</w:t>
                      </w:r>
                    </w:p>
                  </w:txbxContent>
                </v:textbox>
              </v:shape>
            </w:pict>
          </mc:Fallback>
        </mc:AlternateContent>
      </w:r>
      <w:r w:rsidR="00813FCC" w:rsidRPr="00813FCC">
        <w:rPr>
          <w:noProof/>
          <w:lang w:eastAsia="da-DK"/>
        </w:rPr>
        <w:drawing>
          <wp:inline distT="0" distB="0" distL="0" distR="0" wp14:anchorId="2F7BF47E" wp14:editId="415F50ED">
            <wp:extent cx="8984512" cy="3208963"/>
            <wp:effectExtent l="0" t="0" r="7620" b="0"/>
            <wp:docPr id="58" name="Billed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Billede 5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8317" cy="320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4916" w:type="dxa"/>
        <w:tblInd w:w="-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3"/>
        <w:gridCol w:w="1112"/>
        <w:gridCol w:w="1118"/>
        <w:gridCol w:w="3032"/>
        <w:gridCol w:w="2677"/>
        <w:gridCol w:w="4379"/>
        <w:gridCol w:w="19"/>
        <w:gridCol w:w="16"/>
      </w:tblGrid>
      <w:tr w:rsidR="001510C9" w:rsidTr="00EA1DA0">
        <w:trPr>
          <w:cantSplit/>
          <w:trHeight w:val="300"/>
          <w:tblHeader/>
        </w:trPr>
        <w:tc>
          <w:tcPr>
            <w:tcW w:w="14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510C9" w:rsidRDefault="001510C9" w:rsidP="00EA1DA0">
            <w:pPr>
              <w:spacing w:before="60" w:after="60" w:line="240" w:lineRule="auto"/>
              <w:ind w:left="57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</w:rPr>
              <w:lastRenderedPageBreak/>
              <w:t xml:space="preserve">Fælles for </w:t>
            </w:r>
            <w:r w:rsidRPr="00D86030">
              <w:rPr>
                <w:b/>
                <w:bCs/>
                <w:color w:val="000000"/>
                <w:sz w:val="28"/>
              </w:rPr>
              <w:t>GD1</w:t>
            </w:r>
            <w:r>
              <w:rPr>
                <w:b/>
                <w:bCs/>
                <w:color w:val="000000"/>
                <w:sz w:val="28"/>
              </w:rPr>
              <w:t xml:space="preserve"> og GD2</w:t>
            </w:r>
            <w:r w:rsidRPr="00D86030">
              <w:rPr>
                <w:b/>
                <w:bCs/>
                <w:color w:val="000000"/>
                <w:sz w:val="28"/>
              </w:rPr>
              <w:t xml:space="preserve"> - Workshop/mødeoversigt </w:t>
            </w:r>
            <w:proofErr w:type="spellStart"/>
            <w:r w:rsidRPr="00D86030">
              <w:rPr>
                <w:b/>
                <w:bCs/>
                <w:color w:val="000000"/>
                <w:sz w:val="28"/>
              </w:rPr>
              <w:t>ifm</w:t>
            </w:r>
            <w:proofErr w:type="spellEnd"/>
            <w:r w:rsidRPr="00D86030">
              <w:rPr>
                <w:b/>
                <w:bCs/>
                <w:color w:val="000000"/>
                <w:sz w:val="28"/>
              </w:rPr>
              <w:t>. Replanlægning</w:t>
            </w: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1510C9" w:rsidRDefault="001510C9" w:rsidP="00EA1DA0">
            <w:pPr>
              <w:spacing w:before="60" w:after="60"/>
              <w:ind w:left="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" w:type="dxa"/>
            <w:shd w:val="clear" w:color="auto" w:fill="B6DDE8" w:themeFill="accent5" w:themeFillTint="66"/>
            <w:vAlign w:val="center"/>
            <w:hideMark/>
          </w:tcPr>
          <w:p w:rsidR="001510C9" w:rsidRDefault="001510C9" w:rsidP="00EA1DA0">
            <w:pPr>
              <w:spacing w:before="60" w:after="60"/>
              <w:ind w:left="57"/>
              <w:rPr>
                <w:rFonts w:eastAsia="Times New Roman"/>
                <w:sz w:val="20"/>
                <w:szCs w:val="20"/>
              </w:rPr>
            </w:pPr>
          </w:p>
        </w:tc>
      </w:tr>
      <w:tr w:rsidR="00252447" w:rsidTr="00BB503F">
        <w:trPr>
          <w:cantSplit/>
          <w:trHeight w:val="300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10C9" w:rsidRDefault="001510C9" w:rsidP="00EA1DA0">
            <w:pPr>
              <w:spacing w:before="60" w:after="6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Emne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10C9" w:rsidRDefault="001510C9" w:rsidP="00EA1DA0">
            <w:pPr>
              <w:spacing w:before="60" w:after="6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510C9" w:rsidRDefault="001510C9" w:rsidP="00EA1DA0">
            <w:pPr>
              <w:spacing w:before="60" w:after="6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Tidspunkt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510C9" w:rsidRDefault="001510C9" w:rsidP="00EA1DA0">
            <w:pPr>
              <w:spacing w:before="60" w:after="6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Inviterede deltagere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1510C9" w:rsidRDefault="001510C9" w:rsidP="00EA1DA0">
            <w:pPr>
              <w:spacing w:before="60" w:after="6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Formål med m</w:t>
            </w:r>
            <w:r>
              <w:rPr>
                <w:b/>
                <w:bCs/>
                <w:color w:val="000000"/>
              </w:rPr>
              <w:t>ø</w:t>
            </w:r>
            <w:r>
              <w:rPr>
                <w:b/>
                <w:bCs/>
                <w:color w:val="000000"/>
              </w:rPr>
              <w:t>de/workshop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10C9" w:rsidRDefault="001510C9" w:rsidP="00EA1DA0">
            <w:pPr>
              <w:spacing w:before="60" w:after="6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Forberedelse</w:t>
            </w: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1510C9" w:rsidRDefault="001510C9" w:rsidP="00EA1DA0">
            <w:pPr>
              <w:spacing w:before="60" w:after="6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7" w:type="dxa"/>
            <w:shd w:val="clear" w:color="auto" w:fill="B6DDE8" w:themeFill="accent5" w:themeFillTint="66"/>
            <w:vAlign w:val="center"/>
            <w:hideMark/>
          </w:tcPr>
          <w:p w:rsidR="001510C9" w:rsidRDefault="001510C9" w:rsidP="00EA1DA0">
            <w:pPr>
              <w:spacing w:before="60" w:after="60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1510C9" w:rsidTr="00BB503F">
        <w:trPr>
          <w:cantSplit/>
          <w:trHeight w:val="30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10C9" w:rsidRDefault="001510C9" w:rsidP="00EA1DA0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Fælles Workshop GD Reg</w:t>
            </w:r>
            <w:r>
              <w:rPr>
                <w:color w:val="000000"/>
              </w:rPr>
              <w:t>i</w:t>
            </w:r>
            <w:r>
              <w:rPr>
                <w:color w:val="000000"/>
              </w:rPr>
              <w:t>sterprojekter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10C9" w:rsidRDefault="001510C9" w:rsidP="00EA1DA0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Tirsdag 19. aug.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9" w:rsidRDefault="001510C9" w:rsidP="00EA1DA0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9.00-12.00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9" w:rsidRPr="00874349" w:rsidRDefault="001510C9" w:rsidP="00EA1DA0">
            <w:pPr>
              <w:spacing w:before="60" w:after="60" w:line="240" w:lineRule="auto"/>
            </w:pPr>
            <w:r w:rsidRPr="00874349">
              <w:t xml:space="preserve">Karen Skjelbo (MBBL), </w:t>
            </w:r>
            <w:r w:rsidRPr="00874349">
              <w:br/>
              <w:t xml:space="preserve">Peter Knudsen (GST), </w:t>
            </w:r>
            <w:r w:rsidRPr="00874349">
              <w:br/>
              <w:t xml:space="preserve">Peter Snedker (GST), </w:t>
            </w:r>
            <w:r w:rsidRPr="00874349">
              <w:br/>
              <w:t xml:space="preserve">Jesper Nørgaard Andersen (GST), Morten Winkler (GST), </w:t>
            </w:r>
            <w:r w:rsidRPr="00874349">
              <w:br/>
              <w:t>Julie Sanders (Kombit),</w:t>
            </w:r>
            <w:r w:rsidRPr="00874349">
              <w:br/>
              <w:t>Steen Andersen (Kombit)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9" w:rsidRDefault="001510C9" w:rsidP="00EA1DA0">
            <w:pPr>
              <w:spacing w:before="60" w:after="60" w:line="240" w:lineRule="auto"/>
              <w:rPr>
                <w:color w:val="000000"/>
              </w:rPr>
            </w:pPr>
            <w:r>
              <w:t>1. udkast til justeret mil</w:t>
            </w:r>
            <w:r>
              <w:t>e</w:t>
            </w:r>
            <w:r>
              <w:t>pælsplan for GD1 og GD2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10C9" w:rsidRDefault="001510C9" w:rsidP="00EA1DA0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Alle GD Registerprojekter har indsendt milep</w:t>
            </w:r>
            <w:r>
              <w:rPr>
                <w:color w:val="000000"/>
              </w:rPr>
              <w:t>æ</w:t>
            </w:r>
            <w:r>
              <w:rPr>
                <w:color w:val="000000"/>
              </w:rPr>
              <w:t>le til brug for replanlægning af GD1 og GD2 senest d. 12. august.</w:t>
            </w:r>
          </w:p>
        </w:tc>
        <w:tc>
          <w:tcPr>
            <w:tcW w:w="20" w:type="dxa"/>
            <w:tcBorders>
              <w:left w:val="single" w:sz="4" w:space="0" w:color="auto"/>
            </w:tcBorders>
          </w:tcPr>
          <w:p w:rsidR="001510C9" w:rsidRDefault="001510C9" w:rsidP="00EA1DA0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17" w:type="dxa"/>
            <w:vAlign w:val="center"/>
            <w:hideMark/>
          </w:tcPr>
          <w:p w:rsidR="001510C9" w:rsidRDefault="001510C9" w:rsidP="00EA1DA0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</w:tr>
      <w:tr w:rsidR="001510C9" w:rsidTr="00BB503F">
        <w:trPr>
          <w:cantSplit/>
          <w:trHeight w:val="30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10C9" w:rsidRDefault="00874349" w:rsidP="00EA1DA0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Fælles Kick-</w:t>
            </w:r>
            <w:proofErr w:type="spellStart"/>
            <w:r>
              <w:rPr>
                <w:color w:val="000000"/>
              </w:rPr>
              <w:t>O</w:t>
            </w:r>
            <w:r w:rsidR="001510C9">
              <w:rPr>
                <w:color w:val="000000"/>
              </w:rPr>
              <w:t>ff</w:t>
            </w:r>
            <w:proofErr w:type="spellEnd"/>
            <w:r w:rsidR="001510C9">
              <w:rPr>
                <w:color w:val="000000"/>
              </w:rPr>
              <w:t xml:space="preserve"> workshop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10C9" w:rsidRDefault="001510C9" w:rsidP="00EA1DA0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Onsdag 20. aug.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0C9" w:rsidRDefault="001510C9" w:rsidP="00EA1DA0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9.30-12.00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0C9" w:rsidRPr="00874349" w:rsidRDefault="001510C9" w:rsidP="00EA1DA0">
            <w:pPr>
              <w:spacing w:before="60" w:after="60" w:line="240" w:lineRule="auto"/>
            </w:pPr>
            <w:r w:rsidRPr="00874349">
              <w:t>Alle</w:t>
            </w:r>
            <w:r w:rsidR="00874349" w:rsidRPr="00874349">
              <w:t xml:space="preserve"> involverede i GD1 og GD2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0C9" w:rsidRDefault="001510C9" w:rsidP="00EA1DA0">
            <w:pPr>
              <w:spacing w:before="60" w:after="60" w:line="240" w:lineRule="auto"/>
              <w:rPr>
                <w:color w:val="000000"/>
              </w:rPr>
            </w:pPr>
            <w:r>
              <w:t>Skabe en fælles forståelse for replanlægningsprocessen og de elementer der indgår i denne.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510C9" w:rsidRDefault="001510C9" w:rsidP="00EA1DA0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Ingen</w:t>
            </w:r>
          </w:p>
        </w:tc>
        <w:tc>
          <w:tcPr>
            <w:tcW w:w="20" w:type="dxa"/>
            <w:tcBorders>
              <w:left w:val="single" w:sz="4" w:space="0" w:color="auto"/>
            </w:tcBorders>
          </w:tcPr>
          <w:p w:rsidR="001510C9" w:rsidRDefault="001510C9" w:rsidP="00EA1DA0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17" w:type="dxa"/>
            <w:vAlign w:val="center"/>
            <w:hideMark/>
          </w:tcPr>
          <w:p w:rsidR="001510C9" w:rsidRDefault="001510C9" w:rsidP="00EA1DA0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</w:tr>
      <w:tr w:rsidR="001510C9" w:rsidTr="00BB503F">
        <w:trPr>
          <w:cantSplit/>
          <w:trHeight w:val="30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10C9" w:rsidRDefault="00874349" w:rsidP="00EA1DA0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Delprogrammerne</w:t>
            </w:r>
            <w:r w:rsidR="00C1318C">
              <w:rPr>
                <w:color w:val="000000"/>
              </w:rPr>
              <w:t xml:space="preserve"> GD1 og GD2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10C9" w:rsidRDefault="00CB4B02" w:rsidP="00EA1DA0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Fredag 29</w:t>
            </w:r>
            <w:r w:rsidR="001510C9">
              <w:rPr>
                <w:color w:val="000000"/>
              </w:rPr>
              <w:t>. aug.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9" w:rsidRDefault="001510C9" w:rsidP="00EA1DA0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9.00-12.00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9" w:rsidRDefault="00C1318C" w:rsidP="00EA1DA0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Programsekretariatet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9" w:rsidRDefault="00F93187" w:rsidP="00EA1DA0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Få styr på afhængigheder, arbejdspakker og hovedmil</w:t>
            </w:r>
            <w:r>
              <w:rPr>
                <w:color w:val="000000"/>
              </w:rPr>
              <w:t>e</w:t>
            </w:r>
            <w:r>
              <w:rPr>
                <w:color w:val="000000"/>
              </w:rPr>
              <w:t>pæle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77B" w:rsidRDefault="00F93187" w:rsidP="008F577B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Oversigt over </w:t>
            </w:r>
            <w:r w:rsidR="008F577B">
              <w:rPr>
                <w:rFonts w:ascii="Calibri" w:hAnsi="Calibri"/>
                <w:color w:val="000000"/>
              </w:rPr>
              <w:t xml:space="preserve">egne </w:t>
            </w:r>
            <w:r>
              <w:rPr>
                <w:rFonts w:ascii="Calibri" w:hAnsi="Calibri"/>
                <w:color w:val="000000"/>
              </w:rPr>
              <w:t>arbejdspakker samt vurd</w:t>
            </w:r>
            <w:r>
              <w:rPr>
                <w:rFonts w:ascii="Calibri" w:hAnsi="Calibri"/>
                <w:color w:val="000000"/>
              </w:rPr>
              <w:t>e</w:t>
            </w:r>
            <w:r>
              <w:rPr>
                <w:rFonts w:ascii="Calibri" w:hAnsi="Calibri"/>
                <w:color w:val="000000"/>
              </w:rPr>
              <w:t>ring af disse</w:t>
            </w:r>
            <w:r w:rsidR="008F577B">
              <w:rPr>
                <w:rFonts w:ascii="Calibri" w:hAnsi="Calibri"/>
                <w:color w:val="000000"/>
              </w:rPr>
              <w:t xml:space="preserve"> milepæle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8F577B">
              <w:rPr>
                <w:rFonts w:ascii="Calibri" w:hAnsi="Calibri"/>
                <w:color w:val="000000"/>
              </w:rPr>
              <w:t>ift.</w:t>
            </w:r>
            <w:r>
              <w:rPr>
                <w:rFonts w:ascii="Calibri" w:hAnsi="Calibri"/>
                <w:color w:val="000000"/>
              </w:rPr>
              <w:t xml:space="preserve"> ”Planudkast 2”.</w:t>
            </w:r>
          </w:p>
          <w:p w:rsidR="008F577B" w:rsidRDefault="008F577B" w:rsidP="008F577B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Plan for opdatering af egne arbejdspakker.</w:t>
            </w:r>
          </w:p>
          <w:p w:rsidR="001510C9" w:rsidRDefault="00F93187" w:rsidP="008F577B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Identifikation af evt. øvrige problemstillinger, som skal tages med ind i replanlægningen.</w:t>
            </w:r>
          </w:p>
        </w:tc>
        <w:tc>
          <w:tcPr>
            <w:tcW w:w="20" w:type="dxa"/>
            <w:tcBorders>
              <w:left w:val="single" w:sz="4" w:space="0" w:color="auto"/>
            </w:tcBorders>
          </w:tcPr>
          <w:p w:rsidR="001510C9" w:rsidRDefault="001510C9" w:rsidP="00EA1DA0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17" w:type="dxa"/>
            <w:vAlign w:val="center"/>
            <w:hideMark/>
          </w:tcPr>
          <w:p w:rsidR="001510C9" w:rsidRDefault="001510C9" w:rsidP="00EA1DA0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</w:tr>
      <w:tr w:rsidR="001510C9" w:rsidTr="00BB503F">
        <w:trPr>
          <w:cantSplit/>
          <w:trHeight w:val="30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10C9" w:rsidRDefault="001510C9" w:rsidP="00EA1DA0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Lovændringer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10C9" w:rsidRDefault="001510C9" w:rsidP="00EA1DA0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Tirsdag 2. sept.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9" w:rsidRDefault="001510C9" w:rsidP="00EA1DA0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13.00-16.00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9" w:rsidRDefault="001510C9" w:rsidP="00EA1DA0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Gerda Bredvig (MBBL)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9" w:rsidRDefault="001510C9" w:rsidP="00EA1DA0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Få styr på </w:t>
            </w:r>
            <w:r w:rsidR="00785643">
              <w:rPr>
                <w:color w:val="000000"/>
              </w:rPr>
              <w:t>lovmæssige æ</w:t>
            </w:r>
            <w:r w:rsidR="00785643">
              <w:rPr>
                <w:color w:val="000000"/>
              </w:rPr>
              <w:t>n</w:t>
            </w:r>
            <w:r w:rsidR="00785643">
              <w:rPr>
                <w:color w:val="000000"/>
              </w:rPr>
              <w:t>dringer set i relation til</w:t>
            </w:r>
            <w:r>
              <w:rPr>
                <w:color w:val="000000"/>
              </w:rPr>
              <w:t xml:space="preserve"> mil</w:t>
            </w:r>
            <w:r>
              <w:rPr>
                <w:color w:val="000000"/>
              </w:rPr>
              <w:t>e</w:t>
            </w:r>
            <w:r>
              <w:rPr>
                <w:color w:val="000000"/>
              </w:rPr>
              <w:t>pæle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77B" w:rsidRDefault="008F577B" w:rsidP="008F577B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Oversigt over egne arbejdspakker samt vurd</w:t>
            </w:r>
            <w:r>
              <w:rPr>
                <w:rFonts w:ascii="Calibri" w:hAnsi="Calibri"/>
                <w:color w:val="000000"/>
              </w:rPr>
              <w:t>e</w:t>
            </w:r>
            <w:r>
              <w:rPr>
                <w:rFonts w:ascii="Calibri" w:hAnsi="Calibri"/>
                <w:color w:val="000000"/>
              </w:rPr>
              <w:t>ring af disse milepæle ift. ”Planudkast 2”.</w:t>
            </w:r>
          </w:p>
          <w:p w:rsidR="008F577B" w:rsidRDefault="008F577B" w:rsidP="008F577B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Plan for opdatering af egne arbejdspakker.</w:t>
            </w:r>
          </w:p>
          <w:p w:rsidR="001510C9" w:rsidRDefault="008F577B" w:rsidP="008F577B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Identifikation af evt. øvrige problemstillinger, som skal tages med ind i replanlægningen.</w:t>
            </w:r>
          </w:p>
        </w:tc>
        <w:tc>
          <w:tcPr>
            <w:tcW w:w="20" w:type="dxa"/>
            <w:tcBorders>
              <w:left w:val="single" w:sz="4" w:space="0" w:color="auto"/>
            </w:tcBorders>
          </w:tcPr>
          <w:p w:rsidR="001510C9" w:rsidRDefault="001510C9" w:rsidP="00EA1DA0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17" w:type="dxa"/>
            <w:vAlign w:val="center"/>
            <w:hideMark/>
          </w:tcPr>
          <w:p w:rsidR="001510C9" w:rsidRDefault="001510C9" w:rsidP="00EA1DA0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</w:tr>
      <w:tr w:rsidR="001510C9" w:rsidTr="00BB503F">
        <w:trPr>
          <w:cantSplit/>
          <w:trHeight w:val="30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10C9" w:rsidRDefault="001510C9" w:rsidP="00EA1DA0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lastRenderedPageBreak/>
              <w:t>Test og QA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10C9" w:rsidRDefault="001510C9" w:rsidP="00EA1DA0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Onsdag 3. sept.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9" w:rsidRDefault="001510C9" w:rsidP="00EA1DA0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9.00-12.00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9" w:rsidRDefault="001510C9" w:rsidP="00086E8B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Michael Michaelsen (MBBL), </w:t>
            </w:r>
            <w:r>
              <w:rPr>
                <w:color w:val="000000"/>
              </w:rPr>
              <w:br/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9" w:rsidRDefault="00F93187" w:rsidP="00F93187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Etablering af et overblik over test og kvalitetssikringsaktiv</w:t>
            </w:r>
            <w:r>
              <w:rPr>
                <w:color w:val="000000"/>
              </w:rPr>
              <w:t>i</w:t>
            </w:r>
            <w:r>
              <w:rPr>
                <w:color w:val="000000"/>
              </w:rPr>
              <w:t>teter på hhv. projekt og pr</w:t>
            </w:r>
            <w:r>
              <w:rPr>
                <w:color w:val="000000"/>
              </w:rPr>
              <w:t>o</w:t>
            </w:r>
            <w:r>
              <w:rPr>
                <w:color w:val="000000"/>
              </w:rPr>
              <w:t>gramniveau</w:t>
            </w:r>
            <w:r w:rsidR="00B51E2A">
              <w:rPr>
                <w:color w:val="000000"/>
              </w:rPr>
              <w:t xml:space="preserve"> som forberede</w:t>
            </w:r>
            <w:r w:rsidR="00B51E2A">
              <w:rPr>
                <w:color w:val="000000"/>
              </w:rPr>
              <w:t>l</w:t>
            </w:r>
            <w:r w:rsidR="00B51E2A">
              <w:rPr>
                <w:color w:val="000000"/>
              </w:rPr>
              <w:t>se af testworkshop 12.9 og 18.9</w:t>
            </w:r>
            <w:r>
              <w:rPr>
                <w:color w:val="000000"/>
              </w:rPr>
              <w:t>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1E2A" w:rsidRDefault="00F93187" w:rsidP="00EA1DA0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Hvilke typer af test og kvalitetssikring skal ge</w:t>
            </w:r>
            <w:r>
              <w:rPr>
                <w:rFonts w:ascii="Calibri" w:hAnsi="Calibri"/>
                <w:color w:val="000000"/>
              </w:rPr>
              <w:t>n</w:t>
            </w:r>
            <w:r>
              <w:rPr>
                <w:rFonts w:ascii="Calibri" w:hAnsi="Calibri"/>
                <w:color w:val="000000"/>
              </w:rPr>
              <w:t>nemføres i GD1 og GD2?</w:t>
            </w:r>
            <w:r w:rsidR="00B51E2A">
              <w:rPr>
                <w:rFonts w:ascii="Calibri" w:hAnsi="Calibri"/>
                <w:color w:val="000000"/>
              </w:rPr>
              <w:t xml:space="preserve"> </w:t>
            </w:r>
          </w:p>
          <w:p w:rsidR="00252447" w:rsidRDefault="00F93187" w:rsidP="00EA1DA0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Hvad kræver hver enkelt aktivitet</w:t>
            </w:r>
            <w:r w:rsidR="00252447">
              <w:rPr>
                <w:rFonts w:ascii="Calibri" w:hAnsi="Calibri"/>
                <w:color w:val="000000"/>
              </w:rPr>
              <w:t xml:space="preserve"> – herunder krav til testmiljøer og testdata</w:t>
            </w:r>
            <w:r>
              <w:rPr>
                <w:rFonts w:ascii="Calibri" w:hAnsi="Calibri"/>
                <w:color w:val="000000"/>
              </w:rPr>
              <w:t>?</w:t>
            </w:r>
          </w:p>
          <w:p w:rsidR="008F577B" w:rsidRDefault="008F577B" w:rsidP="00EA1DA0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Identifikation af evt. øvrige problemstillinger, som skal tages med ind i replanlægningen.</w:t>
            </w:r>
          </w:p>
        </w:tc>
        <w:tc>
          <w:tcPr>
            <w:tcW w:w="20" w:type="dxa"/>
            <w:tcBorders>
              <w:left w:val="single" w:sz="4" w:space="0" w:color="auto"/>
            </w:tcBorders>
          </w:tcPr>
          <w:p w:rsidR="001510C9" w:rsidRDefault="001510C9" w:rsidP="00EA1DA0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17" w:type="dxa"/>
            <w:vAlign w:val="center"/>
            <w:hideMark/>
          </w:tcPr>
          <w:p w:rsidR="001510C9" w:rsidRDefault="001510C9" w:rsidP="00EA1DA0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</w:tr>
      <w:tr w:rsidR="001510C9" w:rsidTr="00BB503F">
        <w:trPr>
          <w:cantSplit/>
          <w:trHeight w:val="30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10C9" w:rsidRDefault="001510C9" w:rsidP="00EA1DA0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OIS konvertering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10C9" w:rsidRDefault="001510C9" w:rsidP="00EA1DA0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Torsdag 4. sept.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9" w:rsidRDefault="001510C9" w:rsidP="00EA1DA0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13.00-16.00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C9" w:rsidRDefault="00BB503F" w:rsidP="00EA1DA0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Kristian K Hansen (</w:t>
            </w:r>
            <w:r w:rsidR="001510C9">
              <w:rPr>
                <w:color w:val="000000"/>
              </w:rPr>
              <w:t>MBBL</w:t>
            </w:r>
            <w:r>
              <w:rPr>
                <w:color w:val="000000"/>
              </w:rPr>
              <w:t>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E2A" w:rsidRDefault="00845A4B" w:rsidP="00EA1DA0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Få styr på afhængigheder, arbejdspakker og hovedmil</w:t>
            </w:r>
            <w:r>
              <w:rPr>
                <w:color w:val="000000"/>
              </w:rPr>
              <w:t>e</w:t>
            </w:r>
            <w:r>
              <w:rPr>
                <w:color w:val="000000"/>
              </w:rPr>
              <w:t>pæle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F577B" w:rsidRDefault="008F577B" w:rsidP="008F577B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Vurdering af konsekvenser for OIS, når ESR nedlægges.</w:t>
            </w:r>
            <w:r w:rsidR="00B51E2A">
              <w:rPr>
                <w:rFonts w:ascii="Calibri" w:hAnsi="Calibri"/>
                <w:color w:val="000000"/>
              </w:rPr>
              <w:t xml:space="preserve"> Hvordan er de projektmæssige og arkitekturmæssige afhængigheder?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  <w:p w:rsidR="008F577B" w:rsidRDefault="008F577B" w:rsidP="008F577B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Oversigt over egne arbejdspakker samt vurd</w:t>
            </w:r>
            <w:r>
              <w:rPr>
                <w:rFonts w:ascii="Calibri" w:hAnsi="Calibri"/>
                <w:color w:val="000000"/>
              </w:rPr>
              <w:t>e</w:t>
            </w:r>
            <w:r>
              <w:rPr>
                <w:rFonts w:ascii="Calibri" w:hAnsi="Calibri"/>
                <w:color w:val="000000"/>
              </w:rPr>
              <w:t>ring af disse milepæle ift. ”Planudkast 2”.</w:t>
            </w:r>
          </w:p>
          <w:p w:rsidR="008F577B" w:rsidRDefault="008F577B" w:rsidP="008F577B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Plan for opdatering af egne arbejdspakker.</w:t>
            </w:r>
          </w:p>
          <w:p w:rsidR="001510C9" w:rsidRDefault="008F577B" w:rsidP="008F577B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Identifikation af evt. øvrige problemstillinger, som skal tages med ind i replanlægningen.</w:t>
            </w:r>
          </w:p>
        </w:tc>
        <w:tc>
          <w:tcPr>
            <w:tcW w:w="20" w:type="dxa"/>
            <w:tcBorders>
              <w:left w:val="single" w:sz="4" w:space="0" w:color="auto"/>
            </w:tcBorders>
          </w:tcPr>
          <w:p w:rsidR="001510C9" w:rsidRDefault="001510C9" w:rsidP="00EA1DA0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17" w:type="dxa"/>
            <w:vAlign w:val="center"/>
            <w:hideMark/>
          </w:tcPr>
          <w:p w:rsidR="001510C9" w:rsidRDefault="001510C9" w:rsidP="00EA1DA0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</w:tr>
      <w:tr w:rsidR="000937BB" w:rsidTr="00BB503F">
        <w:trPr>
          <w:cantSplit/>
          <w:trHeight w:val="30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37BB" w:rsidRDefault="000937BB" w:rsidP="00EA1DA0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GD7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0937BB" w:rsidRDefault="000937BB" w:rsidP="00EA1DA0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Fredag </w:t>
            </w:r>
            <w:r w:rsidR="00BB503F">
              <w:rPr>
                <w:color w:val="000000"/>
              </w:rPr>
              <w:br/>
            </w:r>
            <w:r>
              <w:rPr>
                <w:color w:val="000000"/>
              </w:rPr>
              <w:t>5. se</w:t>
            </w:r>
            <w:r>
              <w:rPr>
                <w:color w:val="000000"/>
              </w:rPr>
              <w:t>p</w:t>
            </w:r>
            <w:r>
              <w:rPr>
                <w:color w:val="000000"/>
              </w:rPr>
              <w:t>tember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BB" w:rsidRDefault="000937BB" w:rsidP="00EA1DA0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9.00-12.00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BB" w:rsidRDefault="000937BB" w:rsidP="00EA1DA0">
            <w:pPr>
              <w:spacing w:before="60" w:after="60" w:line="240" w:lineRule="auto"/>
              <w:rPr>
                <w:color w:val="000000"/>
              </w:rPr>
            </w:pPr>
            <w:r w:rsidRPr="000937BB">
              <w:rPr>
                <w:color w:val="000000"/>
              </w:rPr>
              <w:t xml:space="preserve">Jens Krieger (DIGST)? </w:t>
            </w:r>
            <w:r w:rsidR="00BB503F">
              <w:rPr>
                <w:color w:val="000000"/>
              </w:rPr>
              <w:br/>
            </w:r>
            <w:r w:rsidRPr="000937BB">
              <w:rPr>
                <w:color w:val="000000"/>
              </w:rPr>
              <w:t>Jacob Egelykke Rasch (DIGST</w:t>
            </w:r>
            <w:r w:rsidR="00BB503F">
              <w:rPr>
                <w:color w:val="000000"/>
              </w:rPr>
              <w:t>)</w:t>
            </w:r>
            <w:proofErr w:type="gramStart"/>
            <w:r w:rsidRPr="000937BB">
              <w:rPr>
                <w:color w:val="000000"/>
              </w:rPr>
              <w:t>?,</w:t>
            </w:r>
            <w:proofErr w:type="gramEnd"/>
            <w:r w:rsidRPr="000937BB">
              <w:rPr>
                <w:color w:val="000000"/>
              </w:rPr>
              <w:t xml:space="preserve"> </w:t>
            </w:r>
            <w:r w:rsidR="00BB503F">
              <w:rPr>
                <w:color w:val="000000"/>
              </w:rPr>
              <w:br/>
            </w:r>
            <w:r w:rsidRPr="000937BB">
              <w:rPr>
                <w:color w:val="000000"/>
              </w:rPr>
              <w:t xml:space="preserve">Jesper Nørgaard Andersen (GST)?, </w:t>
            </w:r>
            <w:r w:rsidR="00BB503F">
              <w:rPr>
                <w:color w:val="000000"/>
              </w:rPr>
              <w:br/>
            </w:r>
            <w:r w:rsidRPr="000937BB">
              <w:rPr>
                <w:color w:val="000000"/>
              </w:rPr>
              <w:t xml:space="preserve">David Graff (DIGST)?, </w:t>
            </w:r>
            <w:r w:rsidR="00BB503F">
              <w:rPr>
                <w:color w:val="000000"/>
              </w:rPr>
              <w:br/>
            </w:r>
            <w:r w:rsidRPr="000937BB">
              <w:rPr>
                <w:color w:val="000000"/>
              </w:rPr>
              <w:t>Leif Hernø</w:t>
            </w:r>
            <w:r w:rsidR="00F23121">
              <w:rPr>
                <w:color w:val="000000"/>
              </w:rPr>
              <w:t xml:space="preserve"> (GST)</w:t>
            </w:r>
            <w:r w:rsidRPr="000937BB">
              <w:rPr>
                <w:color w:val="000000"/>
              </w:rPr>
              <w:t>?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7BB" w:rsidRPr="00F23121" w:rsidRDefault="00704D14" w:rsidP="00EA1DA0">
            <w:pPr>
              <w:spacing w:before="60" w:after="60" w:line="240" w:lineRule="auto"/>
              <w:rPr>
                <w:color w:val="000000" w:themeColor="text1"/>
              </w:rPr>
            </w:pPr>
            <w:r w:rsidRPr="00F23121">
              <w:rPr>
                <w:color w:val="000000" w:themeColor="text1"/>
              </w:rPr>
              <w:t>Få styr på afhængigheder, ansvar og hovedmilepæle</w:t>
            </w:r>
            <w:r w:rsidR="00F23121" w:rsidRPr="00F23121">
              <w:rPr>
                <w:color w:val="000000" w:themeColor="text1"/>
              </w:rPr>
              <w:t xml:space="preserve"> – specielt med fokus på proje</w:t>
            </w:r>
            <w:r w:rsidR="00F23121" w:rsidRPr="00F23121">
              <w:rPr>
                <w:color w:val="000000" w:themeColor="text1"/>
              </w:rPr>
              <w:t>k</w:t>
            </w:r>
            <w:r w:rsidR="00F23121" w:rsidRPr="00F23121">
              <w:rPr>
                <w:color w:val="000000" w:themeColor="text1"/>
              </w:rPr>
              <w:t>ternes interaktion med Dat</w:t>
            </w:r>
            <w:r w:rsidR="00F23121" w:rsidRPr="00F23121">
              <w:rPr>
                <w:color w:val="000000" w:themeColor="text1"/>
              </w:rPr>
              <w:t>a</w:t>
            </w:r>
            <w:r w:rsidR="00F23121" w:rsidRPr="00F23121">
              <w:rPr>
                <w:color w:val="000000" w:themeColor="text1"/>
              </w:rPr>
              <w:t>fordeleren.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17C0" w:rsidRDefault="00704D14" w:rsidP="007517C0">
            <w:pPr>
              <w:spacing w:before="60" w:after="60" w:line="240" w:lineRule="auto"/>
              <w:rPr>
                <w:color w:val="000000" w:themeColor="text1"/>
              </w:rPr>
            </w:pPr>
            <w:r w:rsidRPr="00F23121">
              <w:rPr>
                <w:color w:val="000000" w:themeColor="text1"/>
              </w:rPr>
              <w:t>Vurdering af GD7’s milepæle ift. ”Planudkast 2”.</w:t>
            </w:r>
            <w:r w:rsidR="007517C0" w:rsidRPr="00F23121">
              <w:rPr>
                <w:color w:val="000000" w:themeColor="text1"/>
              </w:rPr>
              <w:t xml:space="preserve">  Hvordan er de projektmæssige og arkite</w:t>
            </w:r>
            <w:r w:rsidR="007517C0" w:rsidRPr="00F23121">
              <w:rPr>
                <w:color w:val="000000" w:themeColor="text1"/>
              </w:rPr>
              <w:t>k</w:t>
            </w:r>
            <w:r w:rsidR="007517C0" w:rsidRPr="00F23121">
              <w:rPr>
                <w:color w:val="000000" w:themeColor="text1"/>
              </w:rPr>
              <w:t xml:space="preserve">turmæssige afhængigheder? </w:t>
            </w:r>
          </w:p>
          <w:p w:rsidR="00F23121" w:rsidRPr="00F23121" w:rsidRDefault="00F23121" w:rsidP="007517C0">
            <w:pPr>
              <w:spacing w:before="60" w:after="6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  <w:r w:rsidR="000666A3">
              <w:rPr>
                <w:color w:val="000000" w:themeColor="text1"/>
              </w:rPr>
              <w:t xml:space="preserve">r der </w:t>
            </w:r>
            <w:r w:rsidR="000666A3" w:rsidRPr="00F23121">
              <w:rPr>
                <w:color w:val="000000" w:themeColor="text1"/>
              </w:rPr>
              <w:t>arkitekturmæssig</w:t>
            </w:r>
            <w:r w:rsidR="000666A3">
              <w:rPr>
                <w:color w:val="000000" w:themeColor="text1"/>
              </w:rPr>
              <w:t xml:space="preserve">e </w:t>
            </w:r>
            <w:r>
              <w:rPr>
                <w:color w:val="000000" w:themeColor="text1"/>
              </w:rPr>
              <w:t>problemstilling</w:t>
            </w:r>
            <w:r w:rsidR="000666A3">
              <w:rPr>
                <w:color w:val="000000" w:themeColor="text1"/>
              </w:rPr>
              <w:t>er</w:t>
            </w:r>
            <w:r>
              <w:rPr>
                <w:color w:val="000000" w:themeColor="text1"/>
              </w:rPr>
              <w:t xml:space="preserve"> – fx ift. fælles infrastruktur – som skal inddrages i replanlægningen?</w:t>
            </w:r>
          </w:p>
          <w:p w:rsidR="000937BB" w:rsidRPr="00F23121" w:rsidRDefault="00704D14" w:rsidP="008F577B">
            <w:pPr>
              <w:spacing w:before="60" w:after="60" w:line="240" w:lineRule="auto"/>
              <w:rPr>
                <w:color w:val="000000" w:themeColor="text1"/>
              </w:rPr>
            </w:pPr>
            <w:r w:rsidRPr="00F23121">
              <w:rPr>
                <w:color w:val="000000" w:themeColor="text1"/>
              </w:rPr>
              <w:t>Identifikation af evt. øvrige problemstillinger, som skal tages med ind i replanlægningen.</w:t>
            </w:r>
          </w:p>
        </w:tc>
        <w:tc>
          <w:tcPr>
            <w:tcW w:w="20" w:type="dxa"/>
            <w:tcBorders>
              <w:left w:val="single" w:sz="4" w:space="0" w:color="auto"/>
            </w:tcBorders>
          </w:tcPr>
          <w:p w:rsidR="000937BB" w:rsidRDefault="000937BB" w:rsidP="00EA1DA0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17" w:type="dxa"/>
            <w:vAlign w:val="center"/>
          </w:tcPr>
          <w:p w:rsidR="000937BB" w:rsidRDefault="000937BB" w:rsidP="00EA1DA0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</w:tr>
    </w:tbl>
    <w:p w:rsidR="00BD5435" w:rsidRDefault="00BD5435"/>
    <w:p w:rsidR="00BD5435" w:rsidRDefault="00BD5435">
      <w:r>
        <w:br w:type="page"/>
      </w:r>
    </w:p>
    <w:tbl>
      <w:tblPr>
        <w:tblW w:w="14916" w:type="dxa"/>
        <w:tblInd w:w="-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2"/>
        <w:gridCol w:w="1002"/>
        <w:gridCol w:w="1134"/>
        <w:gridCol w:w="2896"/>
        <w:gridCol w:w="2936"/>
        <w:gridCol w:w="4383"/>
        <w:gridCol w:w="14"/>
        <w:gridCol w:w="9"/>
      </w:tblGrid>
      <w:tr w:rsidR="00EA1DA0" w:rsidTr="00BD5435">
        <w:trPr>
          <w:cantSplit/>
          <w:trHeight w:val="300"/>
          <w:tblHeader/>
        </w:trPr>
        <w:tc>
          <w:tcPr>
            <w:tcW w:w="14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A1DA0" w:rsidRDefault="00EA1DA0" w:rsidP="00B51E2A">
            <w:pPr>
              <w:spacing w:before="60" w:after="60" w:line="240" w:lineRule="auto"/>
              <w:ind w:left="57"/>
              <w:rPr>
                <w:rFonts w:ascii="Calibri" w:hAnsi="Calibri"/>
                <w:b/>
                <w:bCs/>
                <w:color w:val="000000"/>
              </w:rPr>
            </w:pPr>
            <w:r w:rsidRPr="00D86030">
              <w:rPr>
                <w:b/>
                <w:bCs/>
                <w:color w:val="000000"/>
                <w:sz w:val="28"/>
              </w:rPr>
              <w:lastRenderedPageBreak/>
              <w:t xml:space="preserve">GD1 - Workshop/mødeoversigt </w:t>
            </w:r>
            <w:proofErr w:type="spellStart"/>
            <w:r w:rsidRPr="00D86030">
              <w:rPr>
                <w:b/>
                <w:bCs/>
                <w:color w:val="000000"/>
                <w:sz w:val="28"/>
              </w:rPr>
              <w:t>ifm</w:t>
            </w:r>
            <w:proofErr w:type="spellEnd"/>
            <w:r w:rsidRPr="00D86030">
              <w:rPr>
                <w:b/>
                <w:bCs/>
                <w:color w:val="000000"/>
                <w:sz w:val="28"/>
              </w:rPr>
              <w:t>. Replanlægning</w:t>
            </w:r>
          </w:p>
        </w:tc>
        <w:tc>
          <w:tcPr>
            <w:tcW w:w="14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A1DA0" w:rsidRDefault="00EA1DA0" w:rsidP="00B51E2A">
            <w:pPr>
              <w:spacing w:before="60" w:after="60"/>
              <w:ind w:left="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" w:type="dxa"/>
            <w:shd w:val="clear" w:color="auto" w:fill="B6DDE8" w:themeFill="accent5" w:themeFillTint="66"/>
            <w:vAlign w:val="center"/>
            <w:hideMark/>
          </w:tcPr>
          <w:p w:rsidR="00EA1DA0" w:rsidRDefault="00EA1DA0" w:rsidP="00B51E2A">
            <w:pPr>
              <w:spacing w:before="60" w:after="60"/>
              <w:ind w:left="57"/>
              <w:rPr>
                <w:rFonts w:eastAsia="Times New Roman"/>
                <w:sz w:val="20"/>
                <w:szCs w:val="20"/>
              </w:rPr>
            </w:pPr>
          </w:p>
        </w:tc>
      </w:tr>
      <w:tr w:rsidR="00F311AE" w:rsidTr="000937BB">
        <w:trPr>
          <w:cantSplit/>
          <w:trHeight w:val="300"/>
          <w:tblHeader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1DA0" w:rsidRDefault="00EA1DA0" w:rsidP="00F93187">
            <w:pPr>
              <w:spacing w:before="60" w:after="6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Emne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1DA0" w:rsidRDefault="00EA1DA0" w:rsidP="00F93187">
            <w:pPr>
              <w:spacing w:before="60" w:after="6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A1DA0" w:rsidRDefault="00EA1DA0" w:rsidP="00F93187">
            <w:pPr>
              <w:spacing w:before="60" w:after="6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Tidspunkt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A1DA0" w:rsidRDefault="00EA1DA0" w:rsidP="00F93187">
            <w:pPr>
              <w:spacing w:before="60" w:after="6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Inviterede deltagere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A1DA0" w:rsidRDefault="00EA1DA0" w:rsidP="00F93187">
            <w:pPr>
              <w:spacing w:before="60" w:after="6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Formål med møde/workshop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EA1DA0" w:rsidRDefault="00EA1DA0" w:rsidP="00F93187">
            <w:pPr>
              <w:spacing w:before="60" w:after="6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Forberedelse</w:t>
            </w:r>
          </w:p>
        </w:tc>
        <w:tc>
          <w:tcPr>
            <w:tcW w:w="14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EA1DA0" w:rsidRDefault="00EA1DA0" w:rsidP="00F93187">
            <w:pPr>
              <w:spacing w:before="60" w:after="6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" w:type="dxa"/>
            <w:shd w:val="clear" w:color="auto" w:fill="B6DDE8" w:themeFill="accent5" w:themeFillTint="66"/>
            <w:vAlign w:val="center"/>
            <w:hideMark/>
          </w:tcPr>
          <w:p w:rsidR="00EA1DA0" w:rsidRDefault="00EA1DA0" w:rsidP="00F93187">
            <w:pPr>
              <w:spacing w:before="60" w:after="60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F311AE" w:rsidTr="000937BB">
        <w:trPr>
          <w:cantSplit/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030" w:rsidRDefault="00D86030" w:rsidP="00F93187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K</w:t>
            </w:r>
            <w:r w:rsidR="00785643">
              <w:rPr>
                <w:color w:val="000000"/>
              </w:rPr>
              <w:t>OMBIT – Økonomiløsni</w:t>
            </w:r>
            <w:r w:rsidR="00785643">
              <w:rPr>
                <w:color w:val="000000"/>
              </w:rPr>
              <w:t>n</w:t>
            </w:r>
            <w:r w:rsidR="00785643">
              <w:rPr>
                <w:color w:val="000000"/>
              </w:rPr>
              <w:t>ger, Ejendomss</w:t>
            </w:r>
            <w:r>
              <w:rPr>
                <w:color w:val="000000"/>
              </w:rPr>
              <w:t>kat/ bidrag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030" w:rsidRDefault="00D86030" w:rsidP="00252447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Tirsdag</w:t>
            </w:r>
            <w:r w:rsidR="0025244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26. aug.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30" w:rsidRDefault="00D86030" w:rsidP="00F93187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13.00-16.00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30" w:rsidRDefault="007646FF" w:rsidP="00F93187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Sanne Mi Poulsen (KOMBIT), </w:t>
            </w:r>
            <w:r>
              <w:rPr>
                <w:color w:val="000000"/>
              </w:rPr>
              <w:br/>
              <w:t xml:space="preserve">Per Smed (KOMBIT), </w:t>
            </w:r>
            <w:r>
              <w:rPr>
                <w:color w:val="000000"/>
              </w:rPr>
              <w:br/>
              <w:t>Simon Mark Pedersen (KOMBIT)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30" w:rsidRDefault="00845A4B" w:rsidP="00F93187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Få styr på afhængigheder, a</w:t>
            </w:r>
            <w:r>
              <w:rPr>
                <w:color w:val="000000"/>
              </w:rPr>
              <w:t>r</w:t>
            </w:r>
            <w:r>
              <w:rPr>
                <w:color w:val="000000"/>
              </w:rPr>
              <w:t>bejdspakker og hovedmilepæle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2447" w:rsidRDefault="00252447" w:rsidP="00252447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Vurdering af </w:t>
            </w:r>
            <w:r w:rsidR="00B51E2A">
              <w:rPr>
                <w:rFonts w:ascii="Calibri" w:hAnsi="Calibri"/>
                <w:color w:val="000000"/>
              </w:rPr>
              <w:t>hvornår økonomiløsninger er klar til paralleldrift hhv. hvad denne paralleldrift vil kræve af andre projekter mv.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  <w:p w:rsidR="00252447" w:rsidRDefault="00252447" w:rsidP="00252447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Oversigt over egne arbejdspakker samt vurd</w:t>
            </w:r>
            <w:r>
              <w:rPr>
                <w:rFonts w:ascii="Calibri" w:hAnsi="Calibri"/>
                <w:color w:val="000000"/>
              </w:rPr>
              <w:t>e</w:t>
            </w:r>
            <w:r>
              <w:rPr>
                <w:rFonts w:ascii="Calibri" w:hAnsi="Calibri"/>
                <w:color w:val="000000"/>
              </w:rPr>
              <w:t>ring af disse milepæle ift. ”Planudkast 2”.</w:t>
            </w:r>
          </w:p>
          <w:p w:rsidR="00252447" w:rsidRDefault="00252447" w:rsidP="00252447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Plan for opdatering af egne arbejdspakker.</w:t>
            </w:r>
          </w:p>
          <w:p w:rsidR="00E90296" w:rsidRDefault="00252447" w:rsidP="00252447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Identifikation af evt. øvrige problemstillinger, som skal tages med ind i replanlægningen.</w:t>
            </w:r>
          </w:p>
        </w:tc>
        <w:tc>
          <w:tcPr>
            <w:tcW w:w="14" w:type="dxa"/>
            <w:tcBorders>
              <w:left w:val="single" w:sz="4" w:space="0" w:color="auto"/>
            </w:tcBorders>
          </w:tcPr>
          <w:p w:rsidR="00D86030" w:rsidRDefault="00D86030" w:rsidP="00F93187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9" w:type="dxa"/>
            <w:vAlign w:val="center"/>
            <w:hideMark/>
          </w:tcPr>
          <w:p w:rsidR="00D86030" w:rsidRDefault="00D86030" w:rsidP="00F93187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</w:tr>
      <w:tr w:rsidR="00F311AE" w:rsidTr="000937BB">
        <w:trPr>
          <w:cantSplit/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46FF" w:rsidRDefault="007646FF" w:rsidP="005B3C8C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SKAT </w:t>
            </w:r>
            <w:r w:rsidR="005B3C8C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5B3C8C">
              <w:rPr>
                <w:color w:val="000000"/>
              </w:rPr>
              <w:t>Udstilling af Eje</w:t>
            </w:r>
            <w:r w:rsidR="005B3C8C">
              <w:rPr>
                <w:color w:val="000000"/>
              </w:rPr>
              <w:t>n</w:t>
            </w:r>
            <w:r w:rsidR="005B3C8C">
              <w:rPr>
                <w:color w:val="000000"/>
              </w:rPr>
              <w:t>domsvurdering</w:t>
            </w:r>
            <w:r>
              <w:rPr>
                <w:color w:val="000000"/>
              </w:rPr>
              <w:t>, anvende</w:t>
            </w:r>
            <w:r>
              <w:rPr>
                <w:color w:val="000000"/>
              </w:rPr>
              <w:t>l</w:t>
            </w:r>
            <w:r>
              <w:rPr>
                <w:color w:val="000000"/>
              </w:rPr>
              <w:t>se af Eje</w:t>
            </w:r>
            <w:r>
              <w:rPr>
                <w:color w:val="000000"/>
              </w:rPr>
              <w:t>n</w:t>
            </w:r>
            <w:r>
              <w:rPr>
                <w:color w:val="000000"/>
              </w:rPr>
              <w:t>domsd</w:t>
            </w:r>
            <w:bookmarkStart w:id="0" w:name="_GoBack"/>
            <w:bookmarkEnd w:id="0"/>
            <w:r>
              <w:rPr>
                <w:color w:val="000000"/>
              </w:rPr>
              <w:t>ata mv.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46FF" w:rsidRDefault="00CB4B02" w:rsidP="00F93187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Torsdag 28</w:t>
            </w:r>
            <w:r w:rsidR="007646FF">
              <w:rPr>
                <w:color w:val="000000"/>
              </w:rPr>
              <w:t>. aug.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F" w:rsidRDefault="007646FF" w:rsidP="00F93187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9.00-12.00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F" w:rsidRDefault="007646FF" w:rsidP="00F93187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Bo </w:t>
            </w:r>
            <w:proofErr w:type="spellStart"/>
            <w:r>
              <w:rPr>
                <w:color w:val="000000"/>
              </w:rPr>
              <w:t>Dalsby</w:t>
            </w:r>
            <w:proofErr w:type="spellEnd"/>
            <w:r>
              <w:rPr>
                <w:color w:val="000000"/>
              </w:rPr>
              <w:t xml:space="preserve"> (SKAT), </w:t>
            </w:r>
            <w:r>
              <w:rPr>
                <w:color w:val="000000"/>
              </w:rPr>
              <w:br/>
              <w:t>Anne Duus (SKAT)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F" w:rsidRDefault="00845A4B" w:rsidP="00F93187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Få styr på afhængigheder, a</w:t>
            </w:r>
            <w:r>
              <w:rPr>
                <w:color w:val="000000"/>
              </w:rPr>
              <w:t>r</w:t>
            </w:r>
            <w:r>
              <w:rPr>
                <w:color w:val="000000"/>
              </w:rPr>
              <w:t>bejdspakker og hovedmilepæle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1E2A" w:rsidRDefault="005B3C8C" w:rsidP="00252447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Udstilling af Ejendomsvurdering og v</w:t>
            </w:r>
            <w:r w:rsidR="00B51E2A">
              <w:rPr>
                <w:rFonts w:ascii="Calibri" w:hAnsi="Calibri"/>
                <w:color w:val="000000"/>
              </w:rPr>
              <w:t xml:space="preserve">urdering af </w:t>
            </w:r>
            <w:proofErr w:type="spellStart"/>
            <w:r w:rsidR="00B51E2A">
              <w:rPr>
                <w:rFonts w:ascii="Calibri" w:hAnsi="Calibri"/>
                <w:color w:val="000000"/>
              </w:rPr>
              <w:t>SKAT’ś</w:t>
            </w:r>
            <w:proofErr w:type="spellEnd"/>
            <w:r w:rsidR="00B51E2A">
              <w:rPr>
                <w:rFonts w:ascii="Calibri" w:hAnsi="Calibri"/>
                <w:color w:val="000000"/>
              </w:rPr>
              <w:t xml:space="preserve"> anvendelse af BFE-nummer hhv. rel</w:t>
            </w:r>
            <w:r w:rsidR="00B51E2A">
              <w:rPr>
                <w:rFonts w:ascii="Calibri" w:hAnsi="Calibri"/>
                <w:color w:val="000000"/>
              </w:rPr>
              <w:t>a</w:t>
            </w:r>
            <w:r w:rsidR="00B51E2A">
              <w:rPr>
                <w:rFonts w:ascii="Calibri" w:hAnsi="Calibri"/>
                <w:color w:val="000000"/>
              </w:rPr>
              <w:t>tioner til ESR og u</w:t>
            </w:r>
            <w:r w:rsidR="00B51E2A">
              <w:rPr>
                <w:rFonts w:ascii="Calibri" w:hAnsi="Calibri"/>
                <w:color w:val="000000"/>
              </w:rPr>
              <w:t>d</w:t>
            </w:r>
            <w:r w:rsidR="00B51E2A">
              <w:rPr>
                <w:rFonts w:ascii="Calibri" w:hAnsi="Calibri"/>
                <w:color w:val="000000"/>
              </w:rPr>
              <w:t xml:space="preserve">fasningen af dette register. </w:t>
            </w:r>
          </w:p>
          <w:p w:rsidR="00252447" w:rsidRDefault="00252447" w:rsidP="00252447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Oversigt over egne arbejdspakker samt vurd</w:t>
            </w:r>
            <w:r>
              <w:rPr>
                <w:rFonts w:ascii="Calibri" w:hAnsi="Calibri"/>
                <w:color w:val="000000"/>
              </w:rPr>
              <w:t>e</w:t>
            </w:r>
            <w:r>
              <w:rPr>
                <w:rFonts w:ascii="Calibri" w:hAnsi="Calibri"/>
                <w:color w:val="000000"/>
              </w:rPr>
              <w:t>ring af disse milepæle ift. ”Planudkast 2”.</w:t>
            </w:r>
          </w:p>
          <w:p w:rsidR="00252447" w:rsidRDefault="00252447" w:rsidP="00252447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Plan for opdatering af egne arbejdspakker.</w:t>
            </w:r>
          </w:p>
          <w:p w:rsidR="007646FF" w:rsidRDefault="00252447" w:rsidP="00252447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Identifikation af evt. øvrige problemstillinger, som skal tages med ind i replanlægningen.</w:t>
            </w:r>
          </w:p>
        </w:tc>
        <w:tc>
          <w:tcPr>
            <w:tcW w:w="14" w:type="dxa"/>
            <w:tcBorders>
              <w:left w:val="single" w:sz="4" w:space="0" w:color="auto"/>
            </w:tcBorders>
          </w:tcPr>
          <w:p w:rsidR="007646FF" w:rsidRDefault="007646FF" w:rsidP="00F93187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9" w:type="dxa"/>
            <w:vAlign w:val="center"/>
            <w:hideMark/>
          </w:tcPr>
          <w:p w:rsidR="007646FF" w:rsidRDefault="007646FF" w:rsidP="00F93187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</w:tr>
      <w:tr w:rsidR="00F311AE" w:rsidTr="000937BB">
        <w:trPr>
          <w:cantSplit/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46FF" w:rsidRDefault="007646FF" w:rsidP="00F93187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Datavask af Ejendomso</w:t>
            </w:r>
            <w:r>
              <w:rPr>
                <w:color w:val="000000"/>
              </w:rPr>
              <w:t>p</w:t>
            </w:r>
            <w:r>
              <w:rPr>
                <w:color w:val="000000"/>
              </w:rPr>
              <w:t>lysninger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46FF" w:rsidRDefault="007646FF" w:rsidP="00F93187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Tirsdag 2. sept.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F" w:rsidRDefault="007646FF" w:rsidP="00F93187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9.00-12.00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F" w:rsidRDefault="007646FF" w:rsidP="00F93187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Peter Knudsen (GST), </w:t>
            </w:r>
            <w:r>
              <w:rPr>
                <w:color w:val="000000"/>
              </w:rPr>
              <w:br/>
              <w:t>Peter Snedker (GST)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FF" w:rsidRDefault="00845A4B" w:rsidP="00F93187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Få styr på afhængigheder, a</w:t>
            </w:r>
            <w:r>
              <w:rPr>
                <w:color w:val="000000"/>
              </w:rPr>
              <w:t>r</w:t>
            </w:r>
            <w:r>
              <w:rPr>
                <w:color w:val="000000"/>
              </w:rPr>
              <w:t>bejdspakker og hovedmilepæle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1E2A" w:rsidRDefault="00B51E2A" w:rsidP="00B51E2A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Oversigt over egne arbejdspakker samt vurd</w:t>
            </w:r>
            <w:r>
              <w:rPr>
                <w:rFonts w:ascii="Calibri" w:hAnsi="Calibri"/>
                <w:color w:val="000000"/>
              </w:rPr>
              <w:t>e</w:t>
            </w:r>
            <w:r>
              <w:rPr>
                <w:rFonts w:ascii="Calibri" w:hAnsi="Calibri"/>
                <w:color w:val="000000"/>
              </w:rPr>
              <w:t>ring af disse milepæle ift. ”Planudkast 2”.</w:t>
            </w:r>
          </w:p>
          <w:p w:rsidR="00B51E2A" w:rsidRDefault="00B51E2A" w:rsidP="00B51E2A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Plan for opdatering af egne arbejdspakker.</w:t>
            </w:r>
          </w:p>
          <w:p w:rsidR="007646FF" w:rsidRDefault="00B51E2A" w:rsidP="00B51E2A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Identifikation af evt. øvrige problemstillinger, som skal tages med ind i replanlægningen.</w:t>
            </w:r>
          </w:p>
        </w:tc>
        <w:tc>
          <w:tcPr>
            <w:tcW w:w="14" w:type="dxa"/>
            <w:tcBorders>
              <w:left w:val="single" w:sz="4" w:space="0" w:color="auto"/>
            </w:tcBorders>
          </w:tcPr>
          <w:p w:rsidR="007646FF" w:rsidRDefault="007646FF" w:rsidP="00F93187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9" w:type="dxa"/>
            <w:vAlign w:val="center"/>
            <w:hideMark/>
          </w:tcPr>
          <w:p w:rsidR="007646FF" w:rsidRDefault="007646FF" w:rsidP="00F93187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</w:tr>
      <w:tr w:rsidR="00F311AE" w:rsidTr="000937BB">
        <w:trPr>
          <w:cantSplit/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030" w:rsidRDefault="00D86030" w:rsidP="00F93187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lastRenderedPageBreak/>
              <w:t>ESR tilbagekonvertering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030" w:rsidRDefault="00D86030" w:rsidP="00F93187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Torsdag 4. sept.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30" w:rsidRDefault="00D86030" w:rsidP="00F93187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9.00-12.00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30" w:rsidRDefault="007646FF" w:rsidP="00F93187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Sanne Mi Poulsen (</w:t>
            </w:r>
            <w:r w:rsidR="00D86030">
              <w:rPr>
                <w:color w:val="000000"/>
              </w:rPr>
              <w:t>KOMBIT</w:t>
            </w:r>
            <w:r>
              <w:rPr>
                <w:color w:val="000000"/>
              </w:rPr>
              <w:t>)</w:t>
            </w:r>
            <w:r w:rsidR="00D8603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="00D86030">
              <w:rPr>
                <w:color w:val="000000"/>
              </w:rPr>
              <w:t xml:space="preserve">Per Smed </w:t>
            </w:r>
            <w:r>
              <w:rPr>
                <w:color w:val="000000"/>
              </w:rPr>
              <w:t>(</w:t>
            </w:r>
            <w:r w:rsidR="00D86030">
              <w:rPr>
                <w:color w:val="000000"/>
              </w:rPr>
              <w:t>KOMBIT</w:t>
            </w:r>
            <w:r>
              <w:rPr>
                <w:color w:val="000000"/>
              </w:rPr>
              <w:t>)</w:t>
            </w:r>
            <w:r w:rsidR="00D86030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</w:r>
            <w:r w:rsidR="00D86030">
              <w:rPr>
                <w:color w:val="000000"/>
              </w:rPr>
              <w:t xml:space="preserve">Simon Mark Pedersen </w:t>
            </w:r>
            <w:r>
              <w:rPr>
                <w:color w:val="000000"/>
              </w:rPr>
              <w:t>(</w:t>
            </w:r>
            <w:r w:rsidR="00D86030">
              <w:rPr>
                <w:color w:val="000000"/>
              </w:rPr>
              <w:t>KOMBIT</w:t>
            </w:r>
            <w:r>
              <w:rPr>
                <w:color w:val="000000"/>
              </w:rPr>
              <w:t>)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30" w:rsidRDefault="00845A4B" w:rsidP="00F93187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Få styr på afhængigheder, a</w:t>
            </w:r>
            <w:r>
              <w:rPr>
                <w:color w:val="000000"/>
              </w:rPr>
              <w:t>r</w:t>
            </w:r>
            <w:r>
              <w:rPr>
                <w:color w:val="000000"/>
              </w:rPr>
              <w:t>bejdspakker og hovedmilepæle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1E2A" w:rsidRDefault="00B51E2A" w:rsidP="00B51E2A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Vurdering af konsekvenser for ESR, når ajou</w:t>
            </w:r>
            <w:r>
              <w:rPr>
                <w:rFonts w:ascii="Calibri" w:hAnsi="Calibri"/>
                <w:color w:val="000000"/>
              </w:rPr>
              <w:t>r</w:t>
            </w:r>
            <w:r>
              <w:rPr>
                <w:rFonts w:ascii="Calibri" w:hAnsi="Calibri"/>
                <w:color w:val="000000"/>
              </w:rPr>
              <w:t xml:space="preserve">føringen af nuværende ESR-data overgår til grunddataregistrene.. </w:t>
            </w:r>
          </w:p>
          <w:p w:rsidR="00B51E2A" w:rsidRDefault="00B51E2A" w:rsidP="00B51E2A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Oversigt over egne arbejdspakker samt vurd</w:t>
            </w:r>
            <w:r>
              <w:rPr>
                <w:rFonts w:ascii="Calibri" w:hAnsi="Calibri"/>
                <w:color w:val="000000"/>
              </w:rPr>
              <w:t>e</w:t>
            </w:r>
            <w:r>
              <w:rPr>
                <w:rFonts w:ascii="Calibri" w:hAnsi="Calibri"/>
                <w:color w:val="000000"/>
              </w:rPr>
              <w:t>ring af disse milepæle ift. ”Planudkast 2”.</w:t>
            </w:r>
          </w:p>
          <w:p w:rsidR="00B51E2A" w:rsidRDefault="00B51E2A" w:rsidP="00B51E2A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Plan for opdatering af egne arbejdspakker.</w:t>
            </w:r>
          </w:p>
          <w:p w:rsidR="00D86030" w:rsidRDefault="00B51E2A" w:rsidP="00B51E2A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Identifikation af evt. øvrige problemstillinger, som skal tages med ind i replanlægningen.</w:t>
            </w:r>
          </w:p>
        </w:tc>
        <w:tc>
          <w:tcPr>
            <w:tcW w:w="14" w:type="dxa"/>
            <w:tcBorders>
              <w:left w:val="single" w:sz="4" w:space="0" w:color="auto"/>
            </w:tcBorders>
          </w:tcPr>
          <w:p w:rsidR="00D86030" w:rsidRDefault="00D86030" w:rsidP="00F93187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9" w:type="dxa"/>
            <w:vAlign w:val="center"/>
            <w:hideMark/>
          </w:tcPr>
          <w:p w:rsidR="00D86030" w:rsidRDefault="00D86030" w:rsidP="00F93187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</w:tr>
      <w:tr w:rsidR="00F311AE" w:rsidTr="000937BB">
        <w:trPr>
          <w:cantSplit/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030" w:rsidRDefault="00D86030" w:rsidP="00F93187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Kvalitetssikring af planu</w:t>
            </w:r>
            <w:r>
              <w:rPr>
                <w:color w:val="000000"/>
              </w:rPr>
              <w:t>d</w:t>
            </w:r>
            <w:r>
              <w:rPr>
                <w:color w:val="000000"/>
              </w:rPr>
              <w:t>kast 3 i GD1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030" w:rsidRDefault="00D86030" w:rsidP="00F93187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Tirsdag 16. </w:t>
            </w:r>
            <w:proofErr w:type="spellStart"/>
            <w:r>
              <w:rPr>
                <w:color w:val="000000"/>
              </w:rPr>
              <w:t>sept</w:t>
            </w:r>
            <w:proofErr w:type="spellEnd"/>
            <w:r>
              <w:rPr>
                <w:color w:val="000000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30" w:rsidRDefault="00D86030" w:rsidP="00F93187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9.00-12.00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30" w:rsidRDefault="00C1318C" w:rsidP="00F93187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D86030">
              <w:rPr>
                <w:color w:val="000000"/>
              </w:rPr>
              <w:t>lle</w:t>
            </w:r>
            <w:r>
              <w:rPr>
                <w:color w:val="000000"/>
              </w:rPr>
              <w:t xml:space="preserve"> involverede i GD1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AE" w:rsidRDefault="00F311AE" w:rsidP="00F311AE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Gennemgang og kvalitetssikring af planudkast 3.</w:t>
            </w:r>
          </w:p>
          <w:p w:rsidR="00D86030" w:rsidRDefault="00F311AE" w:rsidP="00F311AE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Tilbagemelding på møder a</w:t>
            </w:r>
            <w:r>
              <w:rPr>
                <w:color w:val="000000"/>
              </w:rPr>
              <w:t>f</w:t>
            </w:r>
            <w:r>
              <w:rPr>
                <w:color w:val="000000"/>
              </w:rPr>
              <w:t>holdt i uge 35 og 36.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6030" w:rsidRDefault="00F311AE" w:rsidP="00F93187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Planudkast 3 udsendes til vurdering som oplæg til denne workshop.</w:t>
            </w:r>
          </w:p>
        </w:tc>
        <w:tc>
          <w:tcPr>
            <w:tcW w:w="14" w:type="dxa"/>
            <w:tcBorders>
              <w:left w:val="single" w:sz="4" w:space="0" w:color="auto"/>
            </w:tcBorders>
          </w:tcPr>
          <w:p w:rsidR="00D86030" w:rsidRDefault="00D86030" w:rsidP="00F93187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9" w:type="dxa"/>
            <w:vAlign w:val="center"/>
            <w:hideMark/>
          </w:tcPr>
          <w:p w:rsidR="00D86030" w:rsidRDefault="00D86030" w:rsidP="00F93187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</w:tr>
      <w:tr w:rsidR="00F311AE" w:rsidTr="000937BB">
        <w:trPr>
          <w:cantSplit/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030" w:rsidRDefault="00D86030" w:rsidP="00F93187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Test og implementering</w:t>
            </w:r>
            <w:r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workshop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030" w:rsidRDefault="00D86030" w:rsidP="00F93187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Torsdag 18. </w:t>
            </w:r>
            <w:proofErr w:type="spellStart"/>
            <w:r>
              <w:rPr>
                <w:color w:val="000000"/>
              </w:rPr>
              <w:t>sept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30" w:rsidRDefault="00D86030" w:rsidP="00F93187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9.00-16.00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30" w:rsidRDefault="00C1318C" w:rsidP="00F93187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Alle involverede i GD1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30" w:rsidRDefault="00363A3B" w:rsidP="00F93187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Identificering af delprogra</w:t>
            </w:r>
            <w:r>
              <w:rPr>
                <w:color w:val="000000"/>
              </w:rPr>
              <w:t>m</w:t>
            </w:r>
            <w:r>
              <w:rPr>
                <w:color w:val="000000"/>
              </w:rPr>
              <w:t>mets testaktiviteter – herunder ansvaret for testaktiviteter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6030" w:rsidRDefault="00F311AE" w:rsidP="00F93187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Testmatrix mv. udsendes som oplæg til denne workshop.</w:t>
            </w:r>
          </w:p>
        </w:tc>
        <w:tc>
          <w:tcPr>
            <w:tcW w:w="14" w:type="dxa"/>
            <w:tcBorders>
              <w:left w:val="single" w:sz="4" w:space="0" w:color="auto"/>
            </w:tcBorders>
          </w:tcPr>
          <w:p w:rsidR="00D86030" w:rsidRDefault="00D86030" w:rsidP="00F93187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9" w:type="dxa"/>
            <w:vAlign w:val="center"/>
            <w:hideMark/>
          </w:tcPr>
          <w:p w:rsidR="00D86030" w:rsidRDefault="00D86030" w:rsidP="00F93187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</w:tr>
      <w:tr w:rsidR="00F311AE" w:rsidTr="000937BB">
        <w:trPr>
          <w:cantSplit/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030" w:rsidRDefault="00D86030" w:rsidP="00F93187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Workshop om planrisici i GD1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030" w:rsidRDefault="00D86030" w:rsidP="00F93187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Tirsdag 30. </w:t>
            </w:r>
            <w:proofErr w:type="spellStart"/>
            <w:r>
              <w:rPr>
                <w:color w:val="000000"/>
              </w:rPr>
              <w:t>sept</w:t>
            </w:r>
            <w:proofErr w:type="spellEnd"/>
            <w:r>
              <w:rPr>
                <w:color w:val="000000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30" w:rsidRDefault="00D86030" w:rsidP="00F93187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9.00-12.00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30" w:rsidRDefault="00C1318C" w:rsidP="00F93187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Alle involverede i GD1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30" w:rsidRDefault="00876E83" w:rsidP="00876E83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Identifikation af risici, som pl</w:t>
            </w:r>
            <w:r>
              <w:rPr>
                <w:color w:val="000000"/>
              </w:rPr>
              <w:t>a</w:t>
            </w:r>
            <w:r>
              <w:rPr>
                <w:color w:val="000000"/>
              </w:rPr>
              <w:t>nen evt. skal indarbejdes i planmateriale og tidsplan.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6030" w:rsidRDefault="00876E83" w:rsidP="00F311AE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Materiale udsendes inden workshoppen.</w:t>
            </w:r>
          </w:p>
        </w:tc>
        <w:tc>
          <w:tcPr>
            <w:tcW w:w="14" w:type="dxa"/>
            <w:tcBorders>
              <w:left w:val="single" w:sz="4" w:space="0" w:color="auto"/>
            </w:tcBorders>
          </w:tcPr>
          <w:p w:rsidR="00D86030" w:rsidRDefault="00D86030" w:rsidP="00F93187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9" w:type="dxa"/>
            <w:vAlign w:val="center"/>
            <w:hideMark/>
          </w:tcPr>
          <w:p w:rsidR="00D86030" w:rsidRDefault="00D86030" w:rsidP="00F93187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</w:tr>
      <w:tr w:rsidR="00F311AE" w:rsidTr="000937BB">
        <w:trPr>
          <w:cantSplit/>
          <w:trHeight w:val="3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030" w:rsidRDefault="00D86030" w:rsidP="00F93187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Afsluttende QA workshop i GD1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6030" w:rsidRDefault="00D86030" w:rsidP="00F93187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Onsdag 8. okt</w:t>
            </w:r>
            <w:r>
              <w:rPr>
                <w:color w:val="000000"/>
              </w:rPr>
              <w:t>o</w:t>
            </w:r>
            <w:r>
              <w:rPr>
                <w:color w:val="000000"/>
              </w:rPr>
              <w:t>ber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30" w:rsidRDefault="00D86030" w:rsidP="00F93187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9.00-16.00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30" w:rsidRDefault="00C1318C" w:rsidP="00F93187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Alle involverede i GD1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30" w:rsidRDefault="00F311AE" w:rsidP="00F311AE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Gennemgang og godkendelse af planlægningsmateriale inden dette sendes til styregruppen.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D86030" w:rsidRDefault="00F311AE" w:rsidP="00F93187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Planudkast 4 udsendes til vurdering som oplæg til denne workshop.</w:t>
            </w:r>
          </w:p>
        </w:tc>
        <w:tc>
          <w:tcPr>
            <w:tcW w:w="14" w:type="dxa"/>
            <w:tcBorders>
              <w:left w:val="single" w:sz="4" w:space="0" w:color="auto"/>
            </w:tcBorders>
          </w:tcPr>
          <w:p w:rsidR="00D86030" w:rsidRDefault="00D86030" w:rsidP="00F93187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9" w:type="dxa"/>
            <w:vAlign w:val="center"/>
            <w:hideMark/>
          </w:tcPr>
          <w:p w:rsidR="00D86030" w:rsidRDefault="00D86030" w:rsidP="00F93187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</w:tr>
    </w:tbl>
    <w:p w:rsidR="00BD5435" w:rsidRDefault="00BD5435" w:rsidP="009F5D8B">
      <w:pPr>
        <w:rPr>
          <w:color w:val="1F497D"/>
          <w:sz w:val="24"/>
          <w:szCs w:val="24"/>
        </w:rPr>
      </w:pPr>
    </w:p>
    <w:p w:rsidR="00BD5435" w:rsidRDefault="00BD5435">
      <w:pPr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br w:type="page"/>
      </w:r>
    </w:p>
    <w:tbl>
      <w:tblPr>
        <w:tblW w:w="14916" w:type="dxa"/>
        <w:tblInd w:w="-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3"/>
        <w:gridCol w:w="1001"/>
        <w:gridCol w:w="1134"/>
        <w:gridCol w:w="2947"/>
        <w:gridCol w:w="2885"/>
        <w:gridCol w:w="4373"/>
        <w:gridCol w:w="10"/>
        <w:gridCol w:w="8"/>
        <w:gridCol w:w="6"/>
        <w:gridCol w:w="9"/>
      </w:tblGrid>
      <w:tr w:rsidR="00252447" w:rsidTr="00252447">
        <w:trPr>
          <w:cantSplit/>
          <w:trHeight w:val="300"/>
          <w:tblHeader/>
        </w:trPr>
        <w:tc>
          <w:tcPr>
            <w:tcW w:w="14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52447" w:rsidRDefault="00252447" w:rsidP="00B51E2A">
            <w:pPr>
              <w:spacing w:before="60" w:after="60" w:line="240" w:lineRule="auto"/>
              <w:ind w:left="57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</w:rPr>
              <w:lastRenderedPageBreak/>
              <w:t>GD2</w:t>
            </w:r>
            <w:r w:rsidRPr="00D86030">
              <w:rPr>
                <w:b/>
                <w:bCs/>
                <w:color w:val="000000"/>
                <w:sz w:val="28"/>
              </w:rPr>
              <w:t xml:space="preserve"> - Workshop/mødeoversigt </w:t>
            </w:r>
            <w:proofErr w:type="spellStart"/>
            <w:r w:rsidRPr="00D86030">
              <w:rPr>
                <w:b/>
                <w:bCs/>
                <w:color w:val="000000"/>
                <w:sz w:val="28"/>
              </w:rPr>
              <w:t>ifm</w:t>
            </w:r>
            <w:proofErr w:type="spellEnd"/>
            <w:r w:rsidRPr="00D86030">
              <w:rPr>
                <w:b/>
                <w:bCs/>
                <w:color w:val="000000"/>
                <w:sz w:val="28"/>
              </w:rPr>
              <w:t>. Replanlægning</w:t>
            </w:r>
          </w:p>
        </w:tc>
        <w:tc>
          <w:tcPr>
            <w:tcW w:w="14" w:type="dxa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252447" w:rsidRDefault="00252447" w:rsidP="00B51E2A">
            <w:pPr>
              <w:spacing w:before="60" w:after="60"/>
              <w:ind w:left="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" w:type="dxa"/>
            <w:shd w:val="clear" w:color="auto" w:fill="B6DDE8" w:themeFill="accent5" w:themeFillTint="66"/>
            <w:vAlign w:val="center"/>
            <w:hideMark/>
          </w:tcPr>
          <w:p w:rsidR="00252447" w:rsidRDefault="00252447" w:rsidP="00B51E2A">
            <w:pPr>
              <w:spacing w:before="60" w:after="60"/>
              <w:ind w:left="57"/>
              <w:rPr>
                <w:rFonts w:eastAsia="Times New Roman"/>
                <w:sz w:val="20"/>
                <w:szCs w:val="20"/>
              </w:rPr>
            </w:pPr>
          </w:p>
        </w:tc>
      </w:tr>
      <w:tr w:rsidR="00252447" w:rsidTr="000937BB">
        <w:trPr>
          <w:cantSplit/>
          <w:trHeight w:val="300"/>
          <w:tblHeader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2447" w:rsidRDefault="00252447" w:rsidP="00B51E2A">
            <w:pPr>
              <w:spacing w:before="60" w:after="6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Emne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52447" w:rsidRDefault="00252447" w:rsidP="00B51E2A">
            <w:pPr>
              <w:spacing w:before="60" w:after="6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52447" w:rsidRDefault="00252447" w:rsidP="00B51E2A">
            <w:pPr>
              <w:spacing w:before="60" w:after="6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Tidspunkt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52447" w:rsidRDefault="00252447" w:rsidP="00B51E2A">
            <w:pPr>
              <w:spacing w:before="60" w:after="6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Inviterede deltagere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252447" w:rsidRDefault="00252447" w:rsidP="00B51E2A">
            <w:pPr>
              <w:spacing w:before="60" w:after="6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Formål med møde/workshop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2447" w:rsidRDefault="00252447" w:rsidP="00B51E2A">
            <w:pPr>
              <w:spacing w:before="60" w:after="60" w:line="24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Forberedelse</w:t>
            </w:r>
          </w:p>
        </w:tc>
        <w:tc>
          <w:tcPr>
            <w:tcW w:w="14" w:type="dxa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252447" w:rsidRDefault="00252447" w:rsidP="00B51E2A">
            <w:pPr>
              <w:spacing w:before="60" w:after="60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9" w:type="dxa"/>
            <w:shd w:val="clear" w:color="auto" w:fill="B6DDE8" w:themeFill="accent5" w:themeFillTint="66"/>
            <w:vAlign w:val="center"/>
            <w:hideMark/>
          </w:tcPr>
          <w:p w:rsidR="00252447" w:rsidRDefault="00252447" w:rsidP="00B51E2A">
            <w:pPr>
              <w:spacing w:before="60" w:after="60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CB4B02" w:rsidTr="000937BB">
        <w:trPr>
          <w:cantSplit/>
          <w:trHeight w:val="300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4B02" w:rsidRPr="00BD5435" w:rsidRDefault="00CB4B02" w:rsidP="00CB4B02">
            <w:pPr>
              <w:spacing w:before="60" w:after="60" w:line="240" w:lineRule="auto"/>
              <w:rPr>
                <w:rFonts w:ascii="Calibri" w:hAnsi="Calibri"/>
                <w:color w:val="000000" w:themeColor="text1"/>
              </w:rPr>
            </w:pPr>
            <w:r w:rsidRPr="00BD5435">
              <w:rPr>
                <w:color w:val="000000" w:themeColor="text1"/>
              </w:rPr>
              <w:t>CPR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4B02" w:rsidRPr="00BD5435" w:rsidRDefault="00CB4B02" w:rsidP="00CB4B02">
            <w:pPr>
              <w:spacing w:before="60" w:after="6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color w:val="000000" w:themeColor="text1"/>
              </w:rPr>
              <w:t>Onsdag 27</w:t>
            </w:r>
            <w:r w:rsidRPr="00BD5435">
              <w:rPr>
                <w:color w:val="000000" w:themeColor="text1"/>
              </w:rPr>
              <w:t>. aug.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02" w:rsidRPr="00BD5435" w:rsidRDefault="00CB4B02" w:rsidP="00CB4B02">
            <w:pPr>
              <w:spacing w:before="60" w:after="60" w:line="240" w:lineRule="auto"/>
              <w:rPr>
                <w:color w:val="000000" w:themeColor="text1"/>
              </w:rPr>
            </w:pPr>
            <w:r w:rsidRPr="00BD5435">
              <w:rPr>
                <w:color w:val="000000" w:themeColor="text1"/>
              </w:rPr>
              <w:t>9.00-12.00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02" w:rsidRPr="00BD5435" w:rsidRDefault="00CB4B02" w:rsidP="00CB4B02">
            <w:pPr>
              <w:spacing w:before="60" w:after="60" w:line="240" w:lineRule="auto"/>
              <w:rPr>
                <w:color w:val="000000" w:themeColor="text1"/>
              </w:rPr>
            </w:pPr>
            <w:r w:rsidRPr="00BD5435">
              <w:rPr>
                <w:color w:val="000000" w:themeColor="text1"/>
              </w:rPr>
              <w:t>Jeanne Olsen (CPR)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02" w:rsidRDefault="00CB4B02" w:rsidP="00CB4B02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Få styr på afhængigheder, a</w:t>
            </w:r>
            <w:r>
              <w:rPr>
                <w:color w:val="000000"/>
              </w:rPr>
              <w:t>r</w:t>
            </w:r>
            <w:r>
              <w:rPr>
                <w:color w:val="000000"/>
              </w:rPr>
              <w:t>bejdspakker og hovedmilepæle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4B02" w:rsidRDefault="00CB4B02" w:rsidP="00CB4B02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Oversigt over egne arbejdspakker samt vurd</w:t>
            </w:r>
            <w:r>
              <w:rPr>
                <w:rFonts w:ascii="Calibri" w:hAnsi="Calibri"/>
                <w:color w:val="000000"/>
              </w:rPr>
              <w:t>e</w:t>
            </w:r>
            <w:r>
              <w:rPr>
                <w:rFonts w:ascii="Calibri" w:hAnsi="Calibri"/>
                <w:color w:val="000000"/>
              </w:rPr>
              <w:t>ring af disse milepæle ift. ”Planudkast 2”.</w:t>
            </w:r>
          </w:p>
          <w:p w:rsidR="00CB4B02" w:rsidRDefault="00CB4B02" w:rsidP="00CB4B02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Plan for opdatering af egne arbejdspakker.</w:t>
            </w:r>
          </w:p>
          <w:p w:rsidR="00CB4B02" w:rsidRDefault="00CB4B02" w:rsidP="00CB4B02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Identifikation af evt. øvrige problemstillinger, som skal tages med ind i replanlægningen.</w:t>
            </w:r>
          </w:p>
        </w:tc>
        <w:tc>
          <w:tcPr>
            <w:tcW w:w="18" w:type="dxa"/>
            <w:gridSpan w:val="2"/>
            <w:tcBorders>
              <w:left w:val="single" w:sz="4" w:space="0" w:color="auto"/>
            </w:tcBorders>
          </w:tcPr>
          <w:p w:rsidR="00CB4B02" w:rsidRDefault="00CB4B02" w:rsidP="00CB4B02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15" w:type="dxa"/>
            <w:gridSpan w:val="2"/>
            <w:vAlign w:val="center"/>
          </w:tcPr>
          <w:p w:rsidR="00CB4B02" w:rsidRDefault="00CB4B02" w:rsidP="00CB4B02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</w:tr>
      <w:tr w:rsidR="00123DAD" w:rsidTr="000937BB">
        <w:trPr>
          <w:cantSplit/>
          <w:trHeight w:val="300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DAD" w:rsidRDefault="00123DAD" w:rsidP="00845A4B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Supplerende adresser &amp; KL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DAD" w:rsidRDefault="00123DAD" w:rsidP="00845A4B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Onsdag 27. aug.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AD" w:rsidRDefault="00123DAD" w:rsidP="00845A4B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13.00-15.00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AD" w:rsidRDefault="00123DAD" w:rsidP="00845A4B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Else-Marie Ulvsgaard (MBBL), Tine Garbers (KL)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AD" w:rsidRDefault="00363A3B" w:rsidP="00845A4B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Få styr på afhængigheder, a</w:t>
            </w:r>
            <w:r>
              <w:rPr>
                <w:color w:val="000000"/>
              </w:rPr>
              <w:t>r</w:t>
            </w:r>
            <w:r>
              <w:rPr>
                <w:color w:val="000000"/>
              </w:rPr>
              <w:t>bejdspakker og hovedmilepæle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363A3B" w:rsidRDefault="00363A3B" w:rsidP="00363A3B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Oversigt over egne arbejdspakker samt vurd</w:t>
            </w:r>
            <w:r>
              <w:rPr>
                <w:rFonts w:ascii="Calibri" w:hAnsi="Calibri"/>
                <w:color w:val="000000"/>
              </w:rPr>
              <w:t>e</w:t>
            </w:r>
            <w:r>
              <w:rPr>
                <w:rFonts w:ascii="Calibri" w:hAnsi="Calibri"/>
                <w:color w:val="000000"/>
              </w:rPr>
              <w:t>ring af disse milepæle ift. ”Planudkast 2”.</w:t>
            </w:r>
          </w:p>
          <w:p w:rsidR="00363A3B" w:rsidRDefault="00363A3B" w:rsidP="00363A3B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Plan for opdatering af egne arbejdspakker.</w:t>
            </w:r>
          </w:p>
          <w:p w:rsidR="00123DAD" w:rsidRDefault="00363A3B" w:rsidP="00363A3B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Identifikation af evt. øvrige problemstillinger, som skal tages med ind i replanlægningen.</w:t>
            </w:r>
          </w:p>
        </w:tc>
        <w:tc>
          <w:tcPr>
            <w:tcW w:w="18" w:type="dxa"/>
            <w:gridSpan w:val="2"/>
            <w:tcBorders>
              <w:left w:val="single" w:sz="4" w:space="0" w:color="auto"/>
            </w:tcBorders>
          </w:tcPr>
          <w:p w:rsidR="00123DAD" w:rsidRDefault="00123DAD" w:rsidP="00845A4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15" w:type="dxa"/>
            <w:gridSpan w:val="2"/>
            <w:vAlign w:val="center"/>
            <w:hideMark/>
          </w:tcPr>
          <w:p w:rsidR="00123DAD" w:rsidRDefault="00123DAD" w:rsidP="00845A4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</w:tr>
      <w:tr w:rsidR="00123DAD" w:rsidTr="000937BB">
        <w:trPr>
          <w:cantSplit/>
          <w:trHeight w:val="300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DAD" w:rsidRDefault="00123DAD" w:rsidP="00845A4B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KL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DAD" w:rsidRDefault="00123DAD" w:rsidP="00845A4B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Onsdag 27. aug.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AD" w:rsidRDefault="00123DAD" w:rsidP="00845A4B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15.00-16.00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AD" w:rsidRDefault="00123DAD" w:rsidP="00845A4B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Tine Garbers (KL)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DAD" w:rsidRDefault="00BD5435" w:rsidP="00845A4B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Afklaring af evt. kommunale krav og problemstillinger i rel</w:t>
            </w:r>
            <w:r>
              <w:rPr>
                <w:color w:val="000000"/>
              </w:rPr>
              <w:t>a</w:t>
            </w:r>
            <w:r>
              <w:rPr>
                <w:color w:val="000000"/>
              </w:rPr>
              <w:t>tion til replanlægning.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DAD" w:rsidRDefault="00BD5435" w:rsidP="00BD5435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Udover supplerende adresser og KOMBIT a</w:t>
            </w:r>
            <w:r>
              <w:rPr>
                <w:rFonts w:ascii="Calibri" w:hAnsi="Calibri"/>
                <w:color w:val="000000"/>
              </w:rPr>
              <w:t>r</w:t>
            </w:r>
            <w:r>
              <w:rPr>
                <w:rFonts w:ascii="Calibri" w:hAnsi="Calibri"/>
                <w:color w:val="000000"/>
              </w:rPr>
              <w:t xml:space="preserve">bejdspakker i relation til </w:t>
            </w:r>
            <w:r w:rsidR="00D114A3">
              <w:rPr>
                <w:rFonts w:ascii="Calibri" w:hAnsi="Calibri"/>
                <w:color w:val="000000"/>
              </w:rPr>
              <w:t>økonomiløsninger og ESR er der så kommunale arbejdspakker, som skal med i replanlægningen?</w:t>
            </w:r>
          </w:p>
          <w:p w:rsidR="00D114A3" w:rsidRDefault="00D114A3" w:rsidP="00BD5435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Identifikation af evt. øvrige problemstillinger, som skal tages med ind i replanlægningen.</w:t>
            </w:r>
          </w:p>
        </w:tc>
        <w:tc>
          <w:tcPr>
            <w:tcW w:w="18" w:type="dxa"/>
            <w:gridSpan w:val="2"/>
            <w:tcBorders>
              <w:left w:val="single" w:sz="4" w:space="0" w:color="auto"/>
            </w:tcBorders>
          </w:tcPr>
          <w:p w:rsidR="00123DAD" w:rsidRDefault="00123DAD" w:rsidP="00845A4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15" w:type="dxa"/>
            <w:gridSpan w:val="2"/>
            <w:vAlign w:val="center"/>
            <w:hideMark/>
          </w:tcPr>
          <w:p w:rsidR="00123DAD" w:rsidRDefault="00123DAD" w:rsidP="00845A4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</w:tr>
      <w:tr w:rsidR="00123DAD" w:rsidTr="000937BB">
        <w:trPr>
          <w:cantSplit/>
          <w:trHeight w:val="300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DAD" w:rsidRDefault="00123DAD" w:rsidP="00845A4B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Danske Stednavne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DAD" w:rsidRDefault="00123DAD" w:rsidP="00845A4B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mandag 1. sept.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AD" w:rsidRDefault="00123DAD" w:rsidP="00845A4B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9.00-12.00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AD" w:rsidRDefault="00123DAD" w:rsidP="00845A4B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Jens Bo (GST)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AD" w:rsidRDefault="00845A4B" w:rsidP="00845A4B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Få styr på afhængigheder, a</w:t>
            </w:r>
            <w:r>
              <w:rPr>
                <w:color w:val="000000"/>
              </w:rPr>
              <w:t>r</w:t>
            </w:r>
            <w:r>
              <w:rPr>
                <w:color w:val="000000"/>
              </w:rPr>
              <w:t>bejdspakker og hovedmilepæle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A4B" w:rsidRDefault="00845A4B" w:rsidP="00845A4B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Oversigt over egne arbejdspakker samt vurd</w:t>
            </w:r>
            <w:r>
              <w:rPr>
                <w:rFonts w:ascii="Calibri" w:hAnsi="Calibri"/>
                <w:color w:val="000000"/>
              </w:rPr>
              <w:t>e</w:t>
            </w:r>
            <w:r>
              <w:rPr>
                <w:rFonts w:ascii="Calibri" w:hAnsi="Calibri"/>
                <w:color w:val="000000"/>
              </w:rPr>
              <w:t>ring af disse milepæle ift. ”Planudkast 2”.</w:t>
            </w:r>
          </w:p>
          <w:p w:rsidR="00845A4B" w:rsidRDefault="00845A4B" w:rsidP="00845A4B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Plan for opdatering af egne arbejdspakker.</w:t>
            </w:r>
          </w:p>
          <w:p w:rsidR="00123DAD" w:rsidRDefault="00845A4B" w:rsidP="00845A4B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Identifikation af evt. øvrige problemstillinger, som skal tages med ind i replanlægningen.</w:t>
            </w:r>
          </w:p>
        </w:tc>
        <w:tc>
          <w:tcPr>
            <w:tcW w:w="18" w:type="dxa"/>
            <w:gridSpan w:val="2"/>
            <w:tcBorders>
              <w:left w:val="single" w:sz="4" w:space="0" w:color="auto"/>
            </w:tcBorders>
          </w:tcPr>
          <w:p w:rsidR="00123DAD" w:rsidRDefault="00123DAD" w:rsidP="00845A4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15" w:type="dxa"/>
            <w:gridSpan w:val="2"/>
            <w:vAlign w:val="center"/>
            <w:hideMark/>
          </w:tcPr>
          <w:p w:rsidR="00123DAD" w:rsidRDefault="00123DAD" w:rsidP="00845A4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</w:tr>
      <w:tr w:rsidR="00123DAD" w:rsidTr="000937BB">
        <w:trPr>
          <w:cantSplit/>
          <w:trHeight w:val="300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DAD" w:rsidRDefault="00123DAD" w:rsidP="00845A4B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FOT Vejmidte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DAD" w:rsidRDefault="00123DAD" w:rsidP="00845A4B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mandag 1. sept.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AD" w:rsidRDefault="00123DAD" w:rsidP="00845A4B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13.00-16.00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AD" w:rsidRDefault="00123DAD" w:rsidP="00845A4B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Jens Hollænder (GST), Rune Lyngbo </w:t>
            </w:r>
            <w:proofErr w:type="spellStart"/>
            <w:r>
              <w:rPr>
                <w:color w:val="000000"/>
              </w:rPr>
              <w:t>kristensen</w:t>
            </w:r>
            <w:proofErr w:type="spellEnd"/>
            <w:r>
              <w:rPr>
                <w:color w:val="000000"/>
              </w:rPr>
              <w:t xml:space="preserve"> (GST)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AD" w:rsidRDefault="00845A4B" w:rsidP="00845A4B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Få styr på afhængigheder, a</w:t>
            </w:r>
            <w:r>
              <w:rPr>
                <w:color w:val="000000"/>
              </w:rPr>
              <w:t>r</w:t>
            </w:r>
            <w:r>
              <w:rPr>
                <w:color w:val="000000"/>
              </w:rPr>
              <w:t>bejdspakker og hovedmilepæle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A4B" w:rsidRDefault="00845A4B" w:rsidP="00845A4B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Oversigt over egne arbejdspakker samt vurd</w:t>
            </w:r>
            <w:r>
              <w:rPr>
                <w:rFonts w:ascii="Calibri" w:hAnsi="Calibri"/>
                <w:color w:val="000000"/>
              </w:rPr>
              <w:t>e</w:t>
            </w:r>
            <w:r>
              <w:rPr>
                <w:rFonts w:ascii="Calibri" w:hAnsi="Calibri"/>
                <w:color w:val="000000"/>
              </w:rPr>
              <w:t>ring af disse milepæle ift. ”Planudkast 2”.</w:t>
            </w:r>
          </w:p>
          <w:p w:rsidR="00845A4B" w:rsidRDefault="00845A4B" w:rsidP="00845A4B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Plan for opdatering af egne arbejdspakker.</w:t>
            </w:r>
          </w:p>
          <w:p w:rsidR="00123DAD" w:rsidRDefault="00845A4B" w:rsidP="00845A4B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Identifikation af evt. øvrige problemstillinger, som skal tages med ind i replanlægningen.</w:t>
            </w:r>
          </w:p>
        </w:tc>
        <w:tc>
          <w:tcPr>
            <w:tcW w:w="18" w:type="dxa"/>
            <w:gridSpan w:val="2"/>
            <w:tcBorders>
              <w:left w:val="single" w:sz="4" w:space="0" w:color="auto"/>
            </w:tcBorders>
          </w:tcPr>
          <w:p w:rsidR="00123DAD" w:rsidRDefault="00123DAD" w:rsidP="00845A4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15" w:type="dxa"/>
            <w:gridSpan w:val="2"/>
            <w:vAlign w:val="center"/>
            <w:hideMark/>
          </w:tcPr>
          <w:p w:rsidR="00123DAD" w:rsidRDefault="00123DAD" w:rsidP="00845A4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</w:tr>
      <w:tr w:rsidR="00CB4B02" w:rsidTr="000937BB">
        <w:trPr>
          <w:cantSplit/>
          <w:trHeight w:val="300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4B02" w:rsidRPr="00BD5435" w:rsidRDefault="00CB4B02" w:rsidP="00CB4B02">
            <w:pPr>
              <w:spacing w:before="60" w:after="60" w:line="240" w:lineRule="auto"/>
              <w:rPr>
                <w:rFonts w:ascii="Calibri" w:hAnsi="Calibri"/>
                <w:color w:val="000000" w:themeColor="text1"/>
              </w:rPr>
            </w:pPr>
            <w:r w:rsidRPr="00BD5435">
              <w:rPr>
                <w:color w:val="000000" w:themeColor="text1"/>
              </w:rPr>
              <w:lastRenderedPageBreak/>
              <w:t>CVR, SKAT, DST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4B02" w:rsidRPr="00BD5435" w:rsidRDefault="00CB4B02" w:rsidP="00CB4B02">
            <w:pPr>
              <w:spacing w:before="60" w:after="6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color w:val="000000" w:themeColor="text1"/>
              </w:rPr>
              <w:t>Onsdag 3</w:t>
            </w:r>
            <w:r w:rsidRPr="00BD5435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sept</w:t>
            </w:r>
            <w:r w:rsidRPr="00BD5435">
              <w:rPr>
                <w:color w:val="000000" w:themeColor="text1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02" w:rsidRPr="00BD5435" w:rsidRDefault="00CB4B02" w:rsidP="00CB4B02">
            <w:pPr>
              <w:spacing w:before="60" w:after="60" w:line="240" w:lineRule="auto"/>
              <w:rPr>
                <w:color w:val="000000" w:themeColor="text1"/>
              </w:rPr>
            </w:pPr>
            <w:r w:rsidRPr="00BD5435">
              <w:rPr>
                <w:color w:val="000000" w:themeColor="text1"/>
              </w:rPr>
              <w:t>13.00-16.00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02" w:rsidRPr="00BD5435" w:rsidRDefault="00CB4B02" w:rsidP="00CB4B02">
            <w:pPr>
              <w:spacing w:before="60" w:after="60" w:line="240" w:lineRule="auto"/>
              <w:rPr>
                <w:color w:val="000000" w:themeColor="text1"/>
              </w:rPr>
            </w:pPr>
            <w:r w:rsidRPr="00BD5435">
              <w:rPr>
                <w:color w:val="000000" w:themeColor="text1"/>
              </w:rPr>
              <w:t>Lone Kai Hansen (ERST), Claus Rønne (SKAT),</w:t>
            </w:r>
            <w:r w:rsidRPr="00BD5435">
              <w:rPr>
                <w:color w:val="000000" w:themeColor="text1"/>
              </w:rPr>
              <w:br/>
              <w:t>Steen Eiberg-</w:t>
            </w:r>
            <w:proofErr w:type="gramStart"/>
            <w:r w:rsidRPr="00BD5435">
              <w:rPr>
                <w:color w:val="000000" w:themeColor="text1"/>
              </w:rPr>
              <w:t>Jørgensen  (DST</w:t>
            </w:r>
            <w:proofErr w:type="gramEnd"/>
            <w:r w:rsidRPr="00BD5435">
              <w:rPr>
                <w:color w:val="000000" w:themeColor="text1"/>
              </w:rPr>
              <w:t xml:space="preserve">)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02" w:rsidRDefault="00CB4B02" w:rsidP="00CB4B02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Få styr på afhængigheder, a</w:t>
            </w:r>
            <w:r>
              <w:rPr>
                <w:color w:val="000000"/>
              </w:rPr>
              <w:t>r</w:t>
            </w:r>
            <w:r>
              <w:rPr>
                <w:color w:val="000000"/>
              </w:rPr>
              <w:t>bejdspakker og hovedmilepæle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B4B02" w:rsidRDefault="00CB4B02" w:rsidP="00CB4B02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Oversigt over egne arbejdspakker samt vurd</w:t>
            </w:r>
            <w:r>
              <w:rPr>
                <w:rFonts w:ascii="Calibri" w:hAnsi="Calibri"/>
                <w:color w:val="000000"/>
              </w:rPr>
              <w:t>e</w:t>
            </w:r>
            <w:r>
              <w:rPr>
                <w:rFonts w:ascii="Calibri" w:hAnsi="Calibri"/>
                <w:color w:val="000000"/>
              </w:rPr>
              <w:t>ring af disse milepæle ift. ”Planudkast 2”.</w:t>
            </w:r>
          </w:p>
          <w:p w:rsidR="00CB4B02" w:rsidRDefault="00CB4B02" w:rsidP="00CB4B02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Plan for opdatering af egne arbejdspakker.</w:t>
            </w:r>
          </w:p>
          <w:p w:rsidR="00CB4B02" w:rsidRDefault="00CB4B02" w:rsidP="00CB4B02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Identifikation af evt. øvrige problemstillinger, som skal tages med ind i replanlægningen.</w:t>
            </w:r>
          </w:p>
        </w:tc>
        <w:tc>
          <w:tcPr>
            <w:tcW w:w="18" w:type="dxa"/>
            <w:gridSpan w:val="2"/>
            <w:tcBorders>
              <w:left w:val="single" w:sz="4" w:space="0" w:color="auto"/>
            </w:tcBorders>
          </w:tcPr>
          <w:p w:rsidR="00CB4B02" w:rsidRDefault="00CB4B02" w:rsidP="00CB4B02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15" w:type="dxa"/>
            <w:gridSpan w:val="2"/>
            <w:vAlign w:val="center"/>
          </w:tcPr>
          <w:p w:rsidR="00CB4B02" w:rsidRDefault="00CB4B02" w:rsidP="00CB4B02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</w:tr>
      <w:tr w:rsidR="00123DAD" w:rsidTr="000937BB">
        <w:trPr>
          <w:cantSplit/>
          <w:trHeight w:val="300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DAD" w:rsidRDefault="00123DAD" w:rsidP="00845A4B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Kombit - Digital flyttelø</w:t>
            </w:r>
            <w:r>
              <w:rPr>
                <w:color w:val="000000"/>
              </w:rPr>
              <w:t>s</w:t>
            </w:r>
            <w:r>
              <w:rPr>
                <w:color w:val="000000"/>
              </w:rPr>
              <w:t>ning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DAD" w:rsidRDefault="00F303A7" w:rsidP="00845A4B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?</w:t>
            </w:r>
            <w:r w:rsidR="00123DAD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AD" w:rsidRDefault="00F303A7" w:rsidP="00845A4B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?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AD" w:rsidRDefault="00086E8B" w:rsidP="00845A4B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Gustav Jensen (</w:t>
            </w:r>
            <w:proofErr w:type="spellStart"/>
            <w:r>
              <w:rPr>
                <w:color w:val="000000"/>
              </w:rPr>
              <w:t>Kombit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AD" w:rsidRDefault="00845A4B" w:rsidP="00845A4B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Få styr på afhængigheder, a</w:t>
            </w:r>
            <w:r>
              <w:rPr>
                <w:color w:val="000000"/>
              </w:rPr>
              <w:t>r</w:t>
            </w:r>
            <w:r>
              <w:rPr>
                <w:color w:val="000000"/>
              </w:rPr>
              <w:t>bejdspakker og hovedmilepæle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5A4B" w:rsidRDefault="00845A4B" w:rsidP="00845A4B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Oversigt over egne arbejdspakker samt vurd</w:t>
            </w:r>
            <w:r>
              <w:rPr>
                <w:rFonts w:ascii="Calibri" w:hAnsi="Calibri"/>
                <w:color w:val="000000"/>
              </w:rPr>
              <w:t>e</w:t>
            </w:r>
            <w:r>
              <w:rPr>
                <w:rFonts w:ascii="Calibri" w:hAnsi="Calibri"/>
                <w:color w:val="000000"/>
              </w:rPr>
              <w:t>ring af disse milepæle ift. ”Planudkast 2”.</w:t>
            </w:r>
          </w:p>
          <w:p w:rsidR="00845A4B" w:rsidRDefault="00845A4B" w:rsidP="00845A4B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Plan for opdatering af egne arbejdspakker.</w:t>
            </w:r>
          </w:p>
          <w:p w:rsidR="00123DAD" w:rsidRDefault="00845A4B" w:rsidP="00845A4B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Identifikation af evt. øvrige problemstillinger, som skal tages med ind i replanlægningen.</w:t>
            </w:r>
          </w:p>
        </w:tc>
        <w:tc>
          <w:tcPr>
            <w:tcW w:w="18" w:type="dxa"/>
            <w:gridSpan w:val="2"/>
            <w:tcBorders>
              <w:left w:val="single" w:sz="4" w:space="0" w:color="auto"/>
            </w:tcBorders>
          </w:tcPr>
          <w:p w:rsidR="00123DAD" w:rsidRDefault="00123DAD" w:rsidP="00845A4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15" w:type="dxa"/>
            <w:gridSpan w:val="2"/>
            <w:vAlign w:val="center"/>
            <w:hideMark/>
          </w:tcPr>
          <w:p w:rsidR="00123DAD" w:rsidRDefault="00123DAD" w:rsidP="00845A4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</w:tr>
      <w:tr w:rsidR="00123DAD" w:rsidTr="000937BB">
        <w:trPr>
          <w:cantSplit/>
          <w:trHeight w:val="300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DAD" w:rsidRDefault="00123DAD" w:rsidP="00845A4B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Kvalitetssikring af planu</w:t>
            </w:r>
            <w:r>
              <w:rPr>
                <w:color w:val="000000"/>
              </w:rPr>
              <w:t>d</w:t>
            </w:r>
            <w:r>
              <w:rPr>
                <w:color w:val="000000"/>
              </w:rPr>
              <w:t>kast 3 i GD2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DAD" w:rsidRDefault="00123DAD" w:rsidP="00845A4B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Tirsdag 9. </w:t>
            </w:r>
            <w:proofErr w:type="spellStart"/>
            <w:r>
              <w:rPr>
                <w:color w:val="000000"/>
              </w:rPr>
              <w:t>sept</w:t>
            </w:r>
            <w:proofErr w:type="spellEnd"/>
            <w:r>
              <w:rPr>
                <w:color w:val="000000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AD" w:rsidRDefault="00123DAD" w:rsidP="00845A4B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9.00-12.00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AD" w:rsidRDefault="00123DAD" w:rsidP="00845A4B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Alle involverede i GD2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AD" w:rsidRDefault="00F311AE" w:rsidP="00845A4B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Gennemgang og kvalitetssikring af planudkast 3.</w:t>
            </w:r>
          </w:p>
          <w:p w:rsidR="00F311AE" w:rsidRDefault="00F311AE" w:rsidP="00F311AE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Tilbagemelding på møder a</w:t>
            </w:r>
            <w:r>
              <w:rPr>
                <w:color w:val="000000"/>
              </w:rPr>
              <w:t>f</w:t>
            </w:r>
            <w:r>
              <w:rPr>
                <w:color w:val="000000"/>
              </w:rPr>
              <w:t>holdt i uge 35 og 36.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DAD" w:rsidRDefault="00F311AE" w:rsidP="00845A4B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Planudkast 3 udsendes til vurdering som oplæg til denne workshop.</w:t>
            </w:r>
          </w:p>
        </w:tc>
        <w:tc>
          <w:tcPr>
            <w:tcW w:w="18" w:type="dxa"/>
            <w:gridSpan w:val="2"/>
            <w:tcBorders>
              <w:left w:val="single" w:sz="4" w:space="0" w:color="auto"/>
            </w:tcBorders>
          </w:tcPr>
          <w:p w:rsidR="00123DAD" w:rsidRDefault="00123DAD" w:rsidP="00845A4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15" w:type="dxa"/>
            <w:gridSpan w:val="2"/>
            <w:vAlign w:val="center"/>
            <w:hideMark/>
          </w:tcPr>
          <w:p w:rsidR="00123DAD" w:rsidRDefault="00123DAD" w:rsidP="00845A4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</w:tr>
      <w:tr w:rsidR="00123DAD" w:rsidTr="000937BB">
        <w:trPr>
          <w:cantSplit/>
          <w:trHeight w:val="300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DAD" w:rsidRDefault="00123DAD" w:rsidP="00845A4B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Test og implementering</w:t>
            </w:r>
            <w:r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workshop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DAD" w:rsidRDefault="00123DAD" w:rsidP="00845A4B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Fredag 12. </w:t>
            </w:r>
            <w:proofErr w:type="spellStart"/>
            <w:r>
              <w:rPr>
                <w:color w:val="000000"/>
              </w:rPr>
              <w:t>sept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AD" w:rsidRDefault="00123DAD" w:rsidP="00845A4B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9.00-16.00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AD" w:rsidRDefault="00123DAD" w:rsidP="00845A4B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Alle involverede i GD2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AD" w:rsidRDefault="00876E83" w:rsidP="00876E83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Identificering af delprogra</w:t>
            </w:r>
            <w:r>
              <w:rPr>
                <w:color w:val="000000"/>
              </w:rPr>
              <w:t>m</w:t>
            </w:r>
            <w:r>
              <w:rPr>
                <w:color w:val="000000"/>
              </w:rPr>
              <w:t xml:space="preserve">mets testaktiviteter – herunder ansvaret for </w:t>
            </w:r>
            <w:r w:rsidR="00363A3B">
              <w:rPr>
                <w:color w:val="000000"/>
              </w:rPr>
              <w:t>test</w:t>
            </w:r>
            <w:r>
              <w:rPr>
                <w:color w:val="000000"/>
              </w:rPr>
              <w:t>aktiviteter.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DAD" w:rsidRDefault="00F311AE" w:rsidP="00845A4B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Testmatrix mv. udsendes som oplæg til denne workshop.</w:t>
            </w:r>
          </w:p>
        </w:tc>
        <w:tc>
          <w:tcPr>
            <w:tcW w:w="18" w:type="dxa"/>
            <w:gridSpan w:val="2"/>
            <w:tcBorders>
              <w:left w:val="single" w:sz="4" w:space="0" w:color="auto"/>
            </w:tcBorders>
          </w:tcPr>
          <w:p w:rsidR="00123DAD" w:rsidRDefault="00123DAD" w:rsidP="00845A4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15" w:type="dxa"/>
            <w:gridSpan w:val="2"/>
          </w:tcPr>
          <w:p w:rsidR="00123DAD" w:rsidRDefault="00123DAD" w:rsidP="00845A4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</w:tr>
      <w:tr w:rsidR="00123DAD" w:rsidTr="000937BB">
        <w:trPr>
          <w:cantSplit/>
          <w:trHeight w:val="300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DAD" w:rsidRDefault="00845A4B" w:rsidP="00845A4B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Workshop om planrisic</w:t>
            </w:r>
            <w:r w:rsidR="00123DAD">
              <w:rPr>
                <w:color w:val="000000"/>
              </w:rPr>
              <w:t>i i GD2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DAD" w:rsidRDefault="00123DAD" w:rsidP="00845A4B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tirsdag 30. </w:t>
            </w:r>
            <w:proofErr w:type="spellStart"/>
            <w:r>
              <w:rPr>
                <w:color w:val="000000"/>
              </w:rPr>
              <w:t>sept</w:t>
            </w:r>
            <w:proofErr w:type="spellEnd"/>
            <w:r>
              <w:rPr>
                <w:color w:val="000000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AD" w:rsidRDefault="00123DAD" w:rsidP="00845A4B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13.00-16.00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AD" w:rsidRDefault="00123DAD" w:rsidP="00845A4B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Alle involverede i GD2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AD" w:rsidRDefault="00876E83" w:rsidP="00845A4B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Identifikation af risici, som pl</w:t>
            </w:r>
            <w:r>
              <w:rPr>
                <w:color w:val="000000"/>
              </w:rPr>
              <w:t>a</w:t>
            </w:r>
            <w:r>
              <w:rPr>
                <w:color w:val="000000"/>
              </w:rPr>
              <w:t>nen evt. skal indarbejdes i planmateriale og tidsplan.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DAD" w:rsidRDefault="00876E83" w:rsidP="00845A4B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Materiale udsendes inden workshoppen.</w:t>
            </w:r>
          </w:p>
        </w:tc>
        <w:tc>
          <w:tcPr>
            <w:tcW w:w="18" w:type="dxa"/>
            <w:gridSpan w:val="2"/>
            <w:tcBorders>
              <w:left w:val="single" w:sz="4" w:space="0" w:color="auto"/>
            </w:tcBorders>
          </w:tcPr>
          <w:p w:rsidR="00123DAD" w:rsidRDefault="00123DAD" w:rsidP="00845A4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15" w:type="dxa"/>
            <w:gridSpan w:val="2"/>
          </w:tcPr>
          <w:p w:rsidR="00123DAD" w:rsidRDefault="00123DAD" w:rsidP="00845A4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</w:tr>
      <w:tr w:rsidR="00123DAD" w:rsidTr="000937BB">
        <w:trPr>
          <w:cantSplit/>
          <w:trHeight w:val="300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DAD" w:rsidRDefault="00123DAD" w:rsidP="00845A4B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Afsluttende QA workshop i GD2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DAD" w:rsidRDefault="00123DAD" w:rsidP="00845A4B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 xml:space="preserve">Tirsdag 7. okt.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AD" w:rsidRDefault="00123DAD" w:rsidP="00845A4B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9.00-16.00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AD" w:rsidRDefault="00123DAD" w:rsidP="00845A4B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Alle involverede i GD2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DAD" w:rsidRDefault="00876E83" w:rsidP="00845A4B">
            <w:pPr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Gennemgang og godkendelse af planlægningsmateriale inden dette sendes til styregruppen.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DAD" w:rsidRDefault="00876E83" w:rsidP="00845A4B">
            <w:pPr>
              <w:spacing w:before="60" w:after="6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Planudkast 4 udsendes til vurdering som oplæg til denne workshop.</w:t>
            </w:r>
          </w:p>
        </w:tc>
        <w:tc>
          <w:tcPr>
            <w:tcW w:w="18" w:type="dxa"/>
            <w:gridSpan w:val="2"/>
            <w:tcBorders>
              <w:left w:val="single" w:sz="4" w:space="0" w:color="auto"/>
            </w:tcBorders>
          </w:tcPr>
          <w:p w:rsidR="00123DAD" w:rsidRDefault="00123DAD" w:rsidP="00845A4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  <w:tc>
          <w:tcPr>
            <w:tcW w:w="15" w:type="dxa"/>
            <w:gridSpan w:val="2"/>
          </w:tcPr>
          <w:p w:rsidR="00123DAD" w:rsidRDefault="00123DAD" w:rsidP="00845A4B">
            <w:pPr>
              <w:spacing w:before="60" w:after="60"/>
              <w:rPr>
                <w:rFonts w:ascii="Calibri" w:hAnsi="Calibri"/>
                <w:color w:val="000000"/>
              </w:rPr>
            </w:pPr>
          </w:p>
        </w:tc>
      </w:tr>
    </w:tbl>
    <w:p w:rsidR="009F5D8B" w:rsidRDefault="009F5D8B" w:rsidP="009F5D8B">
      <w:pPr>
        <w:rPr>
          <w:rFonts w:ascii="Calibri" w:hAnsi="Calibri"/>
          <w:color w:val="1F497D"/>
        </w:rPr>
      </w:pPr>
    </w:p>
    <w:p w:rsidR="009F5D8B" w:rsidRPr="003E4935" w:rsidRDefault="009F5D8B" w:rsidP="003E4935">
      <w:pPr>
        <w:spacing w:after="0"/>
      </w:pPr>
    </w:p>
    <w:sectPr w:rsidR="009F5D8B" w:rsidRPr="003E4935" w:rsidSect="00704CA9">
      <w:headerReference w:type="default" r:id="rId12"/>
      <w:footerReference w:type="default" r:id="rId13"/>
      <w:footerReference w:type="first" r:id="rId14"/>
      <w:pgSz w:w="16838" w:h="11906" w:orient="landscape" w:code="9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505" w:rsidRDefault="00510505" w:rsidP="00195D2C">
      <w:pPr>
        <w:spacing w:after="0" w:line="240" w:lineRule="auto"/>
      </w:pPr>
      <w:r>
        <w:separator/>
      </w:r>
    </w:p>
  </w:endnote>
  <w:endnote w:type="continuationSeparator" w:id="0">
    <w:p w:rsidR="00510505" w:rsidRDefault="00510505" w:rsidP="0019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219706"/>
      <w:docPartObj>
        <w:docPartGallery w:val="Page Numbers (Bottom of Page)"/>
        <w:docPartUnique/>
      </w:docPartObj>
    </w:sdtPr>
    <w:sdtEndPr/>
    <w:sdtContent>
      <w:p w:rsidR="00B51E2A" w:rsidRDefault="00B51E2A">
        <w:pPr>
          <w:pStyle w:val="Sidefod"/>
          <w:jc w:val="right"/>
        </w:pPr>
        <w:r>
          <w:t xml:space="preserve">Side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05B9C">
          <w:rPr>
            <w:noProof/>
          </w:rPr>
          <w:t>3</w:t>
        </w:r>
        <w:r>
          <w:fldChar w:fldCharType="end"/>
        </w:r>
        <w:r>
          <w:t xml:space="preserve"> af </w:t>
        </w:r>
        <w:r w:rsidR="00305B9C">
          <w:fldChar w:fldCharType="begin"/>
        </w:r>
        <w:r w:rsidR="00305B9C">
          <w:instrText xml:space="preserve"> NUMPAGES  \* Arabic  \* MERGEFORMAT </w:instrText>
        </w:r>
        <w:r w:rsidR="00305B9C">
          <w:fldChar w:fldCharType="separate"/>
        </w:r>
        <w:r w:rsidR="00305B9C">
          <w:rPr>
            <w:noProof/>
          </w:rPr>
          <w:t>7</w:t>
        </w:r>
        <w:r w:rsidR="00305B9C">
          <w:rPr>
            <w:noProof/>
          </w:rPr>
          <w:fldChar w:fldCharType="end"/>
        </w:r>
      </w:p>
    </w:sdtContent>
  </w:sdt>
  <w:p w:rsidR="00B51E2A" w:rsidRDefault="00B51E2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4498999"/>
      <w:docPartObj>
        <w:docPartGallery w:val="Page Numbers (Bottom of Page)"/>
        <w:docPartUnique/>
      </w:docPartObj>
    </w:sdtPr>
    <w:sdtEndPr/>
    <w:sdtContent>
      <w:p w:rsidR="00B51E2A" w:rsidRDefault="00B51E2A" w:rsidP="007A5515">
        <w:pPr>
          <w:pStyle w:val="Sidefod"/>
          <w:jc w:val="right"/>
        </w:pPr>
        <w:r>
          <w:t xml:space="preserve">Side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af </w:t>
        </w:r>
        <w:r w:rsidR="00305B9C">
          <w:fldChar w:fldCharType="begin"/>
        </w:r>
        <w:r w:rsidR="00305B9C">
          <w:instrText xml:space="preserve"> NUMPAGES  \* Arabic  \* MERGEFORMAT </w:instrText>
        </w:r>
        <w:r w:rsidR="00305B9C">
          <w:fldChar w:fldCharType="separate"/>
        </w:r>
        <w:r w:rsidR="000169C7">
          <w:rPr>
            <w:noProof/>
          </w:rPr>
          <w:t>7</w:t>
        </w:r>
        <w:r w:rsidR="00305B9C">
          <w:rPr>
            <w:noProof/>
          </w:rPr>
          <w:fldChar w:fldCharType="end"/>
        </w:r>
      </w:p>
    </w:sdtContent>
  </w:sdt>
  <w:p w:rsidR="00B51E2A" w:rsidRDefault="00B51E2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505" w:rsidRDefault="00510505" w:rsidP="00195D2C">
      <w:pPr>
        <w:spacing w:after="0" w:line="240" w:lineRule="auto"/>
      </w:pPr>
      <w:r>
        <w:separator/>
      </w:r>
    </w:p>
  </w:footnote>
  <w:footnote w:type="continuationSeparator" w:id="0">
    <w:p w:rsidR="00510505" w:rsidRDefault="00510505" w:rsidP="00195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E2A" w:rsidRDefault="00C0774E" w:rsidP="007A5515">
    <w:pPr>
      <w:pStyle w:val="Sidehoved"/>
      <w:jc w:val="center"/>
      <w:rPr>
        <w:sz w:val="16"/>
      </w:rPr>
    </w:pPr>
    <w:r>
      <w:rPr>
        <w:kern w:val="28"/>
        <w:sz w:val="16"/>
      </w:rPr>
      <w:fldChar w:fldCharType="begin"/>
    </w:r>
    <w:r>
      <w:rPr>
        <w:kern w:val="28"/>
        <w:sz w:val="16"/>
      </w:rPr>
      <w:instrText xml:space="preserve"> TITLE  "GD1/GD2 Replanlægning - Workshopoversigt"  \* MERGEFORMAT </w:instrText>
    </w:r>
    <w:r>
      <w:rPr>
        <w:kern w:val="28"/>
        <w:sz w:val="16"/>
      </w:rPr>
      <w:fldChar w:fldCharType="separate"/>
    </w:r>
    <w:r w:rsidR="000169C7">
      <w:rPr>
        <w:kern w:val="28"/>
        <w:sz w:val="16"/>
      </w:rPr>
      <w:t xml:space="preserve">GD1/GD2 </w:t>
    </w:r>
    <w:proofErr w:type="spellStart"/>
    <w:r w:rsidR="000169C7">
      <w:rPr>
        <w:kern w:val="28"/>
        <w:sz w:val="16"/>
      </w:rPr>
      <w:t>Replanlægning</w:t>
    </w:r>
    <w:proofErr w:type="spellEnd"/>
    <w:r w:rsidR="000169C7">
      <w:rPr>
        <w:kern w:val="28"/>
        <w:sz w:val="16"/>
      </w:rPr>
      <w:t xml:space="preserve"> - Workshopoversigt</w:t>
    </w:r>
    <w:r>
      <w:rPr>
        <w:kern w:val="28"/>
        <w:sz w:val="16"/>
      </w:rPr>
      <w:fldChar w:fldCharType="end"/>
    </w:r>
  </w:p>
  <w:p w:rsidR="00B51E2A" w:rsidRPr="006171CF" w:rsidRDefault="00B51E2A" w:rsidP="007A5515">
    <w:pPr>
      <w:pStyle w:val="Sidehoved"/>
      <w:jc w:val="cen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SUBJECT  "Grunddataprogrammet under den Fællesoffentlig digitaliseringsstrategi 2012 - 2015"  \* MERGEFORMAT </w:instrText>
    </w:r>
    <w:r>
      <w:rPr>
        <w:sz w:val="16"/>
      </w:rPr>
      <w:fldChar w:fldCharType="separate"/>
    </w:r>
    <w:r w:rsidR="000169C7">
      <w:rPr>
        <w:sz w:val="16"/>
      </w:rPr>
      <w:t>Grunddataprogrammet under den Fællesoffentlig digitaliseringsstrategi 2012 - 2015</w:t>
    </w:r>
    <w:r>
      <w:rPr>
        <w:sz w:val="16"/>
      </w:rPr>
      <w:fldChar w:fldCharType="end"/>
    </w:r>
  </w:p>
  <w:p w:rsidR="00B51E2A" w:rsidRDefault="00B51E2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1AA"/>
    <w:multiLevelType w:val="hybridMultilevel"/>
    <w:tmpl w:val="E93A18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275EF"/>
    <w:multiLevelType w:val="hybridMultilevel"/>
    <w:tmpl w:val="6A0EF8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7103D"/>
    <w:multiLevelType w:val="hybridMultilevel"/>
    <w:tmpl w:val="2D26685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6A68C5"/>
    <w:multiLevelType w:val="hybridMultilevel"/>
    <w:tmpl w:val="8AB82E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62BE3"/>
    <w:multiLevelType w:val="hybridMultilevel"/>
    <w:tmpl w:val="0B90F9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E6DD9"/>
    <w:multiLevelType w:val="hybridMultilevel"/>
    <w:tmpl w:val="BDA60C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81C54"/>
    <w:multiLevelType w:val="hybridMultilevel"/>
    <w:tmpl w:val="0AD034CC"/>
    <w:lvl w:ilvl="0" w:tplc="BDFE2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AACE4736">
      <w:numFmt w:val="none"/>
      <w:lvlText w:val=""/>
      <w:lvlJc w:val="left"/>
      <w:pPr>
        <w:tabs>
          <w:tab w:val="num" w:pos="360"/>
        </w:tabs>
      </w:pPr>
    </w:lvl>
    <w:lvl w:ilvl="2" w:tplc="62327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872E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CC66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C208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23EB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91E8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F9AF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18801A3E"/>
    <w:multiLevelType w:val="hybridMultilevel"/>
    <w:tmpl w:val="1570B0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03B47"/>
    <w:multiLevelType w:val="hybridMultilevel"/>
    <w:tmpl w:val="8208DA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106FA"/>
    <w:multiLevelType w:val="hybridMultilevel"/>
    <w:tmpl w:val="9E1620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D5359"/>
    <w:multiLevelType w:val="hybridMultilevel"/>
    <w:tmpl w:val="8968D2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F6EBF"/>
    <w:multiLevelType w:val="hybridMultilevel"/>
    <w:tmpl w:val="DDDA90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5333C"/>
    <w:multiLevelType w:val="hybridMultilevel"/>
    <w:tmpl w:val="A5B6E5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A169F"/>
    <w:multiLevelType w:val="hybridMultilevel"/>
    <w:tmpl w:val="D4E84B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6445B"/>
    <w:multiLevelType w:val="hybridMultilevel"/>
    <w:tmpl w:val="509CF7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07315"/>
    <w:multiLevelType w:val="hybridMultilevel"/>
    <w:tmpl w:val="6078518E"/>
    <w:lvl w:ilvl="0" w:tplc="80ACBB4A">
      <w:start w:val="1"/>
      <w:numFmt w:val="decimal"/>
      <w:pStyle w:val="Overskrift1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7610D"/>
    <w:multiLevelType w:val="hybridMultilevel"/>
    <w:tmpl w:val="2D6A96CA"/>
    <w:lvl w:ilvl="0" w:tplc="B11E6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C27795"/>
    <w:multiLevelType w:val="hybridMultilevel"/>
    <w:tmpl w:val="A59CFE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CF4A36"/>
    <w:multiLevelType w:val="hybridMultilevel"/>
    <w:tmpl w:val="621EB56C"/>
    <w:lvl w:ilvl="0" w:tplc="0406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9">
    <w:nsid w:val="57BC0F15"/>
    <w:multiLevelType w:val="hybridMultilevel"/>
    <w:tmpl w:val="C0BECF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13690"/>
    <w:multiLevelType w:val="hybridMultilevel"/>
    <w:tmpl w:val="0EEE2F6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761A7"/>
    <w:multiLevelType w:val="hybridMultilevel"/>
    <w:tmpl w:val="2A6246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89584A"/>
    <w:multiLevelType w:val="hybridMultilevel"/>
    <w:tmpl w:val="CDFA85B8"/>
    <w:lvl w:ilvl="0" w:tplc="0406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3">
    <w:nsid w:val="68C93718"/>
    <w:multiLevelType w:val="hybridMultilevel"/>
    <w:tmpl w:val="B7B04E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0E39BB"/>
    <w:multiLevelType w:val="hybridMultilevel"/>
    <w:tmpl w:val="0B90F9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D81D86"/>
    <w:multiLevelType w:val="hybridMultilevel"/>
    <w:tmpl w:val="B0C888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CF27F9"/>
    <w:multiLevelType w:val="hybridMultilevel"/>
    <w:tmpl w:val="78281E7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3B5B60"/>
    <w:multiLevelType w:val="hybridMultilevel"/>
    <w:tmpl w:val="8D3E24F4"/>
    <w:lvl w:ilvl="0" w:tplc="040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>
    <w:nsid w:val="77554E4C"/>
    <w:multiLevelType w:val="hybridMultilevel"/>
    <w:tmpl w:val="F06C02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44766E"/>
    <w:multiLevelType w:val="hybridMultilevel"/>
    <w:tmpl w:val="6C6283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C1336B"/>
    <w:multiLevelType w:val="hybridMultilevel"/>
    <w:tmpl w:val="A79EEA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AC538E8"/>
    <w:multiLevelType w:val="hybridMultilevel"/>
    <w:tmpl w:val="BE9AB0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7E0490"/>
    <w:multiLevelType w:val="hybridMultilevel"/>
    <w:tmpl w:val="95E4BF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3"/>
  </w:num>
  <w:num w:numId="4">
    <w:abstractNumId w:val="10"/>
  </w:num>
  <w:num w:numId="5">
    <w:abstractNumId w:val="6"/>
  </w:num>
  <w:num w:numId="6">
    <w:abstractNumId w:val="9"/>
  </w:num>
  <w:num w:numId="7">
    <w:abstractNumId w:val="28"/>
  </w:num>
  <w:num w:numId="8">
    <w:abstractNumId w:val="29"/>
  </w:num>
  <w:num w:numId="9">
    <w:abstractNumId w:val="32"/>
  </w:num>
  <w:num w:numId="10">
    <w:abstractNumId w:val="18"/>
  </w:num>
  <w:num w:numId="11">
    <w:abstractNumId w:val="22"/>
  </w:num>
  <w:num w:numId="12">
    <w:abstractNumId w:val="2"/>
  </w:num>
  <w:num w:numId="13">
    <w:abstractNumId w:val="26"/>
  </w:num>
  <w:num w:numId="14">
    <w:abstractNumId w:val="30"/>
  </w:num>
  <w:num w:numId="15">
    <w:abstractNumId w:val="11"/>
  </w:num>
  <w:num w:numId="16">
    <w:abstractNumId w:val="1"/>
  </w:num>
  <w:num w:numId="17">
    <w:abstractNumId w:val="25"/>
  </w:num>
  <w:num w:numId="18">
    <w:abstractNumId w:val="27"/>
  </w:num>
  <w:num w:numId="19">
    <w:abstractNumId w:val="24"/>
  </w:num>
  <w:num w:numId="20">
    <w:abstractNumId w:val="4"/>
  </w:num>
  <w:num w:numId="21">
    <w:abstractNumId w:val="0"/>
  </w:num>
  <w:num w:numId="22">
    <w:abstractNumId w:val="17"/>
  </w:num>
  <w:num w:numId="23">
    <w:abstractNumId w:val="23"/>
  </w:num>
  <w:num w:numId="24">
    <w:abstractNumId w:val="19"/>
  </w:num>
  <w:num w:numId="25">
    <w:abstractNumId w:val="20"/>
  </w:num>
  <w:num w:numId="26">
    <w:abstractNumId w:val="13"/>
  </w:num>
  <w:num w:numId="27">
    <w:abstractNumId w:val="16"/>
  </w:num>
  <w:num w:numId="28">
    <w:abstractNumId w:val="12"/>
  </w:num>
  <w:num w:numId="29">
    <w:abstractNumId w:val="7"/>
  </w:num>
  <w:num w:numId="30">
    <w:abstractNumId w:val="31"/>
  </w:num>
  <w:num w:numId="31">
    <w:abstractNumId w:val="8"/>
  </w:num>
  <w:num w:numId="32">
    <w:abstractNumId w:val="5"/>
  </w:num>
  <w:num w:numId="33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85"/>
    <w:rsid w:val="00013BAB"/>
    <w:rsid w:val="00015B4A"/>
    <w:rsid w:val="000169C7"/>
    <w:rsid w:val="000211CC"/>
    <w:rsid w:val="00024B83"/>
    <w:rsid w:val="0003280F"/>
    <w:rsid w:val="00033FAA"/>
    <w:rsid w:val="00044F22"/>
    <w:rsid w:val="00046024"/>
    <w:rsid w:val="00050786"/>
    <w:rsid w:val="00053171"/>
    <w:rsid w:val="0005615B"/>
    <w:rsid w:val="00062EC3"/>
    <w:rsid w:val="000666A3"/>
    <w:rsid w:val="00071367"/>
    <w:rsid w:val="00082DD1"/>
    <w:rsid w:val="00086E8B"/>
    <w:rsid w:val="00087248"/>
    <w:rsid w:val="000901AD"/>
    <w:rsid w:val="000937BB"/>
    <w:rsid w:val="0009404D"/>
    <w:rsid w:val="000A536D"/>
    <w:rsid w:val="000B260F"/>
    <w:rsid w:val="000D060A"/>
    <w:rsid w:val="00110361"/>
    <w:rsid w:val="00115606"/>
    <w:rsid w:val="00120BA4"/>
    <w:rsid w:val="00123DAD"/>
    <w:rsid w:val="001360AD"/>
    <w:rsid w:val="00137A78"/>
    <w:rsid w:val="001436D7"/>
    <w:rsid w:val="001510C9"/>
    <w:rsid w:val="0015142B"/>
    <w:rsid w:val="00152D6D"/>
    <w:rsid w:val="0017001F"/>
    <w:rsid w:val="00171CC4"/>
    <w:rsid w:val="00172D5C"/>
    <w:rsid w:val="001756FA"/>
    <w:rsid w:val="001817CF"/>
    <w:rsid w:val="001845FB"/>
    <w:rsid w:val="00184E96"/>
    <w:rsid w:val="00190D8C"/>
    <w:rsid w:val="00194A6D"/>
    <w:rsid w:val="00195D2C"/>
    <w:rsid w:val="00195E88"/>
    <w:rsid w:val="00196C25"/>
    <w:rsid w:val="001A2FCF"/>
    <w:rsid w:val="001B3349"/>
    <w:rsid w:val="001C185B"/>
    <w:rsid w:val="001C1C1B"/>
    <w:rsid w:val="001C40A2"/>
    <w:rsid w:val="001C437E"/>
    <w:rsid w:val="001C7D29"/>
    <w:rsid w:val="001D2B38"/>
    <w:rsid w:val="001D325F"/>
    <w:rsid w:val="001D5880"/>
    <w:rsid w:val="001D7D27"/>
    <w:rsid w:val="001E3E93"/>
    <w:rsid w:val="001E6A67"/>
    <w:rsid w:val="001F06D5"/>
    <w:rsid w:val="001F0FD4"/>
    <w:rsid w:val="001F4EA2"/>
    <w:rsid w:val="001F5F85"/>
    <w:rsid w:val="002240A1"/>
    <w:rsid w:val="002309D9"/>
    <w:rsid w:val="002329A0"/>
    <w:rsid w:val="00252447"/>
    <w:rsid w:val="00262DD2"/>
    <w:rsid w:val="0026616B"/>
    <w:rsid w:val="00272DFA"/>
    <w:rsid w:val="002737EB"/>
    <w:rsid w:val="00280692"/>
    <w:rsid w:val="00287AAA"/>
    <w:rsid w:val="00296713"/>
    <w:rsid w:val="00296DA1"/>
    <w:rsid w:val="002A11E7"/>
    <w:rsid w:val="002A3795"/>
    <w:rsid w:val="002A6A04"/>
    <w:rsid w:val="002B5DF0"/>
    <w:rsid w:val="002C30DE"/>
    <w:rsid w:val="002E1935"/>
    <w:rsid w:val="002E54CB"/>
    <w:rsid w:val="002E64F9"/>
    <w:rsid w:val="002E6BD5"/>
    <w:rsid w:val="002F406F"/>
    <w:rsid w:val="002F4F6C"/>
    <w:rsid w:val="002F7483"/>
    <w:rsid w:val="00304178"/>
    <w:rsid w:val="00305B9C"/>
    <w:rsid w:val="00313C55"/>
    <w:rsid w:val="003153FF"/>
    <w:rsid w:val="00352973"/>
    <w:rsid w:val="00354F6E"/>
    <w:rsid w:val="00363A3B"/>
    <w:rsid w:val="003747F6"/>
    <w:rsid w:val="003750C7"/>
    <w:rsid w:val="00376B4E"/>
    <w:rsid w:val="00377CFB"/>
    <w:rsid w:val="00385EDC"/>
    <w:rsid w:val="003879FD"/>
    <w:rsid w:val="003964B3"/>
    <w:rsid w:val="003A13F2"/>
    <w:rsid w:val="003A4E42"/>
    <w:rsid w:val="003A64A3"/>
    <w:rsid w:val="003B13E9"/>
    <w:rsid w:val="003B30A3"/>
    <w:rsid w:val="003C1F43"/>
    <w:rsid w:val="003E4935"/>
    <w:rsid w:val="003F241E"/>
    <w:rsid w:val="003F697F"/>
    <w:rsid w:val="00400D55"/>
    <w:rsid w:val="004018F1"/>
    <w:rsid w:val="004033A4"/>
    <w:rsid w:val="004039CA"/>
    <w:rsid w:val="00413C9A"/>
    <w:rsid w:val="00415D27"/>
    <w:rsid w:val="00423D59"/>
    <w:rsid w:val="0042703E"/>
    <w:rsid w:val="004309C4"/>
    <w:rsid w:val="00437755"/>
    <w:rsid w:val="004410DD"/>
    <w:rsid w:val="00443F77"/>
    <w:rsid w:val="00453A96"/>
    <w:rsid w:val="0046660C"/>
    <w:rsid w:val="0047326B"/>
    <w:rsid w:val="0047453C"/>
    <w:rsid w:val="0047587C"/>
    <w:rsid w:val="004812FA"/>
    <w:rsid w:val="004823BB"/>
    <w:rsid w:val="00482A47"/>
    <w:rsid w:val="0048463A"/>
    <w:rsid w:val="004B5430"/>
    <w:rsid w:val="004B59D1"/>
    <w:rsid w:val="004C33C2"/>
    <w:rsid w:val="004C6306"/>
    <w:rsid w:val="004C6AF7"/>
    <w:rsid w:val="004D1D36"/>
    <w:rsid w:val="004D3D2A"/>
    <w:rsid w:val="004E27CD"/>
    <w:rsid w:val="004E39AC"/>
    <w:rsid w:val="004E7516"/>
    <w:rsid w:val="004F2657"/>
    <w:rsid w:val="004F3D2B"/>
    <w:rsid w:val="00500446"/>
    <w:rsid w:val="0050384D"/>
    <w:rsid w:val="00510505"/>
    <w:rsid w:val="00520D72"/>
    <w:rsid w:val="005253F1"/>
    <w:rsid w:val="005256AA"/>
    <w:rsid w:val="00526736"/>
    <w:rsid w:val="00533202"/>
    <w:rsid w:val="0053460F"/>
    <w:rsid w:val="00534A78"/>
    <w:rsid w:val="00544BCB"/>
    <w:rsid w:val="00545A16"/>
    <w:rsid w:val="00553090"/>
    <w:rsid w:val="00561F50"/>
    <w:rsid w:val="00575264"/>
    <w:rsid w:val="00580F06"/>
    <w:rsid w:val="00585F76"/>
    <w:rsid w:val="00595D71"/>
    <w:rsid w:val="0059768A"/>
    <w:rsid w:val="005A5819"/>
    <w:rsid w:val="005B2F36"/>
    <w:rsid w:val="005B3C8C"/>
    <w:rsid w:val="005B56E1"/>
    <w:rsid w:val="005B7457"/>
    <w:rsid w:val="005B7B46"/>
    <w:rsid w:val="005C4AD5"/>
    <w:rsid w:val="005C61A2"/>
    <w:rsid w:val="005C6593"/>
    <w:rsid w:val="005D1C5A"/>
    <w:rsid w:val="005D4675"/>
    <w:rsid w:val="005E2F36"/>
    <w:rsid w:val="005E47C3"/>
    <w:rsid w:val="005E7E01"/>
    <w:rsid w:val="00607492"/>
    <w:rsid w:val="00625CB8"/>
    <w:rsid w:val="00626B0A"/>
    <w:rsid w:val="00643523"/>
    <w:rsid w:val="00645B43"/>
    <w:rsid w:val="006534A3"/>
    <w:rsid w:val="0066531A"/>
    <w:rsid w:val="006677CC"/>
    <w:rsid w:val="00667BF9"/>
    <w:rsid w:val="00677A8E"/>
    <w:rsid w:val="00680F8F"/>
    <w:rsid w:val="00681CC6"/>
    <w:rsid w:val="00686BFF"/>
    <w:rsid w:val="0068780E"/>
    <w:rsid w:val="00692FB1"/>
    <w:rsid w:val="00696453"/>
    <w:rsid w:val="006A1C73"/>
    <w:rsid w:val="006A2B30"/>
    <w:rsid w:val="006B07F9"/>
    <w:rsid w:val="006C4255"/>
    <w:rsid w:val="006F1CBE"/>
    <w:rsid w:val="00704CA9"/>
    <w:rsid w:val="00704D14"/>
    <w:rsid w:val="007069A2"/>
    <w:rsid w:val="0071012F"/>
    <w:rsid w:val="0071484D"/>
    <w:rsid w:val="00720729"/>
    <w:rsid w:val="007247FC"/>
    <w:rsid w:val="007517C0"/>
    <w:rsid w:val="007646FF"/>
    <w:rsid w:val="0078158F"/>
    <w:rsid w:val="00785643"/>
    <w:rsid w:val="00787650"/>
    <w:rsid w:val="0079095F"/>
    <w:rsid w:val="00790AC1"/>
    <w:rsid w:val="007949EE"/>
    <w:rsid w:val="00795E73"/>
    <w:rsid w:val="0079785A"/>
    <w:rsid w:val="007A0492"/>
    <w:rsid w:val="007A0608"/>
    <w:rsid w:val="007A2A31"/>
    <w:rsid w:val="007A3D29"/>
    <w:rsid w:val="007A5515"/>
    <w:rsid w:val="007B34F7"/>
    <w:rsid w:val="007C09F6"/>
    <w:rsid w:val="007C18B4"/>
    <w:rsid w:val="007C1B85"/>
    <w:rsid w:val="007C312F"/>
    <w:rsid w:val="007C6B84"/>
    <w:rsid w:val="007C77AB"/>
    <w:rsid w:val="007D2204"/>
    <w:rsid w:val="007D50C8"/>
    <w:rsid w:val="007D5A34"/>
    <w:rsid w:val="007D6314"/>
    <w:rsid w:val="007E2782"/>
    <w:rsid w:val="00802861"/>
    <w:rsid w:val="00803169"/>
    <w:rsid w:val="00806819"/>
    <w:rsid w:val="00810153"/>
    <w:rsid w:val="00813AB1"/>
    <w:rsid w:val="00813FCC"/>
    <w:rsid w:val="008174EF"/>
    <w:rsid w:val="008200BD"/>
    <w:rsid w:val="00825E9C"/>
    <w:rsid w:val="00826FDE"/>
    <w:rsid w:val="008304BA"/>
    <w:rsid w:val="008312C1"/>
    <w:rsid w:val="00842B91"/>
    <w:rsid w:val="00843EE4"/>
    <w:rsid w:val="008441BA"/>
    <w:rsid w:val="008453C2"/>
    <w:rsid w:val="00845A4B"/>
    <w:rsid w:val="00846C9B"/>
    <w:rsid w:val="008551A8"/>
    <w:rsid w:val="008623D2"/>
    <w:rsid w:val="0087014E"/>
    <w:rsid w:val="00874349"/>
    <w:rsid w:val="00876E83"/>
    <w:rsid w:val="0089459A"/>
    <w:rsid w:val="008953A6"/>
    <w:rsid w:val="008A004B"/>
    <w:rsid w:val="008A130A"/>
    <w:rsid w:val="008A415A"/>
    <w:rsid w:val="008A5381"/>
    <w:rsid w:val="008B342B"/>
    <w:rsid w:val="008B6BA1"/>
    <w:rsid w:val="008C239E"/>
    <w:rsid w:val="008C4427"/>
    <w:rsid w:val="008D5B00"/>
    <w:rsid w:val="008F0EB3"/>
    <w:rsid w:val="008F577B"/>
    <w:rsid w:val="00904AE5"/>
    <w:rsid w:val="009051EE"/>
    <w:rsid w:val="00912780"/>
    <w:rsid w:val="00914147"/>
    <w:rsid w:val="009217A0"/>
    <w:rsid w:val="00922C65"/>
    <w:rsid w:val="00927A6E"/>
    <w:rsid w:val="009304C8"/>
    <w:rsid w:val="009354C0"/>
    <w:rsid w:val="00941AF6"/>
    <w:rsid w:val="00957908"/>
    <w:rsid w:val="00962D17"/>
    <w:rsid w:val="009656AE"/>
    <w:rsid w:val="00974421"/>
    <w:rsid w:val="009759A3"/>
    <w:rsid w:val="00976291"/>
    <w:rsid w:val="009A4E52"/>
    <w:rsid w:val="009A5AE5"/>
    <w:rsid w:val="009B57C1"/>
    <w:rsid w:val="009C2826"/>
    <w:rsid w:val="009D2363"/>
    <w:rsid w:val="009D30FD"/>
    <w:rsid w:val="009D6058"/>
    <w:rsid w:val="009F5AAB"/>
    <w:rsid w:val="009F5D8B"/>
    <w:rsid w:val="009F7F9A"/>
    <w:rsid w:val="00A00C37"/>
    <w:rsid w:val="00A0735E"/>
    <w:rsid w:val="00A154F8"/>
    <w:rsid w:val="00A20598"/>
    <w:rsid w:val="00A22862"/>
    <w:rsid w:val="00A22BB7"/>
    <w:rsid w:val="00A24BAE"/>
    <w:rsid w:val="00A37651"/>
    <w:rsid w:val="00A422FD"/>
    <w:rsid w:val="00A4344B"/>
    <w:rsid w:val="00A44EA0"/>
    <w:rsid w:val="00A45862"/>
    <w:rsid w:val="00A5663C"/>
    <w:rsid w:val="00A70A3D"/>
    <w:rsid w:val="00A80F24"/>
    <w:rsid w:val="00A812AC"/>
    <w:rsid w:val="00A842DF"/>
    <w:rsid w:val="00A94CF2"/>
    <w:rsid w:val="00A95AE1"/>
    <w:rsid w:val="00A9715F"/>
    <w:rsid w:val="00AA3183"/>
    <w:rsid w:val="00AA4F44"/>
    <w:rsid w:val="00AB0EED"/>
    <w:rsid w:val="00AD6324"/>
    <w:rsid w:val="00AE18ED"/>
    <w:rsid w:val="00AE506D"/>
    <w:rsid w:val="00AF291F"/>
    <w:rsid w:val="00B12EDE"/>
    <w:rsid w:val="00B134A9"/>
    <w:rsid w:val="00B1779F"/>
    <w:rsid w:val="00B20BE0"/>
    <w:rsid w:val="00B32E91"/>
    <w:rsid w:val="00B46BF8"/>
    <w:rsid w:val="00B508D7"/>
    <w:rsid w:val="00B51E2A"/>
    <w:rsid w:val="00B633E6"/>
    <w:rsid w:val="00B73BF8"/>
    <w:rsid w:val="00B833C6"/>
    <w:rsid w:val="00B86B52"/>
    <w:rsid w:val="00B87A9F"/>
    <w:rsid w:val="00B9020C"/>
    <w:rsid w:val="00B907CA"/>
    <w:rsid w:val="00B90A55"/>
    <w:rsid w:val="00B9505A"/>
    <w:rsid w:val="00BA7CF7"/>
    <w:rsid w:val="00BB503F"/>
    <w:rsid w:val="00BB5A83"/>
    <w:rsid w:val="00BB5E86"/>
    <w:rsid w:val="00BB7FF7"/>
    <w:rsid w:val="00BC6B24"/>
    <w:rsid w:val="00BD013E"/>
    <w:rsid w:val="00BD2177"/>
    <w:rsid w:val="00BD5435"/>
    <w:rsid w:val="00BE524C"/>
    <w:rsid w:val="00C00411"/>
    <w:rsid w:val="00C02E0B"/>
    <w:rsid w:val="00C04E77"/>
    <w:rsid w:val="00C0774E"/>
    <w:rsid w:val="00C11526"/>
    <w:rsid w:val="00C11F0A"/>
    <w:rsid w:val="00C12ADA"/>
    <w:rsid w:val="00C1318C"/>
    <w:rsid w:val="00C150FF"/>
    <w:rsid w:val="00C25300"/>
    <w:rsid w:val="00C33C2A"/>
    <w:rsid w:val="00C33EDB"/>
    <w:rsid w:val="00C33F4F"/>
    <w:rsid w:val="00C35938"/>
    <w:rsid w:val="00C35A3B"/>
    <w:rsid w:val="00C36CDE"/>
    <w:rsid w:val="00C41C09"/>
    <w:rsid w:val="00C42567"/>
    <w:rsid w:val="00C42B2F"/>
    <w:rsid w:val="00C453C5"/>
    <w:rsid w:val="00C544EF"/>
    <w:rsid w:val="00C65A9F"/>
    <w:rsid w:val="00C73028"/>
    <w:rsid w:val="00C76B2D"/>
    <w:rsid w:val="00C85EE8"/>
    <w:rsid w:val="00C921E5"/>
    <w:rsid w:val="00C9422C"/>
    <w:rsid w:val="00CA30BA"/>
    <w:rsid w:val="00CA79D9"/>
    <w:rsid w:val="00CB1718"/>
    <w:rsid w:val="00CB2DE1"/>
    <w:rsid w:val="00CB4B02"/>
    <w:rsid w:val="00CB7187"/>
    <w:rsid w:val="00CC0A0C"/>
    <w:rsid w:val="00CC4DC7"/>
    <w:rsid w:val="00CC6C1E"/>
    <w:rsid w:val="00CC7D6D"/>
    <w:rsid w:val="00CD22D9"/>
    <w:rsid w:val="00CD72DF"/>
    <w:rsid w:val="00CE6451"/>
    <w:rsid w:val="00CE6FF9"/>
    <w:rsid w:val="00CF4A76"/>
    <w:rsid w:val="00CF7529"/>
    <w:rsid w:val="00D01E59"/>
    <w:rsid w:val="00D03A65"/>
    <w:rsid w:val="00D0707A"/>
    <w:rsid w:val="00D11479"/>
    <w:rsid w:val="00D114A3"/>
    <w:rsid w:val="00D12426"/>
    <w:rsid w:val="00D2060B"/>
    <w:rsid w:val="00D21A70"/>
    <w:rsid w:val="00D23164"/>
    <w:rsid w:val="00D266F1"/>
    <w:rsid w:val="00D40737"/>
    <w:rsid w:val="00D57C85"/>
    <w:rsid w:val="00D654C8"/>
    <w:rsid w:val="00D84FA7"/>
    <w:rsid w:val="00D86030"/>
    <w:rsid w:val="00D86B17"/>
    <w:rsid w:val="00D86C25"/>
    <w:rsid w:val="00D8742D"/>
    <w:rsid w:val="00D9352E"/>
    <w:rsid w:val="00D93C9C"/>
    <w:rsid w:val="00D97915"/>
    <w:rsid w:val="00DA43D1"/>
    <w:rsid w:val="00DA49B8"/>
    <w:rsid w:val="00DA4DAC"/>
    <w:rsid w:val="00DB1320"/>
    <w:rsid w:val="00DC6EDC"/>
    <w:rsid w:val="00DC7340"/>
    <w:rsid w:val="00DE2231"/>
    <w:rsid w:val="00E037F6"/>
    <w:rsid w:val="00E1462B"/>
    <w:rsid w:val="00E15885"/>
    <w:rsid w:val="00E24776"/>
    <w:rsid w:val="00E27326"/>
    <w:rsid w:val="00E47CE0"/>
    <w:rsid w:val="00E51D61"/>
    <w:rsid w:val="00E64E8F"/>
    <w:rsid w:val="00E73F23"/>
    <w:rsid w:val="00E839A2"/>
    <w:rsid w:val="00E90296"/>
    <w:rsid w:val="00E954AB"/>
    <w:rsid w:val="00EA0C30"/>
    <w:rsid w:val="00EA1DA0"/>
    <w:rsid w:val="00EA1F76"/>
    <w:rsid w:val="00EA37F5"/>
    <w:rsid w:val="00EB26AC"/>
    <w:rsid w:val="00EB7F95"/>
    <w:rsid w:val="00EC0F4A"/>
    <w:rsid w:val="00EC4B2D"/>
    <w:rsid w:val="00EE1447"/>
    <w:rsid w:val="00EE1BE8"/>
    <w:rsid w:val="00EE6232"/>
    <w:rsid w:val="00EF6E1D"/>
    <w:rsid w:val="00F05AAA"/>
    <w:rsid w:val="00F1478F"/>
    <w:rsid w:val="00F1662C"/>
    <w:rsid w:val="00F16BF5"/>
    <w:rsid w:val="00F210FD"/>
    <w:rsid w:val="00F215C6"/>
    <w:rsid w:val="00F229E6"/>
    <w:rsid w:val="00F23121"/>
    <w:rsid w:val="00F26713"/>
    <w:rsid w:val="00F303A7"/>
    <w:rsid w:val="00F311AE"/>
    <w:rsid w:val="00F32DA9"/>
    <w:rsid w:val="00F34C1B"/>
    <w:rsid w:val="00F35B29"/>
    <w:rsid w:val="00F47DF3"/>
    <w:rsid w:val="00F569AC"/>
    <w:rsid w:val="00F6099D"/>
    <w:rsid w:val="00F61D08"/>
    <w:rsid w:val="00F75CD2"/>
    <w:rsid w:val="00F85A2A"/>
    <w:rsid w:val="00F93187"/>
    <w:rsid w:val="00F94100"/>
    <w:rsid w:val="00FA2668"/>
    <w:rsid w:val="00FC10C6"/>
    <w:rsid w:val="00FC21B3"/>
    <w:rsid w:val="00FC24AF"/>
    <w:rsid w:val="00FC2D63"/>
    <w:rsid w:val="00FD2824"/>
    <w:rsid w:val="00FD5D8A"/>
    <w:rsid w:val="00FE18BC"/>
    <w:rsid w:val="00FF1FB5"/>
    <w:rsid w:val="00FF6136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447"/>
  </w:style>
  <w:style w:type="paragraph" w:styleId="Overskrift1">
    <w:name w:val="heading 1"/>
    <w:basedOn w:val="Normal"/>
    <w:next w:val="Normal"/>
    <w:link w:val="Overskrift1Tegn"/>
    <w:uiPriority w:val="9"/>
    <w:qFormat/>
    <w:rsid w:val="00E839A2"/>
    <w:pPr>
      <w:keepNext/>
      <w:keepLines/>
      <w:numPr>
        <w:numId w:val="1"/>
      </w:numPr>
      <w:spacing w:before="480" w:after="60" w:line="240" w:lineRule="auto"/>
      <w:ind w:left="714" w:hanging="357"/>
      <w:outlineLvl w:val="0"/>
    </w:pPr>
    <w:rPr>
      <w:rFonts w:asciiTheme="majorHAnsi" w:eastAsiaTheme="majorEastAsia" w:hAnsiTheme="majorHAnsi" w:cstheme="majorBidi"/>
      <w:bCs/>
      <w:color w:val="000000" w:themeColor="text1"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39A2"/>
    <w:pPr>
      <w:keepNext/>
      <w:keepLines/>
      <w:spacing w:before="200" w:after="60" w:line="240" w:lineRule="auto"/>
      <w:outlineLvl w:val="1"/>
    </w:pPr>
    <w:rPr>
      <w:rFonts w:asciiTheme="majorHAnsi" w:eastAsiaTheme="majorEastAsia" w:hAnsiTheme="majorHAnsi" w:cstheme="majorBidi"/>
      <w:bCs/>
      <w:color w:val="000000" w:themeColor="text1"/>
      <w:sz w:val="28"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839A2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Cs/>
      <w:color w:val="000000" w:themeColor="text1"/>
      <w:sz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F1F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5142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28"/>
      <w:szCs w:val="2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5D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2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7A0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nhideWhenUsed/>
    <w:rsid w:val="0019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5D2C"/>
  </w:style>
  <w:style w:type="paragraph" w:styleId="Sidefod">
    <w:name w:val="footer"/>
    <w:basedOn w:val="Normal"/>
    <w:link w:val="SidefodTegn"/>
    <w:uiPriority w:val="99"/>
    <w:unhideWhenUsed/>
    <w:rsid w:val="0019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5D2C"/>
  </w:style>
  <w:style w:type="character" w:styleId="Hyperlink">
    <w:name w:val="Hyperlink"/>
    <w:basedOn w:val="Standardskrifttypeiafsnit"/>
    <w:uiPriority w:val="99"/>
    <w:unhideWhenUsed/>
    <w:rsid w:val="009759A3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9759A3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A379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2A379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A379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A379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A3795"/>
    <w:rPr>
      <w:b/>
      <w:bCs/>
      <w:sz w:val="20"/>
      <w:szCs w:val="20"/>
    </w:rPr>
  </w:style>
  <w:style w:type="paragraph" w:styleId="Brdtekst">
    <w:name w:val="Body Text"/>
    <w:basedOn w:val="Normal"/>
    <w:link w:val="BrdtekstTegn"/>
    <w:rsid w:val="00842B91"/>
    <w:pPr>
      <w:spacing w:after="120" w:line="240" w:lineRule="auto"/>
    </w:pPr>
    <w:rPr>
      <w:rFonts w:ascii="Calibri" w:eastAsia="Times New Roman" w:hAnsi="Calibri" w:cs="Times New Roman"/>
      <w:szCs w:val="24"/>
    </w:rPr>
  </w:style>
  <w:style w:type="character" w:customStyle="1" w:styleId="BrdtekstTegn">
    <w:name w:val="Brødtekst Tegn"/>
    <w:basedOn w:val="Standardskrifttypeiafsnit"/>
    <w:link w:val="Brdtekst"/>
    <w:rsid w:val="00842B91"/>
    <w:rPr>
      <w:rFonts w:ascii="Calibri" w:eastAsia="Times New Roman" w:hAnsi="Calibri" w:cs="Times New Roman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2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750C7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750C7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750C7"/>
    <w:rPr>
      <w:vertAlign w:val="superscript"/>
    </w:rPr>
  </w:style>
  <w:style w:type="paragraph" w:styleId="Korrektur">
    <w:name w:val="Revision"/>
    <w:hidden/>
    <w:uiPriority w:val="99"/>
    <w:semiHidden/>
    <w:rsid w:val="00DB1320"/>
    <w:pPr>
      <w:spacing w:after="0" w:line="240" w:lineRule="auto"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FF1FB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447"/>
  </w:style>
  <w:style w:type="paragraph" w:styleId="Overskrift1">
    <w:name w:val="heading 1"/>
    <w:basedOn w:val="Normal"/>
    <w:next w:val="Normal"/>
    <w:link w:val="Overskrift1Tegn"/>
    <w:uiPriority w:val="9"/>
    <w:qFormat/>
    <w:rsid w:val="00E839A2"/>
    <w:pPr>
      <w:keepNext/>
      <w:keepLines/>
      <w:numPr>
        <w:numId w:val="1"/>
      </w:numPr>
      <w:spacing w:before="480" w:after="60" w:line="240" w:lineRule="auto"/>
      <w:ind w:left="714" w:hanging="357"/>
      <w:outlineLvl w:val="0"/>
    </w:pPr>
    <w:rPr>
      <w:rFonts w:asciiTheme="majorHAnsi" w:eastAsiaTheme="majorEastAsia" w:hAnsiTheme="majorHAnsi" w:cstheme="majorBidi"/>
      <w:bCs/>
      <w:color w:val="000000" w:themeColor="text1"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39A2"/>
    <w:pPr>
      <w:keepNext/>
      <w:keepLines/>
      <w:spacing w:before="200" w:after="60" w:line="240" w:lineRule="auto"/>
      <w:outlineLvl w:val="1"/>
    </w:pPr>
    <w:rPr>
      <w:rFonts w:asciiTheme="majorHAnsi" w:eastAsiaTheme="majorEastAsia" w:hAnsiTheme="majorHAnsi" w:cstheme="majorBidi"/>
      <w:bCs/>
      <w:color w:val="000000" w:themeColor="text1"/>
      <w:sz w:val="28"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839A2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Cs/>
      <w:color w:val="000000" w:themeColor="text1"/>
      <w:sz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F1F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5142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28"/>
      <w:szCs w:val="2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5D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2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7A0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nhideWhenUsed/>
    <w:rsid w:val="0019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5D2C"/>
  </w:style>
  <w:style w:type="paragraph" w:styleId="Sidefod">
    <w:name w:val="footer"/>
    <w:basedOn w:val="Normal"/>
    <w:link w:val="SidefodTegn"/>
    <w:uiPriority w:val="99"/>
    <w:unhideWhenUsed/>
    <w:rsid w:val="00195D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5D2C"/>
  </w:style>
  <w:style w:type="character" w:styleId="Hyperlink">
    <w:name w:val="Hyperlink"/>
    <w:basedOn w:val="Standardskrifttypeiafsnit"/>
    <w:uiPriority w:val="99"/>
    <w:unhideWhenUsed/>
    <w:rsid w:val="009759A3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9759A3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A379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2A379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A379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A379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A3795"/>
    <w:rPr>
      <w:b/>
      <w:bCs/>
      <w:sz w:val="20"/>
      <w:szCs w:val="20"/>
    </w:rPr>
  </w:style>
  <w:style w:type="paragraph" w:styleId="Brdtekst">
    <w:name w:val="Body Text"/>
    <w:basedOn w:val="Normal"/>
    <w:link w:val="BrdtekstTegn"/>
    <w:rsid w:val="00842B91"/>
    <w:pPr>
      <w:spacing w:after="120" w:line="240" w:lineRule="auto"/>
    </w:pPr>
    <w:rPr>
      <w:rFonts w:ascii="Calibri" w:eastAsia="Times New Roman" w:hAnsi="Calibri" w:cs="Times New Roman"/>
      <w:szCs w:val="24"/>
    </w:rPr>
  </w:style>
  <w:style w:type="character" w:customStyle="1" w:styleId="BrdtekstTegn">
    <w:name w:val="Brødtekst Tegn"/>
    <w:basedOn w:val="Standardskrifttypeiafsnit"/>
    <w:link w:val="Brdtekst"/>
    <w:rsid w:val="00842B91"/>
    <w:rPr>
      <w:rFonts w:ascii="Calibri" w:eastAsia="Times New Roman" w:hAnsi="Calibri" w:cs="Times New Roman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839A2"/>
    <w:rPr>
      <w:rFonts w:asciiTheme="majorHAnsi" w:eastAsiaTheme="majorEastAsia" w:hAnsiTheme="majorHAnsi" w:cstheme="majorBidi"/>
      <w:bCs/>
      <w:color w:val="000000" w:themeColor="text1"/>
      <w:sz w:val="2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750C7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750C7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750C7"/>
    <w:rPr>
      <w:vertAlign w:val="superscript"/>
    </w:rPr>
  </w:style>
  <w:style w:type="paragraph" w:styleId="Korrektur">
    <w:name w:val="Revision"/>
    <w:hidden/>
    <w:uiPriority w:val="99"/>
    <w:semiHidden/>
    <w:rsid w:val="00DB1320"/>
    <w:pPr>
      <w:spacing w:after="0" w:line="240" w:lineRule="auto"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FF1FB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9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9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2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3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4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71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2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09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487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1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6897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611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6068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72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118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905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7675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8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0298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6647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790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36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318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90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8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68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5679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619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3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3079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084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454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1131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720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887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8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1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39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7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7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4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2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6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58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730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54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86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29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50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74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631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4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73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166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71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40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8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87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9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91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46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6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50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2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1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43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5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7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4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998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4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0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996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9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7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0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6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5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6983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92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49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3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0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0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2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5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7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5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27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44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44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3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59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9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5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97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7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33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3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84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65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61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0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0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17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0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90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9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1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03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0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44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61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002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7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4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19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9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2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4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5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4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8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78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4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215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5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50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1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8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0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1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93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8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2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61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0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612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8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1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6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6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8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3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6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80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4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0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2DB0A-81C4-4BA1-AF4A-A90DED9A0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7FBE7851.dotm</Template>
  <TotalTime>10</TotalTime>
  <Pages>7</Pages>
  <Words>1444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GD1/GD2 Replanlægning - Workshopoversigt</vt:lpstr>
    </vt:vector>
  </TitlesOfParts>
  <Company>Statens IT</Company>
  <LinksUpToDate>false</LinksUpToDate>
  <CharactersWithSpaces>10234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GD1/GD2 Replanlægning - Workshopoversigt</dc:title>
  <dc:subject>Grunddataprogrammet under den Fællesoffentlig digitaliseringsstrategi 2012 - 2015</dc:subject>
  <dc:creator>S&amp;D</dc:creator>
  <cp:lastModifiedBy>Asbjørn Lenbroch</cp:lastModifiedBy>
  <cp:revision>5</cp:revision>
  <cp:lastPrinted>2014-08-21T06:37:00Z</cp:lastPrinted>
  <dcterms:created xsi:type="dcterms:W3CDTF">2014-08-21T12:28:00Z</dcterms:created>
  <dcterms:modified xsi:type="dcterms:W3CDTF">2014-08-21T12:37:00Z</dcterms:modified>
</cp:coreProperties>
</file>