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7" w:type="dxa"/>
        <w:tblBorders>
          <w:insideH w:val="single" w:sz="4" w:space="0" w:color="auto"/>
        </w:tblBorders>
        <w:tblLayout w:type="fixed"/>
        <w:tblCellMar>
          <w:left w:w="0" w:type="dxa"/>
          <w:right w:w="0" w:type="dxa"/>
        </w:tblCellMar>
        <w:tblLook w:val="01E0" w:firstRow="1" w:lastRow="1" w:firstColumn="1" w:lastColumn="1" w:noHBand="0" w:noVBand="0"/>
      </w:tblPr>
      <w:tblGrid>
        <w:gridCol w:w="7655"/>
        <w:gridCol w:w="397"/>
        <w:gridCol w:w="1985"/>
      </w:tblGrid>
      <w:tr w:rsidR="00093B6A" w:rsidRPr="00DC0D55" w:rsidTr="00093B6A">
        <w:trPr>
          <w:trHeight w:hRule="exact" w:val="799"/>
        </w:trPr>
        <w:tc>
          <w:tcPr>
            <w:tcW w:w="7655" w:type="dxa"/>
          </w:tcPr>
          <w:p w:rsidR="00093B6A" w:rsidRPr="00275697" w:rsidRDefault="00654B71" w:rsidP="00654B71">
            <w:pPr>
              <w:pStyle w:val="Template-Dokumentnavn"/>
            </w:pPr>
            <w:r>
              <w:t>Cover</w:t>
            </w:r>
          </w:p>
        </w:tc>
        <w:tc>
          <w:tcPr>
            <w:tcW w:w="397" w:type="dxa"/>
            <w:tcBorders>
              <w:top w:val="nil"/>
              <w:bottom w:val="nil"/>
            </w:tcBorders>
          </w:tcPr>
          <w:p w:rsidR="00093B6A" w:rsidRPr="00275697" w:rsidRDefault="00093B6A" w:rsidP="00794A97">
            <w:pPr>
              <w:pStyle w:val="Template-Dokumentnavn"/>
            </w:pPr>
          </w:p>
        </w:tc>
        <w:tc>
          <w:tcPr>
            <w:tcW w:w="1985" w:type="dxa"/>
            <w:vMerge w:val="restart"/>
          </w:tcPr>
          <w:p w:rsidR="00125EF6" w:rsidRPr="0015280F" w:rsidRDefault="00A2775E" w:rsidP="00125EF6">
            <w:pPr>
              <w:pStyle w:val="Template-INI"/>
              <w:rPr>
                <w:lang w:val="da-DK"/>
              </w:rPr>
            </w:pPr>
            <w:r>
              <w:rPr>
                <w:lang w:val="da-DK"/>
              </w:rPr>
              <w:t xml:space="preserve">Den </w:t>
            </w:r>
            <w:r w:rsidR="002448EA">
              <w:rPr>
                <w:lang w:val="da-DK"/>
              </w:rPr>
              <w:t>10</w:t>
            </w:r>
            <w:r w:rsidR="00125EF6" w:rsidRPr="0015280F">
              <w:rPr>
                <w:lang w:val="da-DK"/>
              </w:rPr>
              <w:t xml:space="preserve">. </w:t>
            </w:r>
            <w:r w:rsidR="002448EA">
              <w:rPr>
                <w:lang w:val="da-DK"/>
              </w:rPr>
              <w:t>marts</w:t>
            </w:r>
            <w:r w:rsidR="00125EF6" w:rsidRPr="0015280F">
              <w:rPr>
                <w:lang w:val="da-DK"/>
              </w:rPr>
              <w:t xml:space="preserve"> 201</w:t>
            </w:r>
            <w:r>
              <w:rPr>
                <w:lang w:val="da-DK"/>
              </w:rPr>
              <w:t>6</w:t>
            </w:r>
            <w:r w:rsidR="00125EF6" w:rsidRPr="0015280F">
              <w:rPr>
                <w:lang w:val="da-DK"/>
              </w:rPr>
              <w:t> </w:t>
            </w:r>
          </w:p>
          <w:p w:rsidR="00DC0D55" w:rsidRPr="0015280F" w:rsidRDefault="00DC0D55" w:rsidP="00125EF6">
            <w:pPr>
              <w:pStyle w:val="Template-Dato"/>
            </w:pPr>
          </w:p>
        </w:tc>
      </w:tr>
      <w:tr w:rsidR="00093B6A" w:rsidRPr="00DC0D55" w:rsidTr="00093B6A">
        <w:trPr>
          <w:trHeight w:val="368"/>
        </w:trPr>
        <w:tc>
          <w:tcPr>
            <w:tcW w:w="7655" w:type="dxa"/>
          </w:tcPr>
          <w:p w:rsidR="00093B6A" w:rsidRPr="0015280F" w:rsidRDefault="00093B6A" w:rsidP="00794A97"/>
        </w:tc>
        <w:tc>
          <w:tcPr>
            <w:tcW w:w="397" w:type="dxa"/>
            <w:tcBorders>
              <w:top w:val="nil"/>
              <w:bottom w:val="nil"/>
            </w:tcBorders>
          </w:tcPr>
          <w:p w:rsidR="00093B6A" w:rsidRPr="0015280F" w:rsidRDefault="00093B6A" w:rsidP="00794A97"/>
        </w:tc>
        <w:tc>
          <w:tcPr>
            <w:tcW w:w="1985" w:type="dxa"/>
            <w:vMerge/>
          </w:tcPr>
          <w:p w:rsidR="00093B6A" w:rsidRPr="0015280F" w:rsidRDefault="00093B6A" w:rsidP="00794A97"/>
        </w:tc>
      </w:tr>
    </w:tbl>
    <w:p w:rsidR="002448EA" w:rsidRPr="00073AC1" w:rsidRDefault="002448EA" w:rsidP="002448EA">
      <w:pPr>
        <w:autoSpaceDE w:val="0"/>
        <w:autoSpaceDN w:val="0"/>
        <w:adjustRightInd w:val="0"/>
        <w:spacing w:after="0" w:line="240" w:lineRule="auto"/>
        <w:rPr>
          <w:rFonts w:ascii="Arial" w:hAnsi="Arial" w:cs="Arial"/>
        </w:rPr>
      </w:pPr>
      <w:r>
        <w:rPr>
          <w:rFonts w:ascii="Arial" w:hAnsi="Arial" w:cs="Arial"/>
        </w:rPr>
        <w:t xml:space="preserve">Status på testforberedelse </w:t>
      </w:r>
    </w:p>
    <w:p w:rsidR="002448EA" w:rsidRDefault="002448EA" w:rsidP="002448EA">
      <w:pPr>
        <w:autoSpaceDE w:val="0"/>
        <w:autoSpaceDN w:val="0"/>
        <w:adjustRightInd w:val="0"/>
        <w:spacing w:after="0" w:line="240" w:lineRule="auto"/>
        <w:rPr>
          <w:rFonts w:ascii="Arial" w:hAnsi="Arial" w:cs="Arial"/>
          <w:b/>
          <w:bCs/>
          <w:sz w:val="20"/>
          <w:szCs w:val="20"/>
        </w:rPr>
      </w:pPr>
    </w:p>
    <w:p w:rsidR="002448EA" w:rsidRDefault="002448EA" w:rsidP="002448EA">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Problem</w:t>
      </w:r>
    </w:p>
    <w:p w:rsidR="002448EA" w:rsidRDefault="002448EA" w:rsidP="002448EA">
      <w:pPr>
        <w:autoSpaceDE w:val="0"/>
        <w:autoSpaceDN w:val="0"/>
        <w:adjustRightInd w:val="0"/>
        <w:spacing w:after="0" w:line="240" w:lineRule="auto"/>
        <w:jc w:val="both"/>
        <w:rPr>
          <w:rFonts w:cs="Garamond"/>
        </w:rPr>
      </w:pPr>
      <w:r>
        <w:rPr>
          <w:rFonts w:cs="Garamond"/>
        </w:rPr>
        <w:t xml:space="preserve">Test bliver en central tværgående opgave fremadrettet. På den baggrund vil styregruppen løbende blive orientereret om status på test. Denne gang især om projekternes forberedelse forud for snitfladetest samt om den tværgående opgave med at </w:t>
      </w:r>
      <w:proofErr w:type="gramStart"/>
      <w:r>
        <w:rPr>
          <w:rFonts w:cs="Garamond"/>
        </w:rPr>
        <w:t>etablere</w:t>
      </w:r>
      <w:proofErr w:type="gramEnd"/>
      <w:r>
        <w:rPr>
          <w:rFonts w:cs="Garamond"/>
        </w:rPr>
        <w:t xml:space="preserve"> fællesnøglen BFE-nummer i de relevante registre. </w:t>
      </w:r>
    </w:p>
    <w:p w:rsidR="002448EA" w:rsidRDefault="002448EA" w:rsidP="002448EA">
      <w:pPr>
        <w:autoSpaceDE w:val="0"/>
        <w:autoSpaceDN w:val="0"/>
        <w:adjustRightInd w:val="0"/>
        <w:spacing w:after="0" w:line="240" w:lineRule="auto"/>
        <w:jc w:val="both"/>
        <w:rPr>
          <w:rFonts w:cs="Garamond"/>
        </w:rPr>
      </w:pPr>
    </w:p>
    <w:p w:rsidR="002448EA" w:rsidRDefault="002448EA" w:rsidP="002448EA">
      <w:pPr>
        <w:autoSpaceDE w:val="0"/>
        <w:autoSpaceDN w:val="0"/>
        <w:adjustRightInd w:val="0"/>
        <w:spacing w:after="0" w:line="240" w:lineRule="auto"/>
        <w:jc w:val="both"/>
        <w:rPr>
          <w:rFonts w:cs="Garamond"/>
        </w:rPr>
      </w:pPr>
      <w:r>
        <w:rPr>
          <w:rFonts w:cs="Garamond"/>
        </w:rPr>
        <w:t>Der skal tages stilling til håndtering af de opgaver, der skal iværksættes for at projekterne kan blive klar til test. Opgaverne vil kræve en betydelig indsats i projekterne.</w:t>
      </w:r>
    </w:p>
    <w:p w:rsidR="002448EA" w:rsidRDefault="002448EA" w:rsidP="002448EA">
      <w:pPr>
        <w:autoSpaceDE w:val="0"/>
        <w:autoSpaceDN w:val="0"/>
        <w:adjustRightInd w:val="0"/>
        <w:spacing w:after="0" w:line="240" w:lineRule="auto"/>
        <w:jc w:val="both"/>
        <w:rPr>
          <w:rFonts w:ascii="Arial" w:hAnsi="Arial" w:cs="Arial"/>
          <w:b/>
          <w:bCs/>
          <w:sz w:val="20"/>
          <w:szCs w:val="20"/>
        </w:rPr>
      </w:pPr>
    </w:p>
    <w:p w:rsidR="002448EA" w:rsidRDefault="002448EA" w:rsidP="002448EA">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Baggrund</w:t>
      </w:r>
    </w:p>
    <w:p w:rsidR="002448EA" w:rsidRDefault="002448EA" w:rsidP="002448EA">
      <w:pPr>
        <w:autoSpaceDE w:val="0"/>
        <w:autoSpaceDN w:val="0"/>
        <w:adjustRightInd w:val="0"/>
        <w:spacing w:after="0" w:line="240" w:lineRule="auto"/>
        <w:jc w:val="both"/>
        <w:rPr>
          <w:rFonts w:cs="Garamond"/>
        </w:rPr>
      </w:pPr>
      <w:r>
        <w:rPr>
          <w:rFonts w:cs="Garamond"/>
        </w:rPr>
        <w:t>Der er mange forhold, der skal være på plads før snitfladetesten. Projekterne skal i den kommende periode blandt andet have skrevet testcases for deres test i snitfladetesten. Derudover er der mange opgaver internt i hvert projekt med fx fabriksprøve og funktionsprøve i forhold til leverandører. Disse opgaver ligger i de enkelte registerprojekter.</w:t>
      </w:r>
    </w:p>
    <w:p w:rsidR="002448EA" w:rsidRDefault="002448EA" w:rsidP="002448EA">
      <w:pPr>
        <w:autoSpaceDE w:val="0"/>
        <w:autoSpaceDN w:val="0"/>
        <w:adjustRightInd w:val="0"/>
        <w:spacing w:after="0" w:line="240" w:lineRule="auto"/>
        <w:jc w:val="both"/>
        <w:rPr>
          <w:rFonts w:ascii="Arial" w:hAnsi="Arial" w:cs="Arial"/>
          <w:b/>
          <w:bCs/>
          <w:sz w:val="20"/>
          <w:szCs w:val="20"/>
        </w:rPr>
      </w:pPr>
    </w:p>
    <w:p w:rsidR="008F2471" w:rsidRDefault="002448EA" w:rsidP="002448EA">
      <w:pPr>
        <w:autoSpaceDE w:val="0"/>
        <w:autoSpaceDN w:val="0"/>
        <w:adjustRightInd w:val="0"/>
        <w:spacing w:after="0" w:line="240" w:lineRule="auto"/>
        <w:jc w:val="both"/>
        <w:rPr>
          <w:rFonts w:cs="Garamond"/>
        </w:rPr>
      </w:pPr>
      <w:r>
        <w:rPr>
          <w:rFonts w:cs="Garamond"/>
        </w:rPr>
        <w:t>På senest styregruppemøde d. 4. februar blev de</w:t>
      </w:r>
      <w:r w:rsidR="008F2471">
        <w:rPr>
          <w:rFonts w:cs="Garamond"/>
        </w:rPr>
        <w:t>t</w:t>
      </w:r>
      <w:r>
        <w:rPr>
          <w:rFonts w:cs="Garamond"/>
        </w:rPr>
        <w:t xml:space="preserve"> konstateret, at flere projekter havde udfordringer med at få tilknyttet testmanager, etablere testmiljø og etablere testdata. </w:t>
      </w:r>
    </w:p>
    <w:p w:rsidR="008F2471" w:rsidRDefault="008F2471" w:rsidP="002448EA">
      <w:pPr>
        <w:autoSpaceDE w:val="0"/>
        <w:autoSpaceDN w:val="0"/>
        <w:adjustRightInd w:val="0"/>
        <w:spacing w:after="0" w:line="240" w:lineRule="auto"/>
        <w:jc w:val="both"/>
        <w:rPr>
          <w:rFonts w:cs="Garamond"/>
        </w:rPr>
      </w:pPr>
    </w:p>
    <w:p w:rsidR="002448EA" w:rsidRDefault="002448EA" w:rsidP="002448EA">
      <w:pPr>
        <w:autoSpaceDE w:val="0"/>
        <w:autoSpaceDN w:val="0"/>
        <w:adjustRightInd w:val="0"/>
        <w:spacing w:after="0" w:line="240" w:lineRule="auto"/>
        <w:jc w:val="both"/>
        <w:rPr>
          <w:rFonts w:cs="Garamond"/>
          <w:sz w:val="16"/>
          <w:szCs w:val="16"/>
        </w:rPr>
      </w:pPr>
      <w:r>
        <w:rPr>
          <w:rFonts w:cs="Garamond"/>
        </w:rPr>
        <w:t xml:space="preserve">I forlængelse af </w:t>
      </w:r>
      <w:r w:rsidR="008F2471">
        <w:rPr>
          <w:rFonts w:cs="Garamond"/>
        </w:rPr>
        <w:t xml:space="preserve">at </w:t>
      </w:r>
      <w:r>
        <w:rPr>
          <w:rFonts w:cs="Garamond"/>
        </w:rPr>
        <w:t xml:space="preserve">flere projekter sidst i marts udtrækker data til test, skal der for disse registres vedkommende tilføjes BFE-numre. Det er en af målsætningerne for delprogram GD1 at få den fælles nøgle etableret, men det er en kompleks og dermed vanskelig opgave at gennemføre første gang. </w:t>
      </w:r>
    </w:p>
    <w:p w:rsidR="002448EA" w:rsidRDefault="002448EA" w:rsidP="002448EA">
      <w:pPr>
        <w:autoSpaceDE w:val="0"/>
        <w:autoSpaceDN w:val="0"/>
        <w:adjustRightInd w:val="0"/>
        <w:spacing w:after="0" w:line="240" w:lineRule="auto"/>
        <w:jc w:val="both"/>
        <w:rPr>
          <w:rFonts w:cs="Garamond"/>
          <w:sz w:val="16"/>
          <w:szCs w:val="16"/>
        </w:rPr>
      </w:pPr>
    </w:p>
    <w:p w:rsidR="002448EA" w:rsidRPr="00B90167" w:rsidRDefault="002448EA" w:rsidP="002448EA">
      <w:pPr>
        <w:autoSpaceDE w:val="0"/>
        <w:autoSpaceDN w:val="0"/>
        <w:adjustRightInd w:val="0"/>
        <w:spacing w:after="0" w:line="240" w:lineRule="auto"/>
        <w:jc w:val="both"/>
        <w:rPr>
          <w:rFonts w:cs="Garamond"/>
          <w:i/>
        </w:rPr>
      </w:pPr>
      <w:r w:rsidRPr="00B90167">
        <w:rPr>
          <w:rFonts w:cs="Garamond"/>
          <w:i/>
        </w:rPr>
        <w:t xml:space="preserve">Status </w:t>
      </w:r>
      <w:r>
        <w:rPr>
          <w:rFonts w:cs="Garamond"/>
          <w:i/>
        </w:rPr>
        <w:t xml:space="preserve">- </w:t>
      </w:r>
      <w:r w:rsidRPr="00B90167">
        <w:rPr>
          <w:rFonts w:cs="Garamond"/>
          <w:i/>
        </w:rPr>
        <w:t>testforberedelse generelt</w:t>
      </w:r>
    </w:p>
    <w:p w:rsidR="002448EA" w:rsidRDefault="002448EA" w:rsidP="002448EA">
      <w:pPr>
        <w:autoSpaceDE w:val="0"/>
        <w:autoSpaceDN w:val="0"/>
        <w:adjustRightInd w:val="0"/>
        <w:spacing w:after="0" w:line="240" w:lineRule="auto"/>
        <w:jc w:val="both"/>
        <w:rPr>
          <w:rFonts w:cs="Garamond"/>
        </w:rPr>
      </w:pPr>
      <w:r>
        <w:rPr>
          <w:rFonts w:cs="Garamond"/>
        </w:rPr>
        <w:t xml:space="preserve">Siden mødet har testprojektet haft møder med hvert enkelt projekts projektleder og testressource. På møderne og i opfølgende dialog har der været en behandling af spørgsmålene: </w:t>
      </w:r>
    </w:p>
    <w:p w:rsidR="002448EA" w:rsidRPr="00B46220" w:rsidRDefault="002448EA" w:rsidP="002448EA">
      <w:pPr>
        <w:pStyle w:val="Listeafsnit"/>
        <w:numPr>
          <w:ilvl w:val="0"/>
          <w:numId w:val="32"/>
        </w:numPr>
        <w:autoSpaceDE w:val="0"/>
        <w:autoSpaceDN w:val="0"/>
        <w:adjustRightInd w:val="0"/>
        <w:spacing w:line="240" w:lineRule="auto"/>
        <w:jc w:val="both"/>
        <w:rPr>
          <w:rFonts w:ascii="Garamond" w:hAnsi="Garamond" w:cs="Garamond"/>
          <w:sz w:val="24"/>
        </w:rPr>
      </w:pPr>
      <w:r w:rsidRPr="00B46220">
        <w:rPr>
          <w:rFonts w:ascii="Garamond" w:hAnsi="Garamond" w:cs="Garamond"/>
          <w:sz w:val="24"/>
        </w:rPr>
        <w:t>Har projektet en testmanager eller lignende ressource tilknyttet til forberedelse og gennemførelse af snitfladetesten?</w:t>
      </w:r>
    </w:p>
    <w:p w:rsidR="002448EA" w:rsidRPr="00B46220" w:rsidRDefault="002448EA" w:rsidP="002448EA">
      <w:pPr>
        <w:pStyle w:val="Listeafsnit"/>
        <w:numPr>
          <w:ilvl w:val="0"/>
          <w:numId w:val="32"/>
        </w:numPr>
        <w:autoSpaceDE w:val="0"/>
        <w:autoSpaceDN w:val="0"/>
        <w:adjustRightInd w:val="0"/>
        <w:spacing w:line="240" w:lineRule="auto"/>
        <w:jc w:val="both"/>
        <w:rPr>
          <w:rFonts w:ascii="Garamond" w:hAnsi="Garamond" w:cs="Garamond"/>
          <w:sz w:val="24"/>
        </w:rPr>
      </w:pPr>
      <w:r w:rsidRPr="00B46220">
        <w:rPr>
          <w:rFonts w:ascii="Garamond" w:hAnsi="Garamond" w:cs="Garamond"/>
          <w:sz w:val="24"/>
        </w:rPr>
        <w:t>Har projektet etableret et testmiljø til brug for snitfladetest eller er status på bestilling og etablering af et sådant testmiljø, at det forventes etableret til 5. april?</w:t>
      </w:r>
    </w:p>
    <w:p w:rsidR="002448EA" w:rsidRPr="00B46220" w:rsidRDefault="002448EA" w:rsidP="002448EA">
      <w:pPr>
        <w:pStyle w:val="Listeafsnit"/>
        <w:numPr>
          <w:ilvl w:val="0"/>
          <w:numId w:val="32"/>
        </w:numPr>
        <w:autoSpaceDE w:val="0"/>
        <w:autoSpaceDN w:val="0"/>
        <w:adjustRightInd w:val="0"/>
        <w:spacing w:line="240" w:lineRule="auto"/>
        <w:jc w:val="both"/>
        <w:rPr>
          <w:rFonts w:ascii="Garamond" w:hAnsi="Garamond" w:cs="Garamond"/>
          <w:sz w:val="24"/>
        </w:rPr>
      </w:pPr>
      <w:r w:rsidRPr="00B46220">
        <w:rPr>
          <w:rFonts w:ascii="Garamond" w:hAnsi="Garamond" w:cs="Garamond"/>
          <w:sz w:val="24"/>
        </w:rPr>
        <w:t>Kan projektet nå at bestille udtræk af produktionsdata og konvertere disse til ny datamodel, så de kan uploades på Datafordeleren senest d. 18. april?</w:t>
      </w:r>
    </w:p>
    <w:p w:rsidR="002448EA" w:rsidRDefault="002448EA" w:rsidP="002448EA">
      <w:pPr>
        <w:autoSpaceDE w:val="0"/>
        <w:autoSpaceDN w:val="0"/>
        <w:adjustRightInd w:val="0"/>
        <w:spacing w:after="0" w:line="240" w:lineRule="auto"/>
        <w:jc w:val="both"/>
        <w:rPr>
          <w:rFonts w:cs="Garamond"/>
        </w:rPr>
      </w:pPr>
    </w:p>
    <w:p w:rsidR="002448EA" w:rsidRDefault="002448EA" w:rsidP="002448EA">
      <w:pPr>
        <w:autoSpaceDE w:val="0"/>
        <w:autoSpaceDN w:val="0"/>
        <w:adjustRightInd w:val="0"/>
        <w:spacing w:after="0" w:line="240" w:lineRule="auto"/>
        <w:jc w:val="both"/>
        <w:rPr>
          <w:rFonts w:cs="Garamond"/>
        </w:rPr>
      </w:pPr>
      <w:r>
        <w:rPr>
          <w:rFonts w:cs="Garamond"/>
        </w:rPr>
        <w:t>Status på disse spørgsmål fremgår af tabel 1. Testprojektet havde endvidere i forlængelse af projektets tidsplan ønsket, at de enkelte projekters ajourføringsservices var specificeret og dokumenteret senest d. 1. marts, hvorfor status herpå også er med i tabellen.</w:t>
      </w:r>
    </w:p>
    <w:p w:rsidR="002448EA" w:rsidRDefault="002448EA" w:rsidP="002448EA">
      <w:pPr>
        <w:autoSpaceDE w:val="0"/>
        <w:autoSpaceDN w:val="0"/>
        <w:adjustRightInd w:val="0"/>
        <w:spacing w:after="0" w:line="240" w:lineRule="auto"/>
        <w:jc w:val="both"/>
        <w:rPr>
          <w:rFonts w:cs="Garamond"/>
        </w:rPr>
      </w:pPr>
    </w:p>
    <w:p w:rsidR="002448EA" w:rsidRDefault="002448EA" w:rsidP="002448EA">
      <w:pPr>
        <w:autoSpaceDE w:val="0"/>
        <w:autoSpaceDN w:val="0"/>
        <w:adjustRightInd w:val="0"/>
        <w:spacing w:after="0" w:line="240" w:lineRule="auto"/>
        <w:jc w:val="both"/>
        <w:rPr>
          <w:rFonts w:cs="Garamond"/>
        </w:rPr>
      </w:pPr>
      <w:r>
        <w:rPr>
          <w:rFonts w:cs="Garamond"/>
        </w:rPr>
        <w:t>Udover de 4 specifikke forberedelsespunkter har der også været en dialog om i hvilket omfang</w:t>
      </w:r>
      <w:r w:rsidR="008F2471">
        <w:rPr>
          <w:rFonts w:cs="Garamond"/>
        </w:rPr>
        <w:t>,</w:t>
      </w:r>
      <w:r>
        <w:rPr>
          <w:rFonts w:cs="Garamond"/>
        </w:rPr>
        <w:t xml:space="preserve"> projekterne bredt set vurderer, at de kan blive klar til snitfladetesten. </w:t>
      </w:r>
    </w:p>
    <w:p w:rsidR="008F2471" w:rsidRDefault="008F2471" w:rsidP="002448EA">
      <w:pPr>
        <w:autoSpaceDE w:val="0"/>
        <w:autoSpaceDN w:val="0"/>
        <w:adjustRightInd w:val="0"/>
        <w:spacing w:after="0" w:line="240" w:lineRule="auto"/>
        <w:jc w:val="both"/>
        <w:rPr>
          <w:rFonts w:cs="Garamond"/>
        </w:rPr>
      </w:pPr>
    </w:p>
    <w:p w:rsidR="002448EA" w:rsidRDefault="002448EA" w:rsidP="002448EA">
      <w:pPr>
        <w:autoSpaceDE w:val="0"/>
        <w:autoSpaceDN w:val="0"/>
        <w:adjustRightInd w:val="0"/>
        <w:spacing w:after="0" w:line="240" w:lineRule="auto"/>
        <w:jc w:val="both"/>
        <w:rPr>
          <w:rFonts w:cs="Garamond"/>
        </w:rPr>
      </w:pPr>
      <w:r>
        <w:rPr>
          <w:rFonts w:cs="Garamond"/>
        </w:rPr>
        <w:t xml:space="preserve">Set fra testprojektet er status for projekterne i forhold til de forudsætninger, der har været behandlet, følgende: </w:t>
      </w:r>
    </w:p>
    <w:p w:rsidR="002448EA" w:rsidRPr="00C34D01" w:rsidRDefault="002448EA" w:rsidP="002448EA">
      <w:pPr>
        <w:autoSpaceDE w:val="0"/>
        <w:autoSpaceDN w:val="0"/>
        <w:adjustRightInd w:val="0"/>
        <w:spacing w:after="0" w:line="240" w:lineRule="auto"/>
        <w:jc w:val="both"/>
        <w:rPr>
          <w:rFonts w:cs="Garamond"/>
          <w:u w:val="single"/>
        </w:rPr>
      </w:pPr>
    </w:p>
    <w:tbl>
      <w:tblPr>
        <w:tblW w:w="8364" w:type="dxa"/>
        <w:tblInd w:w="70" w:type="dxa"/>
        <w:tblCellMar>
          <w:left w:w="70" w:type="dxa"/>
          <w:right w:w="70" w:type="dxa"/>
        </w:tblCellMar>
        <w:tblLook w:val="04A0" w:firstRow="1" w:lastRow="0" w:firstColumn="1" w:lastColumn="0" w:noHBand="0" w:noVBand="1"/>
      </w:tblPr>
      <w:tblGrid>
        <w:gridCol w:w="1809"/>
        <w:gridCol w:w="1310"/>
        <w:gridCol w:w="1276"/>
        <w:gridCol w:w="992"/>
        <w:gridCol w:w="882"/>
        <w:gridCol w:w="2095"/>
      </w:tblGrid>
      <w:tr w:rsidR="002448EA" w:rsidRPr="00F20627" w:rsidTr="00FD445A">
        <w:trPr>
          <w:trHeight w:val="300"/>
        </w:trPr>
        <w:tc>
          <w:tcPr>
            <w:tcW w:w="836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2448EA" w:rsidRPr="00B90167" w:rsidRDefault="002448EA" w:rsidP="00FD445A">
            <w:pPr>
              <w:spacing w:after="0" w:line="240" w:lineRule="auto"/>
              <w:rPr>
                <w:rFonts w:ascii="Arial" w:hAnsi="Arial" w:cs="Arial"/>
                <w:b/>
                <w:color w:val="000000"/>
                <w:sz w:val="14"/>
                <w:szCs w:val="14"/>
              </w:rPr>
            </w:pPr>
            <w:r w:rsidRPr="00B90167">
              <w:rPr>
                <w:rFonts w:ascii="Arial" w:hAnsi="Arial" w:cs="Arial"/>
                <w:b/>
                <w:sz w:val="14"/>
                <w:szCs w:val="14"/>
              </w:rPr>
              <w:t>Tabel 1: Oversigt over status på testforberedelse i projekterne forud for snitfladetest</w:t>
            </w:r>
          </w:p>
        </w:tc>
      </w:tr>
      <w:tr w:rsidR="002448EA" w:rsidRPr="00F20627" w:rsidTr="00FD445A">
        <w:trPr>
          <w:trHeight w:val="300"/>
        </w:trPr>
        <w:tc>
          <w:tcPr>
            <w:tcW w:w="1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2448EA" w:rsidRPr="00B90167" w:rsidRDefault="002448EA" w:rsidP="00FD445A">
            <w:pPr>
              <w:spacing w:after="0" w:line="240" w:lineRule="auto"/>
              <w:rPr>
                <w:rFonts w:ascii="Arial" w:hAnsi="Arial" w:cs="Arial"/>
                <w:b/>
                <w:color w:val="000000"/>
                <w:sz w:val="14"/>
                <w:szCs w:val="14"/>
              </w:rPr>
            </w:pPr>
            <w:r w:rsidRPr="00B90167">
              <w:rPr>
                <w:rFonts w:ascii="Arial" w:hAnsi="Arial" w:cs="Arial"/>
                <w:color w:val="000000"/>
                <w:sz w:val="14"/>
                <w:szCs w:val="14"/>
              </w:rPr>
              <w:t> </w:t>
            </w:r>
            <w:r w:rsidRPr="00B90167">
              <w:rPr>
                <w:rFonts w:ascii="Arial" w:hAnsi="Arial" w:cs="Arial"/>
                <w:b/>
                <w:color w:val="000000"/>
                <w:sz w:val="14"/>
                <w:szCs w:val="14"/>
              </w:rPr>
              <w:t>Register – projekt</w:t>
            </w:r>
          </w:p>
          <w:p w:rsidR="002448EA" w:rsidRPr="00B90167" w:rsidRDefault="002448EA" w:rsidP="00FD445A">
            <w:pPr>
              <w:spacing w:after="0" w:line="240" w:lineRule="auto"/>
              <w:rPr>
                <w:rFonts w:ascii="Arial" w:hAnsi="Arial" w:cs="Arial"/>
                <w:b/>
                <w:color w:val="000000"/>
                <w:sz w:val="14"/>
                <w:szCs w:val="14"/>
              </w:rPr>
            </w:pPr>
          </w:p>
        </w:tc>
        <w:tc>
          <w:tcPr>
            <w:tcW w:w="13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2448EA" w:rsidRPr="00B90167" w:rsidRDefault="002448EA" w:rsidP="00FD445A">
            <w:pPr>
              <w:spacing w:after="0" w:line="240" w:lineRule="auto"/>
              <w:rPr>
                <w:rFonts w:ascii="Arial" w:hAnsi="Arial" w:cs="Arial"/>
                <w:b/>
                <w:color w:val="000000"/>
                <w:sz w:val="14"/>
                <w:szCs w:val="14"/>
              </w:rPr>
            </w:pPr>
            <w:r w:rsidRPr="00B90167">
              <w:rPr>
                <w:rFonts w:ascii="Arial" w:hAnsi="Arial" w:cs="Arial"/>
                <w:b/>
                <w:color w:val="000000"/>
                <w:sz w:val="14"/>
                <w:szCs w:val="14"/>
              </w:rPr>
              <w:t>Testmanager</w:t>
            </w:r>
          </w:p>
          <w:p w:rsidR="002448EA" w:rsidRPr="00B90167" w:rsidRDefault="002448EA" w:rsidP="00FD445A">
            <w:pPr>
              <w:spacing w:after="0" w:line="240" w:lineRule="auto"/>
              <w:rPr>
                <w:rFonts w:ascii="Arial" w:hAnsi="Arial" w:cs="Arial"/>
                <w:b/>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2448EA" w:rsidRPr="00B90167" w:rsidRDefault="002448EA" w:rsidP="00FD445A">
            <w:pPr>
              <w:spacing w:after="0" w:line="240" w:lineRule="auto"/>
              <w:rPr>
                <w:rFonts w:ascii="Arial" w:hAnsi="Arial" w:cs="Arial"/>
                <w:b/>
                <w:color w:val="000000"/>
                <w:sz w:val="14"/>
                <w:szCs w:val="14"/>
              </w:rPr>
            </w:pPr>
            <w:r w:rsidRPr="00B90167">
              <w:rPr>
                <w:rFonts w:ascii="Arial" w:hAnsi="Arial" w:cs="Arial"/>
                <w:b/>
                <w:color w:val="000000"/>
                <w:sz w:val="14"/>
                <w:szCs w:val="14"/>
              </w:rPr>
              <w:t>Ajourførings-services</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2448EA" w:rsidRPr="00B90167" w:rsidRDefault="002448EA" w:rsidP="00FD445A">
            <w:pPr>
              <w:spacing w:after="0" w:line="240" w:lineRule="auto"/>
              <w:rPr>
                <w:rFonts w:ascii="Arial" w:hAnsi="Arial" w:cs="Arial"/>
                <w:b/>
                <w:color w:val="000000"/>
                <w:sz w:val="14"/>
                <w:szCs w:val="14"/>
              </w:rPr>
            </w:pPr>
            <w:r w:rsidRPr="00B90167">
              <w:rPr>
                <w:rFonts w:ascii="Arial" w:hAnsi="Arial" w:cs="Arial"/>
                <w:b/>
                <w:color w:val="000000"/>
                <w:sz w:val="14"/>
                <w:szCs w:val="14"/>
              </w:rPr>
              <w:t>Testmiljø</w:t>
            </w:r>
          </w:p>
          <w:p w:rsidR="002448EA" w:rsidRPr="00B90167" w:rsidRDefault="002448EA" w:rsidP="00FD445A">
            <w:pPr>
              <w:spacing w:after="0" w:line="240" w:lineRule="auto"/>
              <w:rPr>
                <w:rFonts w:ascii="Arial" w:hAnsi="Arial" w:cs="Arial"/>
                <w:b/>
                <w:color w:val="000000"/>
                <w:sz w:val="14"/>
                <w:szCs w:val="14"/>
              </w:rPr>
            </w:pPr>
          </w:p>
        </w:tc>
        <w:tc>
          <w:tcPr>
            <w:tcW w:w="88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2448EA" w:rsidRPr="00B90167" w:rsidRDefault="002448EA" w:rsidP="00FD445A">
            <w:pPr>
              <w:spacing w:after="0" w:line="240" w:lineRule="auto"/>
              <w:rPr>
                <w:rFonts w:ascii="Arial" w:hAnsi="Arial" w:cs="Arial"/>
                <w:b/>
                <w:color w:val="000000"/>
                <w:sz w:val="14"/>
                <w:szCs w:val="14"/>
              </w:rPr>
            </w:pPr>
            <w:r w:rsidRPr="00B90167">
              <w:rPr>
                <w:rFonts w:ascii="Arial" w:hAnsi="Arial" w:cs="Arial"/>
                <w:b/>
                <w:color w:val="000000"/>
                <w:sz w:val="14"/>
                <w:szCs w:val="14"/>
              </w:rPr>
              <w:t>Testdata</w:t>
            </w:r>
          </w:p>
          <w:p w:rsidR="002448EA" w:rsidRPr="00B90167" w:rsidRDefault="002448EA" w:rsidP="00FD445A">
            <w:pPr>
              <w:spacing w:after="0" w:line="240" w:lineRule="auto"/>
              <w:rPr>
                <w:rFonts w:ascii="Arial" w:hAnsi="Arial" w:cs="Arial"/>
                <w:b/>
                <w:color w:val="000000"/>
                <w:sz w:val="14"/>
                <w:szCs w:val="14"/>
              </w:rPr>
            </w:pPr>
          </w:p>
        </w:tc>
        <w:tc>
          <w:tcPr>
            <w:tcW w:w="2095" w:type="dxa"/>
            <w:tcBorders>
              <w:top w:val="single" w:sz="4" w:space="0" w:color="auto"/>
              <w:left w:val="nil"/>
              <w:bottom w:val="single" w:sz="4" w:space="0" w:color="auto"/>
              <w:right w:val="single" w:sz="4" w:space="0" w:color="auto"/>
            </w:tcBorders>
            <w:shd w:val="clear" w:color="auto" w:fill="F2F2F2" w:themeFill="background1" w:themeFillShade="F2"/>
          </w:tcPr>
          <w:p w:rsidR="002448EA" w:rsidRPr="00B90167" w:rsidRDefault="002448EA" w:rsidP="00FD445A">
            <w:pPr>
              <w:spacing w:after="0" w:line="240" w:lineRule="auto"/>
              <w:rPr>
                <w:rFonts w:ascii="Arial" w:hAnsi="Arial" w:cs="Arial"/>
                <w:b/>
                <w:color w:val="000000"/>
                <w:sz w:val="14"/>
                <w:szCs w:val="14"/>
              </w:rPr>
            </w:pPr>
            <w:r w:rsidRPr="00B90167">
              <w:rPr>
                <w:rFonts w:ascii="Arial" w:hAnsi="Arial" w:cs="Arial"/>
                <w:b/>
                <w:color w:val="000000"/>
                <w:sz w:val="14"/>
                <w:szCs w:val="14"/>
              </w:rPr>
              <w:t>Klar til snitfladetest fra 2. maj?</w:t>
            </w:r>
          </w:p>
        </w:tc>
      </w:tr>
      <w:tr w:rsidR="002448EA" w:rsidRPr="00F20627" w:rsidTr="00FD445A">
        <w:trPr>
          <w:trHeight w:val="300"/>
        </w:trPr>
        <w:tc>
          <w:tcPr>
            <w:tcW w:w="1809"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2448EA" w:rsidRPr="00B90167" w:rsidRDefault="002448EA" w:rsidP="00FD445A">
            <w:pPr>
              <w:spacing w:after="0" w:line="240" w:lineRule="auto"/>
              <w:rPr>
                <w:rFonts w:ascii="Arial" w:hAnsi="Arial" w:cs="Arial"/>
                <w:color w:val="000000"/>
                <w:sz w:val="14"/>
                <w:szCs w:val="14"/>
              </w:rPr>
            </w:pPr>
            <w:r w:rsidRPr="00B90167">
              <w:rPr>
                <w:rFonts w:ascii="Arial" w:hAnsi="Arial" w:cs="Arial"/>
                <w:color w:val="000000"/>
                <w:sz w:val="14"/>
                <w:szCs w:val="14"/>
              </w:rPr>
              <w:t>Matriklens udvidelse (MU)</w:t>
            </w:r>
          </w:p>
        </w:tc>
        <w:tc>
          <w:tcPr>
            <w:tcW w:w="1310" w:type="dxa"/>
            <w:tcBorders>
              <w:top w:val="nil"/>
              <w:left w:val="nil"/>
              <w:bottom w:val="single" w:sz="4" w:space="0" w:color="auto"/>
              <w:right w:val="single" w:sz="4" w:space="0" w:color="auto"/>
            </w:tcBorders>
            <w:shd w:val="clear" w:color="auto" w:fill="00B050"/>
            <w:noWrap/>
            <w:hideMark/>
          </w:tcPr>
          <w:p w:rsidR="002448EA" w:rsidRPr="00B90167" w:rsidRDefault="002448EA" w:rsidP="00FD445A">
            <w:pPr>
              <w:spacing w:after="0" w:line="240" w:lineRule="auto"/>
              <w:rPr>
                <w:rFonts w:ascii="Arial" w:hAnsi="Arial" w:cs="Arial"/>
                <w:color w:val="000000"/>
                <w:sz w:val="14"/>
                <w:szCs w:val="14"/>
              </w:rPr>
            </w:pPr>
            <w:r>
              <w:rPr>
                <w:rFonts w:ascii="Arial" w:hAnsi="Arial" w:cs="Arial"/>
                <w:color w:val="000000"/>
                <w:sz w:val="14"/>
                <w:szCs w:val="14"/>
              </w:rPr>
              <w:t>OK</w:t>
            </w:r>
          </w:p>
        </w:tc>
        <w:tc>
          <w:tcPr>
            <w:tcW w:w="1276" w:type="dxa"/>
            <w:tcBorders>
              <w:top w:val="nil"/>
              <w:left w:val="nil"/>
              <w:bottom w:val="single" w:sz="4" w:space="0" w:color="auto"/>
              <w:right w:val="single" w:sz="4" w:space="0" w:color="auto"/>
            </w:tcBorders>
            <w:shd w:val="clear" w:color="000000" w:fill="00B050"/>
            <w:noWrap/>
            <w:hideMark/>
          </w:tcPr>
          <w:p w:rsidR="002448EA" w:rsidRPr="00B90167" w:rsidRDefault="002448EA" w:rsidP="00FD445A">
            <w:pPr>
              <w:spacing w:after="0" w:line="240" w:lineRule="auto"/>
              <w:rPr>
                <w:rFonts w:ascii="Arial" w:hAnsi="Arial" w:cs="Arial"/>
                <w:color w:val="000000"/>
                <w:sz w:val="14"/>
                <w:szCs w:val="14"/>
              </w:rPr>
            </w:pPr>
            <w:r w:rsidRPr="00B90167">
              <w:rPr>
                <w:rFonts w:ascii="Arial" w:hAnsi="Arial" w:cs="Arial"/>
                <w:color w:val="000000"/>
                <w:sz w:val="14"/>
                <w:szCs w:val="14"/>
              </w:rPr>
              <w:t>OK</w:t>
            </w:r>
          </w:p>
        </w:tc>
        <w:tc>
          <w:tcPr>
            <w:tcW w:w="992" w:type="dxa"/>
            <w:tcBorders>
              <w:top w:val="nil"/>
              <w:left w:val="nil"/>
              <w:bottom w:val="single" w:sz="4" w:space="0" w:color="auto"/>
              <w:right w:val="single" w:sz="4" w:space="0" w:color="auto"/>
            </w:tcBorders>
            <w:shd w:val="clear" w:color="000000" w:fill="00B050"/>
            <w:noWrap/>
            <w:hideMark/>
          </w:tcPr>
          <w:p w:rsidR="002448EA" w:rsidRPr="00B90167" w:rsidRDefault="002448EA" w:rsidP="00FD445A">
            <w:pPr>
              <w:spacing w:after="0" w:line="240" w:lineRule="auto"/>
              <w:rPr>
                <w:rFonts w:ascii="Arial" w:hAnsi="Arial" w:cs="Arial"/>
                <w:color w:val="000000"/>
                <w:sz w:val="14"/>
                <w:szCs w:val="14"/>
              </w:rPr>
            </w:pPr>
            <w:r w:rsidRPr="00B90167">
              <w:rPr>
                <w:rFonts w:ascii="Arial" w:hAnsi="Arial" w:cs="Arial"/>
                <w:color w:val="000000"/>
                <w:sz w:val="14"/>
                <w:szCs w:val="14"/>
              </w:rPr>
              <w:t>OK</w:t>
            </w:r>
          </w:p>
        </w:tc>
        <w:tc>
          <w:tcPr>
            <w:tcW w:w="882" w:type="dxa"/>
            <w:tcBorders>
              <w:top w:val="nil"/>
              <w:left w:val="nil"/>
              <w:bottom w:val="single" w:sz="4" w:space="0" w:color="auto"/>
              <w:right w:val="single" w:sz="4" w:space="0" w:color="auto"/>
            </w:tcBorders>
            <w:shd w:val="clear" w:color="000000" w:fill="00B050"/>
            <w:noWrap/>
            <w:hideMark/>
          </w:tcPr>
          <w:p w:rsidR="002448EA" w:rsidRPr="00B90167" w:rsidRDefault="002448EA" w:rsidP="00FD445A">
            <w:pPr>
              <w:spacing w:after="0" w:line="240" w:lineRule="auto"/>
              <w:rPr>
                <w:rFonts w:ascii="Arial" w:hAnsi="Arial" w:cs="Arial"/>
                <w:color w:val="000000"/>
                <w:sz w:val="14"/>
                <w:szCs w:val="14"/>
              </w:rPr>
            </w:pPr>
            <w:r w:rsidRPr="00B90167">
              <w:rPr>
                <w:rFonts w:ascii="Arial" w:hAnsi="Arial" w:cs="Arial"/>
                <w:color w:val="000000"/>
                <w:sz w:val="14"/>
                <w:szCs w:val="14"/>
              </w:rPr>
              <w:t>OK</w:t>
            </w:r>
          </w:p>
        </w:tc>
        <w:tc>
          <w:tcPr>
            <w:tcW w:w="2095" w:type="dxa"/>
            <w:tcBorders>
              <w:top w:val="single" w:sz="4" w:space="0" w:color="auto"/>
              <w:left w:val="nil"/>
              <w:bottom w:val="single" w:sz="4" w:space="0" w:color="auto"/>
              <w:right w:val="single" w:sz="4" w:space="0" w:color="auto"/>
            </w:tcBorders>
            <w:shd w:val="clear" w:color="auto" w:fill="FFFF00"/>
          </w:tcPr>
          <w:p w:rsidR="002448EA" w:rsidRPr="00B90167" w:rsidRDefault="002448EA" w:rsidP="00FD445A">
            <w:pPr>
              <w:spacing w:after="0" w:line="240" w:lineRule="auto"/>
              <w:rPr>
                <w:rFonts w:ascii="Arial" w:hAnsi="Arial" w:cs="Arial"/>
                <w:color w:val="000000" w:themeColor="text1"/>
                <w:sz w:val="14"/>
                <w:szCs w:val="14"/>
              </w:rPr>
            </w:pPr>
            <w:r>
              <w:rPr>
                <w:rFonts w:ascii="Arial" w:hAnsi="Arial" w:cs="Arial"/>
                <w:color w:val="000000" w:themeColor="text1"/>
                <w:sz w:val="14"/>
                <w:szCs w:val="14"/>
              </w:rPr>
              <w:t xml:space="preserve">Kun delvis. Testdata og teknisk verifikation af snitflader indgår fra start. Test af hændelser og mere forretningsmæssig test </w:t>
            </w:r>
            <w:r w:rsidRPr="00B90167">
              <w:rPr>
                <w:rFonts w:ascii="Arial" w:hAnsi="Arial" w:cs="Arial"/>
                <w:color w:val="000000" w:themeColor="text1"/>
                <w:sz w:val="14"/>
                <w:szCs w:val="14"/>
              </w:rPr>
              <w:t xml:space="preserve">kan tidligst </w:t>
            </w:r>
            <w:r>
              <w:rPr>
                <w:rFonts w:ascii="Arial" w:hAnsi="Arial" w:cs="Arial"/>
                <w:color w:val="000000" w:themeColor="text1"/>
                <w:sz w:val="14"/>
                <w:szCs w:val="14"/>
              </w:rPr>
              <w:t xml:space="preserve">ske </w:t>
            </w:r>
            <w:r w:rsidRPr="00B90167">
              <w:rPr>
                <w:rFonts w:ascii="Arial" w:hAnsi="Arial" w:cs="Arial"/>
                <w:color w:val="000000" w:themeColor="text1"/>
                <w:sz w:val="14"/>
                <w:szCs w:val="14"/>
              </w:rPr>
              <w:t xml:space="preserve">fra 13. maj pga. funktionsprøve m. leverandør. </w:t>
            </w:r>
          </w:p>
        </w:tc>
      </w:tr>
      <w:tr w:rsidR="002448EA" w:rsidRPr="00F20627" w:rsidTr="00FD445A">
        <w:trPr>
          <w:trHeight w:val="300"/>
        </w:trPr>
        <w:tc>
          <w:tcPr>
            <w:tcW w:w="1809"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2448EA" w:rsidRPr="00B90167" w:rsidRDefault="002448EA" w:rsidP="00FD445A">
            <w:pPr>
              <w:spacing w:after="0" w:line="240" w:lineRule="auto"/>
              <w:rPr>
                <w:rFonts w:ascii="Arial" w:hAnsi="Arial" w:cs="Arial"/>
                <w:color w:val="000000"/>
                <w:sz w:val="14"/>
                <w:szCs w:val="14"/>
              </w:rPr>
            </w:pPr>
            <w:r w:rsidRPr="00B90167">
              <w:rPr>
                <w:rFonts w:ascii="Arial" w:hAnsi="Arial" w:cs="Arial"/>
                <w:color w:val="000000"/>
                <w:sz w:val="14"/>
                <w:szCs w:val="14"/>
              </w:rPr>
              <w:t>Ejendomsbeliggenheds-registret (EBR)</w:t>
            </w:r>
          </w:p>
        </w:tc>
        <w:tc>
          <w:tcPr>
            <w:tcW w:w="1310" w:type="dxa"/>
            <w:tcBorders>
              <w:top w:val="single" w:sz="4" w:space="0" w:color="auto"/>
              <w:left w:val="nil"/>
              <w:bottom w:val="single" w:sz="4" w:space="0" w:color="auto"/>
              <w:right w:val="single" w:sz="4" w:space="0" w:color="auto"/>
            </w:tcBorders>
            <w:shd w:val="clear" w:color="auto" w:fill="00B050"/>
            <w:noWrap/>
            <w:hideMark/>
          </w:tcPr>
          <w:p w:rsidR="002448EA" w:rsidRPr="00B90167" w:rsidRDefault="002448EA" w:rsidP="00FD445A">
            <w:pPr>
              <w:spacing w:after="0" w:line="240" w:lineRule="auto"/>
              <w:rPr>
                <w:rFonts w:ascii="Arial" w:hAnsi="Arial" w:cs="Arial"/>
                <w:color w:val="000000"/>
                <w:sz w:val="14"/>
                <w:szCs w:val="14"/>
              </w:rPr>
            </w:pPr>
            <w:r>
              <w:rPr>
                <w:rFonts w:ascii="Arial" w:hAnsi="Arial" w:cs="Arial"/>
                <w:color w:val="000000"/>
                <w:sz w:val="14"/>
                <w:szCs w:val="14"/>
              </w:rPr>
              <w:t>OK</w:t>
            </w:r>
          </w:p>
        </w:tc>
        <w:tc>
          <w:tcPr>
            <w:tcW w:w="1276" w:type="dxa"/>
            <w:tcBorders>
              <w:top w:val="single" w:sz="4" w:space="0" w:color="auto"/>
              <w:left w:val="nil"/>
              <w:bottom w:val="single" w:sz="4" w:space="0" w:color="auto"/>
              <w:right w:val="single" w:sz="4" w:space="0" w:color="auto"/>
            </w:tcBorders>
            <w:shd w:val="clear" w:color="auto" w:fill="FF0000"/>
            <w:noWrap/>
            <w:hideMark/>
          </w:tcPr>
          <w:p w:rsidR="002448EA" w:rsidRPr="00B90167" w:rsidRDefault="002448EA" w:rsidP="00FD445A">
            <w:pPr>
              <w:spacing w:after="0" w:line="240" w:lineRule="auto"/>
              <w:rPr>
                <w:rFonts w:ascii="Arial" w:hAnsi="Arial" w:cs="Arial"/>
                <w:color w:val="000000"/>
                <w:sz w:val="14"/>
                <w:szCs w:val="14"/>
              </w:rPr>
            </w:pPr>
            <w:r w:rsidRPr="00B90167">
              <w:rPr>
                <w:rFonts w:ascii="Arial" w:hAnsi="Arial" w:cs="Arial"/>
                <w:color w:val="000000"/>
                <w:sz w:val="14"/>
                <w:szCs w:val="14"/>
              </w:rPr>
              <w:t>Ikke på plads</w:t>
            </w:r>
          </w:p>
        </w:tc>
        <w:tc>
          <w:tcPr>
            <w:tcW w:w="992" w:type="dxa"/>
            <w:tcBorders>
              <w:top w:val="nil"/>
              <w:left w:val="nil"/>
              <w:bottom w:val="single" w:sz="4" w:space="0" w:color="auto"/>
              <w:right w:val="single" w:sz="4" w:space="0" w:color="auto"/>
            </w:tcBorders>
            <w:shd w:val="clear" w:color="000000" w:fill="00B050"/>
            <w:noWrap/>
            <w:hideMark/>
          </w:tcPr>
          <w:p w:rsidR="002448EA" w:rsidRPr="00B90167" w:rsidRDefault="002448EA" w:rsidP="00FD445A">
            <w:pPr>
              <w:spacing w:after="0" w:line="240" w:lineRule="auto"/>
              <w:rPr>
                <w:rFonts w:ascii="Arial" w:hAnsi="Arial" w:cs="Arial"/>
                <w:color w:val="000000"/>
                <w:sz w:val="14"/>
                <w:szCs w:val="14"/>
              </w:rPr>
            </w:pPr>
            <w:r w:rsidRPr="00B90167">
              <w:rPr>
                <w:rFonts w:ascii="Arial" w:hAnsi="Arial" w:cs="Arial"/>
                <w:color w:val="000000"/>
                <w:sz w:val="14"/>
                <w:szCs w:val="14"/>
              </w:rPr>
              <w:t>OK</w:t>
            </w:r>
          </w:p>
        </w:tc>
        <w:tc>
          <w:tcPr>
            <w:tcW w:w="882" w:type="dxa"/>
            <w:tcBorders>
              <w:top w:val="nil"/>
              <w:left w:val="nil"/>
              <w:bottom w:val="single" w:sz="4" w:space="0" w:color="auto"/>
              <w:right w:val="single" w:sz="4" w:space="0" w:color="auto"/>
            </w:tcBorders>
            <w:shd w:val="clear" w:color="auto" w:fill="FF0000"/>
            <w:noWrap/>
            <w:hideMark/>
          </w:tcPr>
          <w:p w:rsidR="002448EA" w:rsidRPr="00B90167" w:rsidRDefault="002448EA" w:rsidP="00FD445A">
            <w:pPr>
              <w:spacing w:after="0" w:line="240" w:lineRule="auto"/>
              <w:rPr>
                <w:rFonts w:ascii="Arial" w:hAnsi="Arial" w:cs="Arial"/>
                <w:color w:val="000000"/>
                <w:sz w:val="14"/>
                <w:szCs w:val="14"/>
              </w:rPr>
            </w:pPr>
            <w:r w:rsidRPr="00B90167">
              <w:rPr>
                <w:rFonts w:ascii="Arial" w:hAnsi="Arial" w:cs="Arial"/>
                <w:color w:val="000000"/>
                <w:sz w:val="14"/>
                <w:szCs w:val="14"/>
              </w:rPr>
              <w:t>Ikke klar</w:t>
            </w:r>
          </w:p>
        </w:tc>
        <w:tc>
          <w:tcPr>
            <w:tcW w:w="2095" w:type="dxa"/>
            <w:tcBorders>
              <w:top w:val="single" w:sz="4" w:space="0" w:color="auto"/>
              <w:left w:val="nil"/>
              <w:bottom w:val="single" w:sz="4" w:space="0" w:color="auto"/>
              <w:right w:val="single" w:sz="4" w:space="0" w:color="auto"/>
            </w:tcBorders>
            <w:shd w:val="clear" w:color="auto" w:fill="FF0000"/>
          </w:tcPr>
          <w:p w:rsidR="002448EA" w:rsidRPr="00B90167" w:rsidRDefault="002448EA" w:rsidP="00FD445A">
            <w:pPr>
              <w:spacing w:after="0" w:line="240" w:lineRule="auto"/>
              <w:rPr>
                <w:rFonts w:ascii="Arial" w:hAnsi="Arial" w:cs="Arial"/>
                <w:color w:val="000000" w:themeColor="text1"/>
                <w:sz w:val="14"/>
                <w:szCs w:val="14"/>
              </w:rPr>
            </w:pPr>
            <w:r w:rsidRPr="002A3407">
              <w:rPr>
                <w:rFonts w:ascii="Arial" w:hAnsi="Arial" w:cs="Arial"/>
                <w:color w:val="000000" w:themeColor="text1"/>
                <w:sz w:val="14"/>
                <w:szCs w:val="14"/>
                <w:shd w:val="clear" w:color="auto" w:fill="FF0000"/>
              </w:rPr>
              <w:t>Nej, ikke færdigudviklet</w:t>
            </w:r>
            <w:r w:rsidRPr="00B90167">
              <w:rPr>
                <w:rFonts w:ascii="Arial" w:hAnsi="Arial" w:cs="Arial"/>
                <w:color w:val="000000" w:themeColor="text1"/>
                <w:sz w:val="14"/>
                <w:szCs w:val="14"/>
              </w:rPr>
              <w:t xml:space="preserve">. </w:t>
            </w:r>
          </w:p>
        </w:tc>
      </w:tr>
      <w:tr w:rsidR="002448EA" w:rsidRPr="00F20627" w:rsidTr="00FD445A">
        <w:trPr>
          <w:trHeight w:val="300"/>
        </w:trPr>
        <w:tc>
          <w:tcPr>
            <w:tcW w:w="1809"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2448EA" w:rsidRPr="00B90167" w:rsidRDefault="002448EA" w:rsidP="00FD445A">
            <w:pPr>
              <w:spacing w:after="0" w:line="240" w:lineRule="auto"/>
              <w:rPr>
                <w:rFonts w:ascii="Arial" w:hAnsi="Arial" w:cs="Arial"/>
                <w:color w:val="000000"/>
                <w:sz w:val="14"/>
                <w:szCs w:val="14"/>
              </w:rPr>
            </w:pPr>
            <w:r w:rsidRPr="00B90167">
              <w:rPr>
                <w:rFonts w:ascii="Arial" w:hAnsi="Arial" w:cs="Arial"/>
                <w:color w:val="000000"/>
                <w:sz w:val="14"/>
                <w:szCs w:val="14"/>
              </w:rPr>
              <w:t>Ejerfortegnelsen (EFT)</w:t>
            </w:r>
          </w:p>
        </w:tc>
        <w:tc>
          <w:tcPr>
            <w:tcW w:w="1310" w:type="dxa"/>
            <w:tcBorders>
              <w:top w:val="nil"/>
              <w:left w:val="nil"/>
              <w:bottom w:val="single" w:sz="4" w:space="0" w:color="auto"/>
              <w:right w:val="single" w:sz="4" w:space="0" w:color="auto"/>
            </w:tcBorders>
            <w:shd w:val="clear" w:color="000000" w:fill="00B050"/>
            <w:noWrap/>
            <w:hideMark/>
          </w:tcPr>
          <w:p w:rsidR="002448EA" w:rsidRPr="00B90167" w:rsidRDefault="002448EA" w:rsidP="00FD445A">
            <w:pPr>
              <w:spacing w:after="0" w:line="240" w:lineRule="auto"/>
              <w:rPr>
                <w:rFonts w:ascii="Arial" w:hAnsi="Arial" w:cs="Arial"/>
                <w:color w:val="000000"/>
                <w:sz w:val="14"/>
                <w:szCs w:val="14"/>
              </w:rPr>
            </w:pPr>
            <w:r w:rsidRPr="00B90167">
              <w:rPr>
                <w:rFonts w:ascii="Arial" w:hAnsi="Arial" w:cs="Arial"/>
                <w:color w:val="000000"/>
                <w:sz w:val="14"/>
                <w:szCs w:val="14"/>
              </w:rPr>
              <w:t>OK</w:t>
            </w:r>
          </w:p>
        </w:tc>
        <w:tc>
          <w:tcPr>
            <w:tcW w:w="1276" w:type="dxa"/>
            <w:tcBorders>
              <w:top w:val="nil"/>
              <w:left w:val="nil"/>
              <w:bottom w:val="single" w:sz="4" w:space="0" w:color="auto"/>
              <w:right w:val="single" w:sz="4" w:space="0" w:color="auto"/>
            </w:tcBorders>
            <w:shd w:val="clear" w:color="000000" w:fill="00B050"/>
            <w:noWrap/>
            <w:hideMark/>
          </w:tcPr>
          <w:p w:rsidR="002448EA" w:rsidRPr="00B90167" w:rsidRDefault="002448EA" w:rsidP="00FD445A">
            <w:pPr>
              <w:spacing w:after="0" w:line="240" w:lineRule="auto"/>
              <w:rPr>
                <w:rFonts w:ascii="Arial" w:hAnsi="Arial" w:cs="Arial"/>
                <w:color w:val="000000"/>
                <w:sz w:val="14"/>
                <w:szCs w:val="14"/>
              </w:rPr>
            </w:pPr>
            <w:r w:rsidRPr="00B90167">
              <w:rPr>
                <w:rFonts w:ascii="Arial" w:hAnsi="Arial" w:cs="Arial"/>
                <w:color w:val="000000"/>
                <w:sz w:val="14"/>
                <w:szCs w:val="14"/>
              </w:rPr>
              <w:t>OK</w:t>
            </w:r>
          </w:p>
        </w:tc>
        <w:tc>
          <w:tcPr>
            <w:tcW w:w="992" w:type="dxa"/>
            <w:tcBorders>
              <w:top w:val="nil"/>
              <w:left w:val="nil"/>
              <w:bottom w:val="single" w:sz="4" w:space="0" w:color="auto"/>
              <w:right w:val="single" w:sz="4" w:space="0" w:color="auto"/>
            </w:tcBorders>
            <w:shd w:val="clear" w:color="000000" w:fill="00B050"/>
            <w:noWrap/>
            <w:hideMark/>
          </w:tcPr>
          <w:p w:rsidR="002448EA" w:rsidRPr="00B90167" w:rsidRDefault="002448EA" w:rsidP="00FD445A">
            <w:pPr>
              <w:spacing w:after="0" w:line="240" w:lineRule="auto"/>
              <w:rPr>
                <w:rFonts w:ascii="Arial" w:hAnsi="Arial" w:cs="Arial"/>
                <w:color w:val="000000"/>
                <w:sz w:val="14"/>
                <w:szCs w:val="14"/>
              </w:rPr>
            </w:pPr>
            <w:r w:rsidRPr="00B90167">
              <w:rPr>
                <w:rFonts w:ascii="Arial" w:hAnsi="Arial" w:cs="Arial"/>
                <w:color w:val="000000"/>
                <w:sz w:val="14"/>
                <w:szCs w:val="14"/>
              </w:rPr>
              <w:t>OK</w:t>
            </w:r>
          </w:p>
        </w:tc>
        <w:tc>
          <w:tcPr>
            <w:tcW w:w="882" w:type="dxa"/>
            <w:tcBorders>
              <w:top w:val="nil"/>
              <w:left w:val="nil"/>
              <w:bottom w:val="single" w:sz="4" w:space="0" w:color="auto"/>
              <w:right w:val="single" w:sz="4" w:space="0" w:color="auto"/>
            </w:tcBorders>
            <w:shd w:val="clear" w:color="000000" w:fill="00B050"/>
            <w:noWrap/>
            <w:hideMark/>
          </w:tcPr>
          <w:p w:rsidR="002448EA" w:rsidRPr="00B90167" w:rsidRDefault="002448EA" w:rsidP="00FD445A">
            <w:pPr>
              <w:spacing w:after="0" w:line="240" w:lineRule="auto"/>
              <w:rPr>
                <w:rFonts w:ascii="Arial" w:hAnsi="Arial" w:cs="Arial"/>
                <w:color w:val="000000"/>
                <w:sz w:val="14"/>
                <w:szCs w:val="14"/>
              </w:rPr>
            </w:pPr>
            <w:r w:rsidRPr="00B90167">
              <w:rPr>
                <w:rFonts w:ascii="Arial" w:hAnsi="Arial" w:cs="Arial"/>
                <w:color w:val="000000"/>
                <w:sz w:val="14"/>
                <w:szCs w:val="14"/>
              </w:rPr>
              <w:t>OK</w:t>
            </w:r>
          </w:p>
        </w:tc>
        <w:tc>
          <w:tcPr>
            <w:tcW w:w="2095" w:type="dxa"/>
            <w:tcBorders>
              <w:top w:val="single" w:sz="4" w:space="0" w:color="auto"/>
              <w:left w:val="nil"/>
              <w:bottom w:val="single" w:sz="4" w:space="0" w:color="auto"/>
              <w:right w:val="single" w:sz="4" w:space="0" w:color="auto"/>
            </w:tcBorders>
            <w:shd w:val="clear" w:color="auto" w:fill="00B050"/>
          </w:tcPr>
          <w:p w:rsidR="002448EA" w:rsidRPr="00B90167" w:rsidRDefault="002448EA" w:rsidP="00FD445A">
            <w:pPr>
              <w:spacing w:after="0" w:line="240" w:lineRule="auto"/>
              <w:rPr>
                <w:rFonts w:ascii="Arial" w:hAnsi="Arial" w:cs="Arial"/>
                <w:color w:val="000000"/>
                <w:sz w:val="14"/>
                <w:szCs w:val="14"/>
              </w:rPr>
            </w:pPr>
            <w:r w:rsidRPr="00B90167">
              <w:rPr>
                <w:rFonts w:ascii="Arial" w:hAnsi="Arial" w:cs="Arial"/>
                <w:color w:val="000000"/>
                <w:sz w:val="14"/>
                <w:szCs w:val="14"/>
              </w:rPr>
              <w:t xml:space="preserve">Ja, under forudsætning af BFE-nøgle er tildelt </w:t>
            </w:r>
          </w:p>
        </w:tc>
      </w:tr>
      <w:tr w:rsidR="002448EA" w:rsidRPr="00F20627" w:rsidTr="00FD445A">
        <w:trPr>
          <w:trHeight w:val="300"/>
        </w:trPr>
        <w:tc>
          <w:tcPr>
            <w:tcW w:w="1809"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2448EA" w:rsidRPr="00B90167" w:rsidRDefault="002448EA" w:rsidP="00FD445A">
            <w:pPr>
              <w:spacing w:after="0" w:line="240" w:lineRule="auto"/>
              <w:rPr>
                <w:rFonts w:ascii="Arial" w:hAnsi="Arial" w:cs="Arial"/>
                <w:color w:val="000000"/>
                <w:sz w:val="14"/>
                <w:szCs w:val="14"/>
              </w:rPr>
            </w:pPr>
            <w:r w:rsidRPr="00B90167">
              <w:rPr>
                <w:rFonts w:ascii="Arial" w:hAnsi="Arial" w:cs="Arial"/>
                <w:color w:val="000000"/>
                <w:sz w:val="14"/>
                <w:szCs w:val="14"/>
              </w:rPr>
              <w:t>BBR</w:t>
            </w:r>
          </w:p>
        </w:tc>
        <w:tc>
          <w:tcPr>
            <w:tcW w:w="1310" w:type="dxa"/>
            <w:tcBorders>
              <w:top w:val="nil"/>
              <w:left w:val="nil"/>
              <w:bottom w:val="single" w:sz="4" w:space="0" w:color="auto"/>
              <w:right w:val="single" w:sz="4" w:space="0" w:color="auto"/>
            </w:tcBorders>
            <w:shd w:val="clear" w:color="auto" w:fill="00B050"/>
            <w:noWrap/>
            <w:hideMark/>
          </w:tcPr>
          <w:p w:rsidR="002448EA" w:rsidRPr="00B90167" w:rsidRDefault="002448EA" w:rsidP="00FD445A">
            <w:pPr>
              <w:spacing w:after="0" w:line="240" w:lineRule="auto"/>
              <w:rPr>
                <w:rFonts w:ascii="Arial" w:hAnsi="Arial" w:cs="Arial"/>
                <w:color w:val="000000"/>
                <w:sz w:val="14"/>
                <w:szCs w:val="14"/>
              </w:rPr>
            </w:pPr>
            <w:r w:rsidRPr="00B90167">
              <w:rPr>
                <w:rFonts w:ascii="Arial" w:hAnsi="Arial" w:cs="Arial"/>
                <w:color w:val="000000"/>
                <w:sz w:val="14"/>
                <w:szCs w:val="14"/>
              </w:rPr>
              <w:t>OK</w:t>
            </w:r>
          </w:p>
        </w:tc>
        <w:tc>
          <w:tcPr>
            <w:tcW w:w="1276" w:type="dxa"/>
            <w:tcBorders>
              <w:top w:val="nil"/>
              <w:left w:val="nil"/>
              <w:bottom w:val="single" w:sz="4" w:space="0" w:color="auto"/>
              <w:right w:val="single" w:sz="4" w:space="0" w:color="auto"/>
            </w:tcBorders>
            <w:shd w:val="clear" w:color="auto" w:fill="00B050"/>
            <w:noWrap/>
            <w:hideMark/>
          </w:tcPr>
          <w:p w:rsidR="002448EA" w:rsidRPr="00B90167" w:rsidRDefault="002448EA" w:rsidP="00FD445A">
            <w:pPr>
              <w:spacing w:after="0" w:line="240" w:lineRule="auto"/>
              <w:rPr>
                <w:rFonts w:ascii="Arial" w:hAnsi="Arial" w:cs="Arial"/>
                <w:color w:val="000000"/>
                <w:sz w:val="14"/>
                <w:szCs w:val="14"/>
              </w:rPr>
            </w:pPr>
            <w:r w:rsidRPr="00B90167">
              <w:rPr>
                <w:rFonts w:ascii="Arial" w:hAnsi="Arial" w:cs="Arial"/>
                <w:color w:val="000000"/>
                <w:sz w:val="14"/>
                <w:szCs w:val="14"/>
              </w:rPr>
              <w:t>OK</w:t>
            </w:r>
          </w:p>
        </w:tc>
        <w:tc>
          <w:tcPr>
            <w:tcW w:w="992" w:type="dxa"/>
            <w:tcBorders>
              <w:top w:val="nil"/>
              <w:left w:val="nil"/>
              <w:bottom w:val="single" w:sz="4" w:space="0" w:color="auto"/>
              <w:right w:val="single" w:sz="4" w:space="0" w:color="auto"/>
            </w:tcBorders>
            <w:shd w:val="clear" w:color="auto" w:fill="00B050"/>
            <w:noWrap/>
            <w:hideMark/>
          </w:tcPr>
          <w:p w:rsidR="002448EA" w:rsidRPr="00B90167" w:rsidRDefault="002448EA" w:rsidP="00FD445A">
            <w:pPr>
              <w:spacing w:after="0" w:line="240" w:lineRule="auto"/>
              <w:rPr>
                <w:rFonts w:ascii="Arial" w:hAnsi="Arial" w:cs="Arial"/>
                <w:color w:val="000000"/>
                <w:sz w:val="14"/>
                <w:szCs w:val="14"/>
              </w:rPr>
            </w:pPr>
            <w:r w:rsidRPr="00B90167">
              <w:rPr>
                <w:rFonts w:ascii="Arial" w:hAnsi="Arial" w:cs="Arial"/>
                <w:color w:val="000000"/>
                <w:sz w:val="14"/>
                <w:szCs w:val="14"/>
              </w:rPr>
              <w:t>OK</w:t>
            </w:r>
          </w:p>
        </w:tc>
        <w:tc>
          <w:tcPr>
            <w:tcW w:w="882" w:type="dxa"/>
            <w:tcBorders>
              <w:top w:val="nil"/>
              <w:left w:val="nil"/>
              <w:bottom w:val="single" w:sz="4" w:space="0" w:color="auto"/>
              <w:right w:val="single" w:sz="4" w:space="0" w:color="auto"/>
            </w:tcBorders>
            <w:shd w:val="clear" w:color="auto" w:fill="00B050"/>
            <w:noWrap/>
            <w:hideMark/>
          </w:tcPr>
          <w:p w:rsidR="002448EA" w:rsidRPr="00B90167" w:rsidRDefault="002448EA" w:rsidP="00FD445A">
            <w:pPr>
              <w:spacing w:after="0" w:line="240" w:lineRule="auto"/>
              <w:rPr>
                <w:rFonts w:ascii="Arial" w:hAnsi="Arial" w:cs="Arial"/>
                <w:color w:val="000000"/>
                <w:sz w:val="14"/>
                <w:szCs w:val="14"/>
              </w:rPr>
            </w:pPr>
            <w:r w:rsidRPr="00B90167">
              <w:rPr>
                <w:rFonts w:ascii="Arial" w:hAnsi="Arial" w:cs="Arial"/>
                <w:color w:val="000000"/>
                <w:sz w:val="14"/>
                <w:szCs w:val="14"/>
              </w:rPr>
              <w:t>OK</w:t>
            </w:r>
          </w:p>
        </w:tc>
        <w:tc>
          <w:tcPr>
            <w:tcW w:w="2095" w:type="dxa"/>
            <w:tcBorders>
              <w:top w:val="single" w:sz="4" w:space="0" w:color="auto"/>
              <w:left w:val="nil"/>
              <w:bottom w:val="single" w:sz="4" w:space="0" w:color="auto"/>
              <w:right w:val="single" w:sz="4" w:space="0" w:color="auto"/>
            </w:tcBorders>
            <w:shd w:val="clear" w:color="auto" w:fill="00B050"/>
          </w:tcPr>
          <w:p w:rsidR="002448EA" w:rsidRPr="00B90167" w:rsidRDefault="002448EA" w:rsidP="00FD445A">
            <w:pPr>
              <w:spacing w:after="0" w:line="240" w:lineRule="auto"/>
              <w:rPr>
                <w:rFonts w:ascii="Arial" w:hAnsi="Arial" w:cs="Arial"/>
                <w:color w:val="000000"/>
                <w:sz w:val="14"/>
                <w:szCs w:val="14"/>
              </w:rPr>
            </w:pPr>
            <w:r w:rsidRPr="00B90167">
              <w:rPr>
                <w:rFonts w:ascii="Arial" w:hAnsi="Arial" w:cs="Arial"/>
                <w:color w:val="000000"/>
                <w:sz w:val="14"/>
                <w:szCs w:val="14"/>
              </w:rPr>
              <w:t>Ja, under forudsætning af BFE-nøgle er tildelt</w:t>
            </w:r>
          </w:p>
        </w:tc>
      </w:tr>
      <w:tr w:rsidR="002448EA" w:rsidRPr="00F20627" w:rsidTr="00FD445A">
        <w:trPr>
          <w:trHeight w:val="300"/>
        </w:trPr>
        <w:tc>
          <w:tcPr>
            <w:tcW w:w="1809"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2448EA" w:rsidRPr="00B90167" w:rsidRDefault="002448EA" w:rsidP="00FD445A">
            <w:pPr>
              <w:spacing w:after="0" w:line="240" w:lineRule="auto"/>
              <w:rPr>
                <w:rFonts w:ascii="Arial" w:hAnsi="Arial" w:cs="Arial"/>
                <w:color w:val="000000"/>
                <w:sz w:val="14"/>
                <w:szCs w:val="14"/>
              </w:rPr>
            </w:pPr>
            <w:r w:rsidRPr="00B90167">
              <w:rPr>
                <w:rFonts w:ascii="Arial" w:hAnsi="Arial" w:cs="Arial"/>
                <w:color w:val="000000"/>
                <w:sz w:val="14"/>
                <w:szCs w:val="14"/>
              </w:rPr>
              <w:t>DAR</w:t>
            </w:r>
          </w:p>
        </w:tc>
        <w:tc>
          <w:tcPr>
            <w:tcW w:w="1310" w:type="dxa"/>
            <w:tcBorders>
              <w:top w:val="nil"/>
              <w:left w:val="nil"/>
              <w:bottom w:val="single" w:sz="4" w:space="0" w:color="auto"/>
              <w:right w:val="single" w:sz="4" w:space="0" w:color="auto"/>
            </w:tcBorders>
            <w:shd w:val="clear" w:color="auto" w:fill="00B050"/>
            <w:noWrap/>
            <w:hideMark/>
          </w:tcPr>
          <w:p w:rsidR="002448EA" w:rsidRPr="00B90167" w:rsidRDefault="002448EA" w:rsidP="00FD445A">
            <w:pPr>
              <w:spacing w:after="0" w:line="240" w:lineRule="auto"/>
              <w:rPr>
                <w:rFonts w:ascii="Arial" w:hAnsi="Arial" w:cs="Arial"/>
                <w:color w:val="000000"/>
                <w:sz w:val="14"/>
                <w:szCs w:val="14"/>
              </w:rPr>
            </w:pPr>
            <w:r w:rsidRPr="00B90167">
              <w:rPr>
                <w:rFonts w:ascii="Arial" w:hAnsi="Arial" w:cs="Arial"/>
                <w:color w:val="000000"/>
                <w:sz w:val="14"/>
                <w:szCs w:val="14"/>
              </w:rPr>
              <w:t>OK</w:t>
            </w:r>
          </w:p>
        </w:tc>
        <w:tc>
          <w:tcPr>
            <w:tcW w:w="1276" w:type="dxa"/>
            <w:tcBorders>
              <w:top w:val="nil"/>
              <w:left w:val="nil"/>
              <w:bottom w:val="single" w:sz="4" w:space="0" w:color="auto"/>
              <w:right w:val="single" w:sz="4" w:space="0" w:color="auto"/>
            </w:tcBorders>
            <w:shd w:val="clear" w:color="auto" w:fill="00B050"/>
            <w:noWrap/>
            <w:hideMark/>
          </w:tcPr>
          <w:p w:rsidR="002448EA" w:rsidRPr="00B90167" w:rsidRDefault="002448EA" w:rsidP="00FD445A">
            <w:pPr>
              <w:spacing w:after="0" w:line="240" w:lineRule="auto"/>
              <w:rPr>
                <w:rFonts w:ascii="Arial" w:hAnsi="Arial" w:cs="Arial"/>
                <w:color w:val="000000"/>
                <w:sz w:val="14"/>
                <w:szCs w:val="14"/>
              </w:rPr>
            </w:pPr>
            <w:r w:rsidRPr="00B90167">
              <w:rPr>
                <w:rFonts w:ascii="Arial" w:hAnsi="Arial" w:cs="Arial"/>
                <w:color w:val="000000"/>
                <w:sz w:val="14"/>
                <w:szCs w:val="14"/>
              </w:rPr>
              <w:t>OK</w:t>
            </w:r>
          </w:p>
        </w:tc>
        <w:tc>
          <w:tcPr>
            <w:tcW w:w="992" w:type="dxa"/>
            <w:tcBorders>
              <w:top w:val="nil"/>
              <w:left w:val="nil"/>
              <w:bottom w:val="single" w:sz="4" w:space="0" w:color="auto"/>
              <w:right w:val="single" w:sz="4" w:space="0" w:color="auto"/>
            </w:tcBorders>
            <w:shd w:val="clear" w:color="auto" w:fill="00B050"/>
            <w:noWrap/>
            <w:hideMark/>
          </w:tcPr>
          <w:p w:rsidR="002448EA" w:rsidRPr="00B90167" w:rsidRDefault="002448EA" w:rsidP="00FD445A">
            <w:pPr>
              <w:spacing w:after="0" w:line="240" w:lineRule="auto"/>
              <w:rPr>
                <w:rFonts w:ascii="Arial" w:hAnsi="Arial" w:cs="Arial"/>
                <w:color w:val="000000"/>
                <w:sz w:val="14"/>
                <w:szCs w:val="14"/>
              </w:rPr>
            </w:pPr>
            <w:r w:rsidRPr="00B90167">
              <w:rPr>
                <w:rFonts w:ascii="Arial" w:hAnsi="Arial" w:cs="Arial"/>
                <w:color w:val="000000"/>
                <w:sz w:val="14"/>
                <w:szCs w:val="14"/>
              </w:rPr>
              <w:t>OK</w:t>
            </w:r>
          </w:p>
        </w:tc>
        <w:tc>
          <w:tcPr>
            <w:tcW w:w="882" w:type="dxa"/>
            <w:tcBorders>
              <w:top w:val="nil"/>
              <w:left w:val="nil"/>
              <w:bottom w:val="single" w:sz="4" w:space="0" w:color="auto"/>
              <w:right w:val="single" w:sz="4" w:space="0" w:color="auto"/>
            </w:tcBorders>
            <w:shd w:val="clear" w:color="auto" w:fill="00B050"/>
            <w:noWrap/>
            <w:hideMark/>
          </w:tcPr>
          <w:p w:rsidR="002448EA" w:rsidRPr="00B90167" w:rsidRDefault="002448EA" w:rsidP="00FD445A">
            <w:pPr>
              <w:spacing w:after="0" w:line="240" w:lineRule="auto"/>
              <w:rPr>
                <w:rFonts w:ascii="Arial" w:hAnsi="Arial" w:cs="Arial"/>
                <w:color w:val="000000"/>
                <w:sz w:val="14"/>
                <w:szCs w:val="14"/>
              </w:rPr>
            </w:pPr>
            <w:r w:rsidRPr="00B90167">
              <w:rPr>
                <w:rFonts w:ascii="Arial" w:hAnsi="Arial" w:cs="Arial"/>
                <w:color w:val="000000"/>
                <w:sz w:val="14"/>
                <w:szCs w:val="14"/>
              </w:rPr>
              <w:t>OK</w:t>
            </w:r>
          </w:p>
        </w:tc>
        <w:tc>
          <w:tcPr>
            <w:tcW w:w="2095" w:type="dxa"/>
            <w:tcBorders>
              <w:top w:val="single" w:sz="4" w:space="0" w:color="auto"/>
              <w:left w:val="nil"/>
              <w:bottom w:val="single" w:sz="4" w:space="0" w:color="auto"/>
              <w:right w:val="single" w:sz="4" w:space="0" w:color="auto"/>
            </w:tcBorders>
            <w:shd w:val="clear" w:color="auto" w:fill="00B050"/>
          </w:tcPr>
          <w:p w:rsidR="002448EA" w:rsidRPr="00B90167" w:rsidRDefault="002448EA" w:rsidP="00FD445A">
            <w:pPr>
              <w:spacing w:after="0" w:line="240" w:lineRule="auto"/>
              <w:rPr>
                <w:rFonts w:ascii="Arial" w:hAnsi="Arial" w:cs="Arial"/>
                <w:color w:val="000000"/>
                <w:sz w:val="14"/>
                <w:szCs w:val="14"/>
              </w:rPr>
            </w:pPr>
            <w:r w:rsidRPr="00B90167">
              <w:rPr>
                <w:rFonts w:ascii="Arial" w:hAnsi="Arial" w:cs="Arial"/>
                <w:color w:val="000000"/>
                <w:sz w:val="14"/>
                <w:szCs w:val="14"/>
              </w:rPr>
              <w:t>Ja</w:t>
            </w:r>
          </w:p>
        </w:tc>
      </w:tr>
      <w:tr w:rsidR="002448EA" w:rsidRPr="00F20627" w:rsidTr="00FD445A">
        <w:trPr>
          <w:trHeight w:val="300"/>
        </w:trPr>
        <w:tc>
          <w:tcPr>
            <w:tcW w:w="1809"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2448EA" w:rsidRPr="00B90167" w:rsidRDefault="002448EA" w:rsidP="00FD445A">
            <w:pPr>
              <w:spacing w:after="0" w:line="240" w:lineRule="auto"/>
              <w:rPr>
                <w:rFonts w:ascii="Arial" w:hAnsi="Arial" w:cs="Arial"/>
                <w:color w:val="000000"/>
                <w:sz w:val="14"/>
                <w:szCs w:val="14"/>
              </w:rPr>
            </w:pPr>
            <w:r w:rsidRPr="00B90167">
              <w:rPr>
                <w:rFonts w:ascii="Arial" w:hAnsi="Arial" w:cs="Arial"/>
                <w:color w:val="000000"/>
                <w:sz w:val="14"/>
                <w:szCs w:val="14"/>
              </w:rPr>
              <w:t>DAGI</w:t>
            </w:r>
          </w:p>
        </w:tc>
        <w:tc>
          <w:tcPr>
            <w:tcW w:w="1310" w:type="dxa"/>
            <w:tcBorders>
              <w:top w:val="nil"/>
              <w:left w:val="nil"/>
              <w:bottom w:val="single" w:sz="4" w:space="0" w:color="auto"/>
              <w:right w:val="single" w:sz="4" w:space="0" w:color="auto"/>
            </w:tcBorders>
            <w:shd w:val="clear" w:color="auto" w:fill="00B050"/>
            <w:noWrap/>
            <w:hideMark/>
          </w:tcPr>
          <w:p w:rsidR="002448EA" w:rsidRPr="00B90167" w:rsidRDefault="002448EA" w:rsidP="00FD445A">
            <w:pPr>
              <w:spacing w:after="0" w:line="240" w:lineRule="auto"/>
              <w:rPr>
                <w:rFonts w:ascii="Arial" w:hAnsi="Arial" w:cs="Arial"/>
                <w:color w:val="000000"/>
                <w:sz w:val="14"/>
                <w:szCs w:val="14"/>
              </w:rPr>
            </w:pPr>
            <w:r w:rsidRPr="00B90167">
              <w:rPr>
                <w:rFonts w:ascii="Arial" w:hAnsi="Arial" w:cs="Arial"/>
                <w:color w:val="000000"/>
                <w:sz w:val="14"/>
                <w:szCs w:val="14"/>
              </w:rPr>
              <w:t>OK</w:t>
            </w:r>
          </w:p>
        </w:tc>
        <w:tc>
          <w:tcPr>
            <w:tcW w:w="1276" w:type="dxa"/>
            <w:tcBorders>
              <w:top w:val="nil"/>
              <w:left w:val="nil"/>
              <w:bottom w:val="single" w:sz="4" w:space="0" w:color="auto"/>
              <w:right w:val="single" w:sz="4" w:space="0" w:color="auto"/>
            </w:tcBorders>
            <w:shd w:val="clear" w:color="auto" w:fill="00B050"/>
            <w:noWrap/>
            <w:hideMark/>
          </w:tcPr>
          <w:p w:rsidR="002448EA" w:rsidRPr="00B90167" w:rsidRDefault="002448EA" w:rsidP="00FD445A">
            <w:pPr>
              <w:spacing w:after="0" w:line="240" w:lineRule="auto"/>
              <w:rPr>
                <w:rFonts w:ascii="Arial" w:hAnsi="Arial" w:cs="Arial"/>
                <w:color w:val="000000"/>
                <w:sz w:val="14"/>
                <w:szCs w:val="14"/>
              </w:rPr>
            </w:pPr>
            <w:r w:rsidRPr="00B90167">
              <w:rPr>
                <w:rFonts w:ascii="Arial" w:hAnsi="Arial" w:cs="Arial"/>
                <w:color w:val="000000"/>
                <w:sz w:val="14"/>
                <w:szCs w:val="14"/>
              </w:rPr>
              <w:t>OK</w:t>
            </w:r>
          </w:p>
        </w:tc>
        <w:tc>
          <w:tcPr>
            <w:tcW w:w="992" w:type="dxa"/>
            <w:tcBorders>
              <w:top w:val="nil"/>
              <w:left w:val="nil"/>
              <w:bottom w:val="single" w:sz="4" w:space="0" w:color="auto"/>
              <w:right w:val="single" w:sz="4" w:space="0" w:color="auto"/>
            </w:tcBorders>
            <w:shd w:val="clear" w:color="auto" w:fill="00B050"/>
            <w:noWrap/>
            <w:hideMark/>
          </w:tcPr>
          <w:p w:rsidR="002448EA" w:rsidRPr="00B90167" w:rsidRDefault="002448EA" w:rsidP="00FD445A">
            <w:pPr>
              <w:spacing w:after="0" w:line="240" w:lineRule="auto"/>
              <w:rPr>
                <w:rFonts w:ascii="Arial" w:hAnsi="Arial" w:cs="Arial"/>
                <w:color w:val="000000"/>
                <w:sz w:val="14"/>
                <w:szCs w:val="14"/>
              </w:rPr>
            </w:pPr>
            <w:r w:rsidRPr="00B90167">
              <w:rPr>
                <w:rFonts w:ascii="Arial" w:hAnsi="Arial" w:cs="Arial"/>
                <w:color w:val="000000"/>
                <w:sz w:val="14"/>
                <w:szCs w:val="14"/>
              </w:rPr>
              <w:t>OK</w:t>
            </w:r>
          </w:p>
        </w:tc>
        <w:tc>
          <w:tcPr>
            <w:tcW w:w="882" w:type="dxa"/>
            <w:tcBorders>
              <w:top w:val="nil"/>
              <w:left w:val="nil"/>
              <w:bottom w:val="single" w:sz="4" w:space="0" w:color="auto"/>
              <w:right w:val="single" w:sz="4" w:space="0" w:color="auto"/>
            </w:tcBorders>
            <w:shd w:val="clear" w:color="auto" w:fill="00B050"/>
            <w:noWrap/>
            <w:hideMark/>
          </w:tcPr>
          <w:p w:rsidR="002448EA" w:rsidRPr="00B90167" w:rsidRDefault="002448EA" w:rsidP="00FD445A">
            <w:pPr>
              <w:spacing w:after="0" w:line="240" w:lineRule="auto"/>
              <w:rPr>
                <w:rFonts w:ascii="Arial" w:hAnsi="Arial" w:cs="Arial"/>
                <w:color w:val="000000"/>
                <w:sz w:val="14"/>
                <w:szCs w:val="14"/>
              </w:rPr>
            </w:pPr>
            <w:r w:rsidRPr="00B90167">
              <w:rPr>
                <w:rFonts w:ascii="Arial" w:hAnsi="Arial" w:cs="Arial"/>
                <w:color w:val="000000"/>
                <w:sz w:val="14"/>
                <w:szCs w:val="14"/>
              </w:rPr>
              <w:t>OK</w:t>
            </w:r>
          </w:p>
        </w:tc>
        <w:tc>
          <w:tcPr>
            <w:tcW w:w="2095" w:type="dxa"/>
            <w:tcBorders>
              <w:top w:val="single" w:sz="4" w:space="0" w:color="auto"/>
              <w:left w:val="nil"/>
              <w:bottom w:val="single" w:sz="4" w:space="0" w:color="auto"/>
              <w:right w:val="single" w:sz="4" w:space="0" w:color="auto"/>
            </w:tcBorders>
            <w:shd w:val="clear" w:color="auto" w:fill="00B050"/>
          </w:tcPr>
          <w:p w:rsidR="002448EA" w:rsidRPr="00B90167" w:rsidRDefault="002448EA" w:rsidP="00FD445A">
            <w:pPr>
              <w:spacing w:after="0" w:line="240" w:lineRule="auto"/>
              <w:rPr>
                <w:rFonts w:ascii="Arial" w:hAnsi="Arial" w:cs="Arial"/>
                <w:color w:val="000000"/>
                <w:sz w:val="14"/>
                <w:szCs w:val="14"/>
              </w:rPr>
            </w:pPr>
            <w:r w:rsidRPr="00B90167">
              <w:rPr>
                <w:rFonts w:ascii="Arial" w:hAnsi="Arial" w:cs="Arial"/>
                <w:color w:val="000000"/>
                <w:sz w:val="14"/>
                <w:szCs w:val="14"/>
              </w:rPr>
              <w:t>Ja</w:t>
            </w:r>
          </w:p>
        </w:tc>
      </w:tr>
      <w:tr w:rsidR="002448EA" w:rsidRPr="00F20627" w:rsidTr="00FD445A">
        <w:trPr>
          <w:trHeight w:val="300"/>
        </w:trPr>
        <w:tc>
          <w:tcPr>
            <w:tcW w:w="1809"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2448EA" w:rsidRPr="00B90167" w:rsidRDefault="002448EA" w:rsidP="00FD445A">
            <w:pPr>
              <w:spacing w:after="0" w:line="240" w:lineRule="auto"/>
              <w:rPr>
                <w:rFonts w:ascii="Arial" w:hAnsi="Arial" w:cs="Arial"/>
                <w:color w:val="000000"/>
                <w:sz w:val="14"/>
                <w:szCs w:val="14"/>
              </w:rPr>
            </w:pPr>
            <w:r w:rsidRPr="00B90167">
              <w:rPr>
                <w:rFonts w:ascii="Arial" w:hAnsi="Arial" w:cs="Arial"/>
                <w:color w:val="000000"/>
                <w:sz w:val="14"/>
                <w:szCs w:val="14"/>
              </w:rPr>
              <w:t>Danske Stednavne</w:t>
            </w:r>
          </w:p>
        </w:tc>
        <w:tc>
          <w:tcPr>
            <w:tcW w:w="1310" w:type="dxa"/>
            <w:tcBorders>
              <w:top w:val="nil"/>
              <w:left w:val="nil"/>
              <w:bottom w:val="single" w:sz="4" w:space="0" w:color="auto"/>
              <w:right w:val="single" w:sz="4" w:space="0" w:color="auto"/>
            </w:tcBorders>
            <w:shd w:val="clear" w:color="auto" w:fill="00B050"/>
            <w:noWrap/>
            <w:hideMark/>
          </w:tcPr>
          <w:p w:rsidR="002448EA" w:rsidRPr="00B90167" w:rsidRDefault="002448EA" w:rsidP="00FD445A">
            <w:pPr>
              <w:spacing w:after="0" w:line="240" w:lineRule="auto"/>
              <w:rPr>
                <w:rFonts w:ascii="Arial" w:hAnsi="Arial" w:cs="Arial"/>
                <w:color w:val="000000"/>
                <w:sz w:val="14"/>
                <w:szCs w:val="14"/>
              </w:rPr>
            </w:pPr>
            <w:r w:rsidRPr="00B90167">
              <w:rPr>
                <w:rFonts w:ascii="Arial" w:hAnsi="Arial" w:cs="Arial"/>
                <w:color w:val="000000"/>
                <w:sz w:val="14"/>
                <w:szCs w:val="14"/>
              </w:rPr>
              <w:t>OK</w:t>
            </w:r>
          </w:p>
        </w:tc>
        <w:tc>
          <w:tcPr>
            <w:tcW w:w="1276" w:type="dxa"/>
            <w:tcBorders>
              <w:top w:val="nil"/>
              <w:left w:val="nil"/>
              <w:bottom w:val="single" w:sz="4" w:space="0" w:color="auto"/>
              <w:right w:val="single" w:sz="4" w:space="0" w:color="auto"/>
            </w:tcBorders>
            <w:shd w:val="clear" w:color="auto" w:fill="FFFFFF" w:themeFill="background1"/>
            <w:noWrap/>
            <w:hideMark/>
          </w:tcPr>
          <w:p w:rsidR="002448EA" w:rsidRPr="00B90167" w:rsidRDefault="002448EA" w:rsidP="00FD445A">
            <w:pPr>
              <w:spacing w:after="0" w:line="240" w:lineRule="auto"/>
              <w:rPr>
                <w:rFonts w:ascii="Arial" w:hAnsi="Arial" w:cs="Arial"/>
                <w:color w:val="000000"/>
                <w:sz w:val="14"/>
                <w:szCs w:val="14"/>
              </w:rPr>
            </w:pPr>
            <w:r w:rsidRPr="00B90167">
              <w:rPr>
                <w:rFonts w:ascii="Arial" w:hAnsi="Arial" w:cs="Arial"/>
                <w:color w:val="000000"/>
                <w:sz w:val="14"/>
                <w:szCs w:val="14"/>
              </w:rPr>
              <w:t>Ikke relevant</w:t>
            </w:r>
          </w:p>
        </w:tc>
        <w:tc>
          <w:tcPr>
            <w:tcW w:w="992" w:type="dxa"/>
            <w:tcBorders>
              <w:top w:val="nil"/>
              <w:left w:val="nil"/>
              <w:bottom w:val="single" w:sz="4" w:space="0" w:color="auto"/>
              <w:right w:val="single" w:sz="4" w:space="0" w:color="auto"/>
            </w:tcBorders>
            <w:shd w:val="clear" w:color="auto" w:fill="00B050"/>
            <w:noWrap/>
            <w:hideMark/>
          </w:tcPr>
          <w:p w:rsidR="002448EA" w:rsidRPr="00B90167" w:rsidRDefault="002448EA" w:rsidP="00FD445A">
            <w:pPr>
              <w:spacing w:after="0" w:line="240" w:lineRule="auto"/>
              <w:rPr>
                <w:rFonts w:ascii="Arial" w:hAnsi="Arial" w:cs="Arial"/>
                <w:color w:val="000000"/>
                <w:sz w:val="14"/>
                <w:szCs w:val="14"/>
              </w:rPr>
            </w:pPr>
            <w:r w:rsidRPr="00B90167">
              <w:rPr>
                <w:rFonts w:ascii="Arial" w:hAnsi="Arial" w:cs="Arial"/>
                <w:color w:val="000000"/>
                <w:sz w:val="14"/>
                <w:szCs w:val="14"/>
              </w:rPr>
              <w:t>OK</w:t>
            </w:r>
          </w:p>
        </w:tc>
        <w:tc>
          <w:tcPr>
            <w:tcW w:w="882" w:type="dxa"/>
            <w:tcBorders>
              <w:top w:val="nil"/>
              <w:left w:val="nil"/>
              <w:bottom w:val="single" w:sz="4" w:space="0" w:color="auto"/>
              <w:right w:val="single" w:sz="4" w:space="0" w:color="auto"/>
            </w:tcBorders>
            <w:shd w:val="clear" w:color="auto" w:fill="00B050"/>
            <w:noWrap/>
            <w:hideMark/>
          </w:tcPr>
          <w:p w:rsidR="002448EA" w:rsidRPr="00B90167" w:rsidRDefault="002448EA" w:rsidP="00FD445A">
            <w:pPr>
              <w:spacing w:after="0" w:line="240" w:lineRule="auto"/>
              <w:rPr>
                <w:rFonts w:ascii="Arial" w:hAnsi="Arial" w:cs="Arial"/>
                <w:color w:val="000000"/>
                <w:sz w:val="14"/>
                <w:szCs w:val="14"/>
              </w:rPr>
            </w:pPr>
            <w:r w:rsidRPr="00B90167">
              <w:rPr>
                <w:rFonts w:ascii="Arial" w:hAnsi="Arial" w:cs="Arial"/>
                <w:color w:val="000000"/>
                <w:sz w:val="14"/>
                <w:szCs w:val="14"/>
              </w:rPr>
              <w:t>OK</w:t>
            </w:r>
          </w:p>
        </w:tc>
        <w:tc>
          <w:tcPr>
            <w:tcW w:w="2095" w:type="dxa"/>
            <w:tcBorders>
              <w:top w:val="single" w:sz="4" w:space="0" w:color="auto"/>
              <w:left w:val="nil"/>
              <w:bottom w:val="single" w:sz="4" w:space="0" w:color="auto"/>
              <w:right w:val="single" w:sz="4" w:space="0" w:color="auto"/>
            </w:tcBorders>
            <w:shd w:val="clear" w:color="auto" w:fill="00B050"/>
          </w:tcPr>
          <w:p w:rsidR="002448EA" w:rsidRPr="00B90167" w:rsidRDefault="002448EA" w:rsidP="00FD445A">
            <w:pPr>
              <w:spacing w:after="0" w:line="240" w:lineRule="auto"/>
              <w:rPr>
                <w:rFonts w:ascii="Arial" w:hAnsi="Arial" w:cs="Arial"/>
                <w:color w:val="000000"/>
                <w:sz w:val="14"/>
                <w:szCs w:val="14"/>
              </w:rPr>
            </w:pPr>
            <w:r w:rsidRPr="00B90167">
              <w:rPr>
                <w:rFonts w:ascii="Arial" w:hAnsi="Arial" w:cs="Arial"/>
                <w:color w:val="000000"/>
                <w:sz w:val="14"/>
                <w:szCs w:val="14"/>
              </w:rPr>
              <w:t>Ja</w:t>
            </w:r>
          </w:p>
        </w:tc>
      </w:tr>
      <w:tr w:rsidR="002448EA" w:rsidRPr="00F20627" w:rsidTr="00FD445A">
        <w:trPr>
          <w:trHeight w:val="300"/>
        </w:trPr>
        <w:tc>
          <w:tcPr>
            <w:tcW w:w="1809"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2448EA" w:rsidRPr="00B90167" w:rsidRDefault="002448EA" w:rsidP="00FD445A">
            <w:pPr>
              <w:spacing w:after="0" w:line="240" w:lineRule="auto"/>
              <w:rPr>
                <w:rFonts w:ascii="Arial" w:hAnsi="Arial" w:cs="Arial"/>
                <w:color w:val="000000"/>
                <w:sz w:val="14"/>
                <w:szCs w:val="14"/>
              </w:rPr>
            </w:pPr>
            <w:r w:rsidRPr="00B90167">
              <w:rPr>
                <w:rFonts w:ascii="Arial" w:hAnsi="Arial" w:cs="Arial"/>
                <w:color w:val="000000"/>
                <w:sz w:val="14"/>
                <w:szCs w:val="14"/>
              </w:rPr>
              <w:t>CPR</w:t>
            </w:r>
          </w:p>
        </w:tc>
        <w:tc>
          <w:tcPr>
            <w:tcW w:w="1310" w:type="dxa"/>
            <w:tcBorders>
              <w:top w:val="nil"/>
              <w:left w:val="nil"/>
              <w:bottom w:val="single" w:sz="4" w:space="0" w:color="auto"/>
              <w:right w:val="single" w:sz="4" w:space="0" w:color="auto"/>
            </w:tcBorders>
            <w:shd w:val="clear" w:color="auto" w:fill="00B050"/>
            <w:noWrap/>
            <w:hideMark/>
          </w:tcPr>
          <w:p w:rsidR="002448EA" w:rsidRPr="00B90167" w:rsidRDefault="002448EA" w:rsidP="00FD445A">
            <w:pPr>
              <w:spacing w:after="0" w:line="240" w:lineRule="auto"/>
              <w:rPr>
                <w:rFonts w:ascii="Arial" w:hAnsi="Arial" w:cs="Arial"/>
                <w:color w:val="000000"/>
                <w:sz w:val="14"/>
                <w:szCs w:val="14"/>
              </w:rPr>
            </w:pPr>
            <w:r w:rsidRPr="00B90167">
              <w:rPr>
                <w:rFonts w:ascii="Arial" w:hAnsi="Arial" w:cs="Arial"/>
                <w:color w:val="000000"/>
                <w:sz w:val="14"/>
                <w:szCs w:val="14"/>
              </w:rPr>
              <w:t>OK</w:t>
            </w:r>
          </w:p>
        </w:tc>
        <w:tc>
          <w:tcPr>
            <w:tcW w:w="1276" w:type="dxa"/>
            <w:tcBorders>
              <w:top w:val="nil"/>
              <w:left w:val="nil"/>
              <w:bottom w:val="single" w:sz="4" w:space="0" w:color="auto"/>
              <w:right w:val="single" w:sz="4" w:space="0" w:color="auto"/>
            </w:tcBorders>
            <w:shd w:val="clear" w:color="auto" w:fill="00B050"/>
            <w:noWrap/>
            <w:hideMark/>
          </w:tcPr>
          <w:p w:rsidR="002448EA" w:rsidRPr="00B90167" w:rsidRDefault="002448EA" w:rsidP="00FD445A">
            <w:pPr>
              <w:spacing w:after="0" w:line="240" w:lineRule="auto"/>
              <w:rPr>
                <w:rFonts w:ascii="Arial" w:hAnsi="Arial" w:cs="Arial"/>
                <w:color w:val="000000"/>
                <w:sz w:val="14"/>
                <w:szCs w:val="14"/>
              </w:rPr>
            </w:pPr>
            <w:r w:rsidRPr="00B90167">
              <w:rPr>
                <w:rFonts w:ascii="Arial" w:hAnsi="Arial" w:cs="Arial"/>
                <w:color w:val="000000"/>
                <w:sz w:val="14"/>
                <w:szCs w:val="14"/>
              </w:rPr>
              <w:t>OK</w:t>
            </w:r>
          </w:p>
        </w:tc>
        <w:tc>
          <w:tcPr>
            <w:tcW w:w="992" w:type="dxa"/>
            <w:tcBorders>
              <w:top w:val="nil"/>
              <w:left w:val="nil"/>
              <w:bottom w:val="single" w:sz="4" w:space="0" w:color="auto"/>
              <w:right w:val="single" w:sz="4" w:space="0" w:color="auto"/>
            </w:tcBorders>
            <w:shd w:val="clear" w:color="auto" w:fill="00B050"/>
            <w:noWrap/>
            <w:hideMark/>
          </w:tcPr>
          <w:p w:rsidR="002448EA" w:rsidRPr="00B90167" w:rsidRDefault="002448EA" w:rsidP="00FD445A">
            <w:pPr>
              <w:spacing w:after="0" w:line="240" w:lineRule="auto"/>
              <w:rPr>
                <w:rFonts w:ascii="Arial" w:hAnsi="Arial" w:cs="Arial"/>
                <w:color w:val="000000"/>
                <w:sz w:val="14"/>
                <w:szCs w:val="14"/>
              </w:rPr>
            </w:pPr>
            <w:r w:rsidRPr="00B90167">
              <w:rPr>
                <w:rFonts w:ascii="Arial" w:hAnsi="Arial" w:cs="Arial"/>
                <w:color w:val="000000"/>
                <w:sz w:val="14"/>
                <w:szCs w:val="14"/>
              </w:rPr>
              <w:t>OK</w:t>
            </w:r>
          </w:p>
        </w:tc>
        <w:tc>
          <w:tcPr>
            <w:tcW w:w="882" w:type="dxa"/>
            <w:tcBorders>
              <w:top w:val="nil"/>
              <w:left w:val="nil"/>
              <w:bottom w:val="single" w:sz="4" w:space="0" w:color="auto"/>
              <w:right w:val="single" w:sz="4" w:space="0" w:color="auto"/>
            </w:tcBorders>
            <w:shd w:val="clear" w:color="auto" w:fill="00B050"/>
            <w:noWrap/>
            <w:hideMark/>
          </w:tcPr>
          <w:p w:rsidR="002448EA" w:rsidRPr="00B90167" w:rsidRDefault="002448EA" w:rsidP="00FD445A">
            <w:pPr>
              <w:spacing w:after="0" w:line="240" w:lineRule="auto"/>
              <w:rPr>
                <w:rFonts w:ascii="Arial" w:hAnsi="Arial" w:cs="Arial"/>
                <w:color w:val="000000"/>
                <w:sz w:val="14"/>
                <w:szCs w:val="14"/>
              </w:rPr>
            </w:pPr>
            <w:r w:rsidRPr="00B90167">
              <w:rPr>
                <w:rFonts w:ascii="Arial" w:hAnsi="Arial" w:cs="Arial"/>
                <w:color w:val="000000"/>
                <w:sz w:val="14"/>
                <w:szCs w:val="14"/>
              </w:rPr>
              <w:t>OK</w:t>
            </w:r>
          </w:p>
        </w:tc>
        <w:tc>
          <w:tcPr>
            <w:tcW w:w="2095" w:type="dxa"/>
            <w:tcBorders>
              <w:top w:val="single" w:sz="4" w:space="0" w:color="auto"/>
              <w:left w:val="nil"/>
              <w:bottom w:val="single" w:sz="4" w:space="0" w:color="auto"/>
              <w:right w:val="single" w:sz="4" w:space="0" w:color="auto"/>
            </w:tcBorders>
            <w:shd w:val="clear" w:color="auto" w:fill="00B050"/>
          </w:tcPr>
          <w:p w:rsidR="002448EA" w:rsidRPr="00B90167" w:rsidRDefault="002448EA" w:rsidP="00FD445A">
            <w:pPr>
              <w:spacing w:after="0" w:line="240" w:lineRule="auto"/>
              <w:rPr>
                <w:rFonts w:ascii="Arial" w:hAnsi="Arial" w:cs="Arial"/>
                <w:color w:val="000000"/>
                <w:sz w:val="14"/>
                <w:szCs w:val="14"/>
              </w:rPr>
            </w:pPr>
            <w:r w:rsidRPr="00B90167">
              <w:rPr>
                <w:rFonts w:ascii="Arial" w:hAnsi="Arial" w:cs="Arial"/>
                <w:color w:val="000000"/>
                <w:sz w:val="14"/>
                <w:szCs w:val="14"/>
              </w:rPr>
              <w:t>Ja</w:t>
            </w:r>
          </w:p>
        </w:tc>
      </w:tr>
      <w:tr w:rsidR="002448EA" w:rsidRPr="00F20627" w:rsidTr="00FD445A">
        <w:trPr>
          <w:trHeight w:val="300"/>
        </w:trPr>
        <w:tc>
          <w:tcPr>
            <w:tcW w:w="1809"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2448EA" w:rsidRPr="00B90167" w:rsidRDefault="002448EA" w:rsidP="00FD445A">
            <w:pPr>
              <w:spacing w:after="0" w:line="240" w:lineRule="auto"/>
              <w:rPr>
                <w:rFonts w:ascii="Arial" w:hAnsi="Arial" w:cs="Arial"/>
                <w:color w:val="000000"/>
                <w:sz w:val="14"/>
                <w:szCs w:val="14"/>
              </w:rPr>
            </w:pPr>
            <w:r w:rsidRPr="00B90167">
              <w:rPr>
                <w:rFonts w:ascii="Arial" w:hAnsi="Arial" w:cs="Arial"/>
                <w:color w:val="000000"/>
                <w:sz w:val="14"/>
                <w:szCs w:val="14"/>
              </w:rPr>
              <w:t>CVR</w:t>
            </w:r>
          </w:p>
        </w:tc>
        <w:tc>
          <w:tcPr>
            <w:tcW w:w="1310" w:type="dxa"/>
            <w:tcBorders>
              <w:top w:val="nil"/>
              <w:left w:val="nil"/>
              <w:bottom w:val="single" w:sz="4" w:space="0" w:color="auto"/>
              <w:right w:val="single" w:sz="4" w:space="0" w:color="auto"/>
            </w:tcBorders>
            <w:shd w:val="clear" w:color="auto" w:fill="00B050"/>
            <w:noWrap/>
            <w:hideMark/>
          </w:tcPr>
          <w:p w:rsidR="002448EA" w:rsidRPr="00B90167" w:rsidRDefault="002448EA" w:rsidP="00FD445A">
            <w:pPr>
              <w:spacing w:after="0" w:line="240" w:lineRule="auto"/>
              <w:rPr>
                <w:rFonts w:ascii="Arial" w:hAnsi="Arial" w:cs="Arial"/>
                <w:color w:val="000000"/>
                <w:sz w:val="14"/>
                <w:szCs w:val="14"/>
              </w:rPr>
            </w:pPr>
            <w:r w:rsidRPr="00B90167">
              <w:rPr>
                <w:rFonts w:ascii="Arial" w:hAnsi="Arial" w:cs="Arial"/>
                <w:color w:val="000000"/>
                <w:sz w:val="14"/>
                <w:szCs w:val="14"/>
              </w:rPr>
              <w:t>OK</w:t>
            </w:r>
          </w:p>
        </w:tc>
        <w:tc>
          <w:tcPr>
            <w:tcW w:w="1276" w:type="dxa"/>
            <w:tcBorders>
              <w:top w:val="nil"/>
              <w:left w:val="nil"/>
              <w:bottom w:val="single" w:sz="4" w:space="0" w:color="auto"/>
              <w:right w:val="single" w:sz="4" w:space="0" w:color="auto"/>
            </w:tcBorders>
            <w:shd w:val="clear" w:color="auto" w:fill="00B050"/>
            <w:noWrap/>
            <w:hideMark/>
          </w:tcPr>
          <w:p w:rsidR="002448EA" w:rsidRPr="00B90167" w:rsidRDefault="002448EA" w:rsidP="00FD445A">
            <w:pPr>
              <w:spacing w:after="0" w:line="240" w:lineRule="auto"/>
              <w:rPr>
                <w:rFonts w:ascii="Arial" w:hAnsi="Arial" w:cs="Arial"/>
                <w:color w:val="000000"/>
                <w:sz w:val="14"/>
                <w:szCs w:val="14"/>
              </w:rPr>
            </w:pPr>
            <w:r w:rsidRPr="00B90167">
              <w:rPr>
                <w:rFonts w:ascii="Arial" w:hAnsi="Arial" w:cs="Arial"/>
                <w:color w:val="000000"/>
                <w:sz w:val="14"/>
                <w:szCs w:val="14"/>
              </w:rPr>
              <w:t>OK</w:t>
            </w:r>
          </w:p>
        </w:tc>
        <w:tc>
          <w:tcPr>
            <w:tcW w:w="992" w:type="dxa"/>
            <w:tcBorders>
              <w:top w:val="nil"/>
              <w:left w:val="nil"/>
              <w:bottom w:val="single" w:sz="4" w:space="0" w:color="auto"/>
              <w:right w:val="single" w:sz="4" w:space="0" w:color="auto"/>
            </w:tcBorders>
            <w:shd w:val="clear" w:color="auto" w:fill="00B050"/>
            <w:noWrap/>
            <w:hideMark/>
          </w:tcPr>
          <w:p w:rsidR="002448EA" w:rsidRPr="00B90167" w:rsidRDefault="002448EA" w:rsidP="00FD445A">
            <w:pPr>
              <w:spacing w:after="0" w:line="240" w:lineRule="auto"/>
              <w:rPr>
                <w:rFonts w:ascii="Arial" w:hAnsi="Arial" w:cs="Arial"/>
                <w:color w:val="000000"/>
                <w:sz w:val="14"/>
                <w:szCs w:val="14"/>
              </w:rPr>
            </w:pPr>
            <w:r w:rsidRPr="00B90167">
              <w:rPr>
                <w:rFonts w:ascii="Arial" w:hAnsi="Arial" w:cs="Arial"/>
                <w:color w:val="000000"/>
                <w:sz w:val="14"/>
                <w:szCs w:val="14"/>
              </w:rPr>
              <w:t>OK</w:t>
            </w:r>
          </w:p>
        </w:tc>
        <w:tc>
          <w:tcPr>
            <w:tcW w:w="882" w:type="dxa"/>
            <w:tcBorders>
              <w:top w:val="nil"/>
              <w:left w:val="nil"/>
              <w:bottom w:val="single" w:sz="4" w:space="0" w:color="auto"/>
              <w:right w:val="single" w:sz="4" w:space="0" w:color="auto"/>
            </w:tcBorders>
            <w:shd w:val="clear" w:color="auto" w:fill="00B050"/>
            <w:noWrap/>
            <w:hideMark/>
          </w:tcPr>
          <w:p w:rsidR="002448EA" w:rsidRPr="00B90167" w:rsidRDefault="002448EA" w:rsidP="00FD445A">
            <w:pPr>
              <w:spacing w:after="0" w:line="240" w:lineRule="auto"/>
              <w:rPr>
                <w:rFonts w:ascii="Arial" w:hAnsi="Arial" w:cs="Arial"/>
                <w:color w:val="000000"/>
                <w:sz w:val="14"/>
                <w:szCs w:val="14"/>
              </w:rPr>
            </w:pPr>
            <w:r w:rsidRPr="00B90167">
              <w:rPr>
                <w:rFonts w:ascii="Arial" w:hAnsi="Arial" w:cs="Arial"/>
                <w:color w:val="000000"/>
                <w:sz w:val="14"/>
                <w:szCs w:val="14"/>
              </w:rPr>
              <w:t>OK</w:t>
            </w:r>
          </w:p>
        </w:tc>
        <w:tc>
          <w:tcPr>
            <w:tcW w:w="2095" w:type="dxa"/>
            <w:tcBorders>
              <w:top w:val="single" w:sz="4" w:space="0" w:color="auto"/>
              <w:left w:val="nil"/>
              <w:bottom w:val="single" w:sz="4" w:space="0" w:color="auto"/>
              <w:right w:val="single" w:sz="4" w:space="0" w:color="auto"/>
            </w:tcBorders>
            <w:shd w:val="clear" w:color="auto" w:fill="00B050"/>
          </w:tcPr>
          <w:p w:rsidR="002448EA" w:rsidRPr="00B90167" w:rsidRDefault="002448EA" w:rsidP="00FD445A">
            <w:pPr>
              <w:spacing w:after="0" w:line="240" w:lineRule="auto"/>
              <w:rPr>
                <w:rFonts w:ascii="Arial" w:hAnsi="Arial" w:cs="Arial"/>
                <w:color w:val="000000"/>
                <w:sz w:val="14"/>
                <w:szCs w:val="14"/>
              </w:rPr>
            </w:pPr>
            <w:r w:rsidRPr="00B90167">
              <w:rPr>
                <w:rFonts w:ascii="Arial" w:hAnsi="Arial" w:cs="Arial"/>
                <w:color w:val="000000"/>
                <w:sz w:val="14"/>
                <w:szCs w:val="14"/>
              </w:rPr>
              <w:t>Ja</w:t>
            </w:r>
          </w:p>
        </w:tc>
      </w:tr>
      <w:tr w:rsidR="002448EA" w:rsidRPr="00F20627" w:rsidTr="00FD445A">
        <w:trPr>
          <w:trHeight w:val="300"/>
        </w:trPr>
        <w:tc>
          <w:tcPr>
            <w:tcW w:w="1809"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2448EA" w:rsidRPr="00B90167" w:rsidRDefault="002448EA" w:rsidP="00FD445A">
            <w:pPr>
              <w:spacing w:after="0" w:line="240" w:lineRule="auto"/>
              <w:rPr>
                <w:rFonts w:ascii="Arial" w:hAnsi="Arial" w:cs="Arial"/>
                <w:color w:val="000000"/>
                <w:sz w:val="14"/>
                <w:szCs w:val="14"/>
              </w:rPr>
            </w:pPr>
            <w:r w:rsidRPr="00B90167">
              <w:rPr>
                <w:rFonts w:ascii="Arial" w:hAnsi="Arial" w:cs="Arial"/>
                <w:color w:val="000000"/>
                <w:sz w:val="14"/>
                <w:szCs w:val="14"/>
              </w:rPr>
              <w:t>Datafordeler</w:t>
            </w:r>
          </w:p>
        </w:tc>
        <w:tc>
          <w:tcPr>
            <w:tcW w:w="1310" w:type="dxa"/>
            <w:tcBorders>
              <w:top w:val="nil"/>
              <w:left w:val="nil"/>
              <w:bottom w:val="single" w:sz="4" w:space="0" w:color="auto"/>
              <w:right w:val="single" w:sz="4" w:space="0" w:color="auto"/>
            </w:tcBorders>
            <w:shd w:val="clear" w:color="auto" w:fill="00B050"/>
            <w:noWrap/>
            <w:hideMark/>
          </w:tcPr>
          <w:p w:rsidR="002448EA" w:rsidRPr="00B90167" w:rsidRDefault="002448EA" w:rsidP="00FD445A">
            <w:pPr>
              <w:spacing w:after="0" w:line="240" w:lineRule="auto"/>
              <w:rPr>
                <w:rFonts w:ascii="Arial" w:hAnsi="Arial" w:cs="Arial"/>
                <w:color w:val="000000"/>
                <w:sz w:val="14"/>
                <w:szCs w:val="14"/>
              </w:rPr>
            </w:pPr>
            <w:r w:rsidRPr="00B90167">
              <w:rPr>
                <w:rFonts w:ascii="Arial" w:hAnsi="Arial" w:cs="Arial"/>
                <w:color w:val="000000"/>
                <w:sz w:val="14"/>
                <w:szCs w:val="14"/>
              </w:rPr>
              <w:t>OK</w:t>
            </w:r>
          </w:p>
        </w:tc>
        <w:tc>
          <w:tcPr>
            <w:tcW w:w="1276" w:type="dxa"/>
            <w:tcBorders>
              <w:top w:val="nil"/>
              <w:left w:val="nil"/>
              <w:bottom w:val="single" w:sz="4" w:space="0" w:color="auto"/>
              <w:right w:val="single" w:sz="4" w:space="0" w:color="auto"/>
            </w:tcBorders>
            <w:shd w:val="clear" w:color="auto" w:fill="FFFFFF" w:themeFill="background1"/>
            <w:noWrap/>
            <w:hideMark/>
          </w:tcPr>
          <w:p w:rsidR="002448EA" w:rsidRPr="00B90167" w:rsidRDefault="002448EA" w:rsidP="00FD445A">
            <w:pPr>
              <w:spacing w:after="0" w:line="240" w:lineRule="auto"/>
              <w:rPr>
                <w:rFonts w:ascii="Arial" w:hAnsi="Arial" w:cs="Arial"/>
                <w:color w:val="000000"/>
                <w:sz w:val="14"/>
                <w:szCs w:val="14"/>
              </w:rPr>
            </w:pPr>
            <w:r w:rsidRPr="00B90167">
              <w:rPr>
                <w:rFonts w:ascii="Arial" w:hAnsi="Arial" w:cs="Arial"/>
                <w:color w:val="000000"/>
                <w:sz w:val="14"/>
                <w:szCs w:val="14"/>
              </w:rPr>
              <w:t>Ikke relevant</w:t>
            </w:r>
          </w:p>
        </w:tc>
        <w:tc>
          <w:tcPr>
            <w:tcW w:w="992" w:type="dxa"/>
            <w:tcBorders>
              <w:top w:val="nil"/>
              <w:left w:val="nil"/>
              <w:bottom w:val="single" w:sz="4" w:space="0" w:color="auto"/>
              <w:right w:val="single" w:sz="4" w:space="0" w:color="auto"/>
            </w:tcBorders>
            <w:shd w:val="clear" w:color="auto" w:fill="00B050"/>
            <w:noWrap/>
            <w:hideMark/>
          </w:tcPr>
          <w:p w:rsidR="002448EA" w:rsidRPr="00B90167" w:rsidRDefault="002448EA" w:rsidP="00FD445A">
            <w:pPr>
              <w:spacing w:after="0" w:line="240" w:lineRule="auto"/>
              <w:rPr>
                <w:rFonts w:ascii="Arial" w:hAnsi="Arial" w:cs="Arial"/>
                <w:color w:val="000000"/>
                <w:sz w:val="14"/>
                <w:szCs w:val="14"/>
              </w:rPr>
            </w:pPr>
            <w:r w:rsidRPr="00B90167">
              <w:rPr>
                <w:rFonts w:ascii="Arial" w:hAnsi="Arial" w:cs="Arial"/>
                <w:color w:val="000000"/>
                <w:sz w:val="14"/>
                <w:szCs w:val="14"/>
              </w:rPr>
              <w:t>OK</w:t>
            </w:r>
          </w:p>
        </w:tc>
        <w:tc>
          <w:tcPr>
            <w:tcW w:w="882" w:type="dxa"/>
            <w:tcBorders>
              <w:top w:val="nil"/>
              <w:left w:val="nil"/>
              <w:bottom w:val="single" w:sz="4" w:space="0" w:color="auto"/>
              <w:right w:val="single" w:sz="4" w:space="0" w:color="auto"/>
            </w:tcBorders>
            <w:shd w:val="clear" w:color="auto" w:fill="FFFFFF" w:themeFill="background1"/>
            <w:noWrap/>
            <w:hideMark/>
          </w:tcPr>
          <w:p w:rsidR="002448EA" w:rsidRPr="00B90167" w:rsidRDefault="002448EA" w:rsidP="00FD445A">
            <w:pPr>
              <w:spacing w:after="0" w:line="240" w:lineRule="auto"/>
              <w:rPr>
                <w:rFonts w:ascii="Arial" w:hAnsi="Arial" w:cs="Arial"/>
                <w:color w:val="000000"/>
                <w:sz w:val="14"/>
                <w:szCs w:val="14"/>
              </w:rPr>
            </w:pPr>
            <w:r w:rsidRPr="00B90167">
              <w:rPr>
                <w:rFonts w:ascii="Arial" w:hAnsi="Arial" w:cs="Arial"/>
                <w:color w:val="000000"/>
                <w:sz w:val="14"/>
                <w:szCs w:val="14"/>
              </w:rPr>
              <w:t>Ikke relevant</w:t>
            </w:r>
          </w:p>
        </w:tc>
        <w:tc>
          <w:tcPr>
            <w:tcW w:w="2095" w:type="dxa"/>
            <w:tcBorders>
              <w:top w:val="single" w:sz="4" w:space="0" w:color="auto"/>
              <w:left w:val="nil"/>
              <w:bottom w:val="single" w:sz="4" w:space="0" w:color="auto"/>
              <w:right w:val="single" w:sz="4" w:space="0" w:color="auto"/>
            </w:tcBorders>
            <w:shd w:val="clear" w:color="auto" w:fill="00B050"/>
          </w:tcPr>
          <w:p w:rsidR="002448EA" w:rsidRPr="00B90167" w:rsidRDefault="002448EA" w:rsidP="00FD445A">
            <w:pPr>
              <w:spacing w:after="0" w:line="240" w:lineRule="auto"/>
              <w:rPr>
                <w:rFonts w:ascii="Arial" w:hAnsi="Arial" w:cs="Arial"/>
                <w:color w:val="000000"/>
                <w:sz w:val="14"/>
                <w:szCs w:val="14"/>
              </w:rPr>
            </w:pPr>
            <w:r w:rsidRPr="00B90167">
              <w:rPr>
                <w:rFonts w:ascii="Arial" w:hAnsi="Arial" w:cs="Arial"/>
                <w:color w:val="000000"/>
                <w:sz w:val="14"/>
                <w:szCs w:val="14"/>
              </w:rPr>
              <w:t>Ja, under forudsætning af data til upload er modtaget senest 18. april.</w:t>
            </w:r>
          </w:p>
        </w:tc>
      </w:tr>
    </w:tbl>
    <w:p w:rsidR="002448EA" w:rsidRDefault="002448EA" w:rsidP="002448EA">
      <w:pPr>
        <w:autoSpaceDE w:val="0"/>
        <w:autoSpaceDN w:val="0"/>
        <w:adjustRightInd w:val="0"/>
        <w:spacing w:after="0" w:line="240" w:lineRule="auto"/>
        <w:jc w:val="both"/>
        <w:rPr>
          <w:b/>
          <w:sz w:val="20"/>
          <w:szCs w:val="20"/>
        </w:rPr>
      </w:pPr>
    </w:p>
    <w:p w:rsidR="002448EA" w:rsidRPr="00B90167" w:rsidRDefault="002448EA" w:rsidP="002448EA">
      <w:pPr>
        <w:autoSpaceDE w:val="0"/>
        <w:autoSpaceDN w:val="0"/>
        <w:adjustRightInd w:val="0"/>
        <w:spacing w:after="0" w:line="240" w:lineRule="auto"/>
        <w:jc w:val="both"/>
        <w:rPr>
          <w:rFonts w:cs="Garamond"/>
          <w:i/>
        </w:rPr>
      </w:pPr>
      <w:r>
        <w:rPr>
          <w:rFonts w:cs="Garamond"/>
        </w:rPr>
        <w:t xml:space="preserve">Med hensyn til udtræk og konvertering af testdata er projekterne (undtagen EBR) isoleret set fortrøstningsfulde i forhold til at være klar til d. 18. april. Der er dog tværgående set en udfordring for MU, EBR, EFT og BBR med tildeling af BFE-nøglen, </w:t>
      </w:r>
      <w:r w:rsidRPr="00B90167">
        <w:rPr>
          <w:rFonts w:cs="Garamond"/>
          <w:i/>
        </w:rPr>
        <w:t xml:space="preserve">jf. nedenfor. </w:t>
      </w:r>
    </w:p>
    <w:p w:rsidR="002448EA" w:rsidRPr="00B90167" w:rsidRDefault="002448EA" w:rsidP="002448EA">
      <w:pPr>
        <w:autoSpaceDE w:val="0"/>
        <w:autoSpaceDN w:val="0"/>
        <w:adjustRightInd w:val="0"/>
        <w:spacing w:after="0" w:line="240" w:lineRule="auto"/>
        <w:jc w:val="both"/>
        <w:rPr>
          <w:rFonts w:cs="Garamond"/>
          <w:i/>
        </w:rPr>
      </w:pPr>
    </w:p>
    <w:p w:rsidR="002448EA" w:rsidRDefault="002448EA" w:rsidP="002448EA">
      <w:pPr>
        <w:autoSpaceDE w:val="0"/>
        <w:autoSpaceDN w:val="0"/>
        <w:adjustRightInd w:val="0"/>
        <w:spacing w:after="0" w:line="240" w:lineRule="auto"/>
        <w:jc w:val="both"/>
        <w:rPr>
          <w:rFonts w:cs="Garamond"/>
        </w:rPr>
      </w:pPr>
      <w:r>
        <w:rPr>
          <w:rFonts w:cs="Garamond"/>
        </w:rPr>
        <w:t>De fleste projekter vurderes at kunne blive klar til snitfladetest fra 2. maj. MU og EBR er ikke klar til at deltage i fuldt omfang fra start.  Da årsagerne vedrører projektets leverandør</w:t>
      </w:r>
      <w:r w:rsidR="008F2471">
        <w:rPr>
          <w:rFonts w:cs="Garamond"/>
        </w:rPr>
        <w:t>,</w:t>
      </w:r>
      <w:r>
        <w:rPr>
          <w:rFonts w:cs="Garamond"/>
        </w:rPr>
        <w:t xml:space="preserve"> og dialogen med projektet indikerer, at det ikke kan blive meget bedre, er handlemulighederne for testprojektet at planlægge snitfladetesten med udgangspunkt i disse forhold. Det vurderes at være muligt at planlægge snitfladetesten</w:t>
      </w:r>
      <w:r w:rsidR="00447845">
        <w:rPr>
          <w:rFonts w:cs="Garamond"/>
        </w:rPr>
        <w:t>,</w:t>
      </w:r>
      <w:r>
        <w:rPr>
          <w:rFonts w:cs="Garamond"/>
        </w:rPr>
        <w:t xml:space="preserve"> </w:t>
      </w:r>
      <w:r w:rsidR="00447845">
        <w:rPr>
          <w:rFonts w:cs="Garamond"/>
        </w:rPr>
        <w:t xml:space="preserve">så </w:t>
      </w:r>
      <w:r w:rsidR="00447845">
        <w:rPr>
          <w:rFonts w:cs="Garamond"/>
        </w:rPr>
        <w:t xml:space="preserve">det samlet set </w:t>
      </w:r>
      <w:r w:rsidR="00447845">
        <w:rPr>
          <w:rFonts w:cs="Garamond"/>
        </w:rPr>
        <w:t xml:space="preserve">ikke </w:t>
      </w:r>
      <w:r w:rsidR="00447845">
        <w:rPr>
          <w:rFonts w:cs="Garamond"/>
        </w:rPr>
        <w:t>forlænger de to måneder</w:t>
      </w:r>
      <w:r w:rsidR="00447845">
        <w:rPr>
          <w:rFonts w:cs="Garamond"/>
        </w:rPr>
        <w:t>, der er</w:t>
      </w:r>
      <w:r w:rsidR="00447845">
        <w:rPr>
          <w:rFonts w:cs="Garamond"/>
        </w:rPr>
        <w:t xml:space="preserve"> afsat </w:t>
      </w:r>
      <w:r w:rsidR="00F62295">
        <w:rPr>
          <w:rFonts w:cs="Garamond"/>
        </w:rPr>
        <w:t>der</w:t>
      </w:r>
      <w:r w:rsidR="00447845">
        <w:rPr>
          <w:rFonts w:cs="Garamond"/>
        </w:rPr>
        <w:t>til</w:t>
      </w:r>
      <w:r w:rsidR="00447845">
        <w:rPr>
          <w:rFonts w:cs="Garamond"/>
        </w:rPr>
        <w:t xml:space="preserve">. </w:t>
      </w:r>
      <w:bookmarkStart w:id="0" w:name="_GoBack"/>
      <w:bookmarkEnd w:id="0"/>
    </w:p>
    <w:p w:rsidR="002448EA" w:rsidRDefault="002448EA" w:rsidP="002448EA">
      <w:pPr>
        <w:autoSpaceDE w:val="0"/>
        <w:autoSpaceDN w:val="0"/>
        <w:adjustRightInd w:val="0"/>
        <w:spacing w:after="0" w:line="240" w:lineRule="auto"/>
        <w:jc w:val="both"/>
        <w:rPr>
          <w:rFonts w:cs="Garamond"/>
        </w:rPr>
      </w:pPr>
    </w:p>
    <w:p w:rsidR="002448EA" w:rsidRPr="004307BA" w:rsidRDefault="002448EA" w:rsidP="002448EA">
      <w:pPr>
        <w:autoSpaceDE w:val="0"/>
        <w:autoSpaceDN w:val="0"/>
        <w:adjustRightInd w:val="0"/>
        <w:spacing w:after="0" w:line="240" w:lineRule="auto"/>
        <w:jc w:val="both"/>
        <w:rPr>
          <w:rFonts w:cs="Garamond"/>
          <w:i/>
        </w:rPr>
      </w:pPr>
      <w:r w:rsidRPr="004307BA">
        <w:rPr>
          <w:rFonts w:cs="Garamond"/>
          <w:i/>
        </w:rPr>
        <w:t>Tildeling af BFE-nummer som fællesnøgle</w:t>
      </w:r>
    </w:p>
    <w:p w:rsidR="002448EA" w:rsidRDefault="002448EA" w:rsidP="002448EA">
      <w:pPr>
        <w:autoSpaceDE w:val="0"/>
        <w:autoSpaceDN w:val="0"/>
        <w:adjustRightInd w:val="0"/>
        <w:spacing w:after="0" w:line="240" w:lineRule="auto"/>
        <w:jc w:val="both"/>
        <w:rPr>
          <w:rFonts w:cs="Garamond"/>
        </w:rPr>
      </w:pPr>
      <w:r>
        <w:rPr>
          <w:rFonts w:cs="Garamond"/>
        </w:rPr>
        <w:t>En af de centrale målsætninger for GD1 er at tildele en entydig ejendomsidentifikation i form af BFE-nummer til grunddata om ejendomme. For at kunne gennemføre snitfladetest og de efterfølgende testfaser er det nødvendigt, at BFE-nummeret forud bliver tildelt ejendomme i de relevante registres testdata.</w:t>
      </w:r>
    </w:p>
    <w:p w:rsidR="002448EA" w:rsidRDefault="002448EA" w:rsidP="002448EA">
      <w:pPr>
        <w:autoSpaceDE w:val="0"/>
        <w:autoSpaceDN w:val="0"/>
        <w:adjustRightInd w:val="0"/>
        <w:spacing w:after="0" w:line="240" w:lineRule="auto"/>
        <w:jc w:val="both"/>
        <w:rPr>
          <w:rFonts w:cs="Garamond"/>
        </w:rPr>
      </w:pPr>
    </w:p>
    <w:p w:rsidR="002448EA" w:rsidRDefault="002448EA" w:rsidP="002448EA">
      <w:pPr>
        <w:autoSpaceDE w:val="0"/>
        <w:autoSpaceDN w:val="0"/>
        <w:adjustRightInd w:val="0"/>
        <w:spacing w:after="0" w:line="240" w:lineRule="auto"/>
        <w:jc w:val="both"/>
        <w:rPr>
          <w:rFonts w:cs="Garamond"/>
        </w:rPr>
      </w:pPr>
      <w:r>
        <w:rPr>
          <w:rFonts w:cs="Garamond"/>
        </w:rPr>
        <w:t xml:space="preserve">I implementeringsplanen for GD1 indgår alle de registre, der skal have tildelt BFE-numre forud for drift. I forbindelse med snitfladetesten er det dog ikke nødvendigt at tildele BFE-numre i tingbog og i ESR. Tildeling af BFE-numre </w:t>
      </w:r>
      <w:r>
        <w:rPr>
          <w:rFonts w:cs="Garamond"/>
        </w:rPr>
        <w:lastRenderedPageBreak/>
        <w:t xml:space="preserve">forud for snitfladetest kan nøjes med at blive foretaget i MAT, EFT, BBR og EBR. Det er nødvendigt, at tildelingen sker i denne rækkefølge: </w:t>
      </w:r>
    </w:p>
    <w:p w:rsidR="002448EA" w:rsidRDefault="002448EA" w:rsidP="002448EA">
      <w:pPr>
        <w:numPr>
          <w:ilvl w:val="0"/>
          <w:numId w:val="31"/>
        </w:numPr>
        <w:autoSpaceDE w:val="0"/>
        <w:autoSpaceDN w:val="0"/>
        <w:adjustRightInd w:val="0"/>
        <w:spacing w:after="0" w:line="240" w:lineRule="auto"/>
        <w:jc w:val="both"/>
        <w:rPr>
          <w:rFonts w:cs="Garamond"/>
        </w:rPr>
      </w:pPr>
      <w:r w:rsidRPr="008677C4">
        <w:rPr>
          <w:rFonts w:cs="Garamond"/>
        </w:rPr>
        <w:t xml:space="preserve">Udtræk af ejerlejligheder fra TL til MAT </w:t>
      </w:r>
    </w:p>
    <w:p w:rsidR="002448EA" w:rsidRPr="008677C4" w:rsidRDefault="002448EA" w:rsidP="002448EA">
      <w:pPr>
        <w:numPr>
          <w:ilvl w:val="0"/>
          <w:numId w:val="31"/>
        </w:numPr>
        <w:autoSpaceDE w:val="0"/>
        <w:autoSpaceDN w:val="0"/>
        <w:adjustRightInd w:val="0"/>
        <w:spacing w:after="0" w:line="240" w:lineRule="auto"/>
        <w:jc w:val="both"/>
        <w:rPr>
          <w:rFonts w:cs="Garamond"/>
        </w:rPr>
      </w:pPr>
      <w:r w:rsidRPr="008677C4">
        <w:rPr>
          <w:rFonts w:cs="Garamond"/>
        </w:rPr>
        <w:t>MAT tildele</w:t>
      </w:r>
      <w:r>
        <w:rPr>
          <w:rFonts w:cs="Garamond"/>
        </w:rPr>
        <w:t>r</w:t>
      </w:r>
      <w:r w:rsidRPr="008677C4">
        <w:rPr>
          <w:rFonts w:cs="Garamond"/>
        </w:rPr>
        <w:t xml:space="preserve"> BFE på ejerlejligheder</w:t>
      </w:r>
    </w:p>
    <w:p w:rsidR="002448EA" w:rsidRPr="00954E91" w:rsidRDefault="002448EA" w:rsidP="002448EA">
      <w:pPr>
        <w:numPr>
          <w:ilvl w:val="0"/>
          <w:numId w:val="31"/>
        </w:numPr>
        <w:autoSpaceDE w:val="0"/>
        <w:autoSpaceDN w:val="0"/>
        <w:adjustRightInd w:val="0"/>
        <w:spacing w:after="0" w:line="240" w:lineRule="auto"/>
        <w:jc w:val="both"/>
        <w:rPr>
          <w:rFonts w:cs="Garamond"/>
        </w:rPr>
      </w:pPr>
      <w:r>
        <w:rPr>
          <w:rFonts w:cs="Garamond"/>
        </w:rPr>
        <w:t>Udtræk af BPFG</w:t>
      </w:r>
      <w:r w:rsidRPr="00954E91">
        <w:rPr>
          <w:rFonts w:cs="Garamond"/>
        </w:rPr>
        <w:t xml:space="preserve"> </w:t>
      </w:r>
      <w:r>
        <w:rPr>
          <w:rFonts w:cs="Garamond"/>
        </w:rPr>
        <w:t xml:space="preserve">fra ESR til </w:t>
      </w:r>
      <w:r w:rsidRPr="00954E91">
        <w:rPr>
          <w:rFonts w:cs="Garamond"/>
        </w:rPr>
        <w:t xml:space="preserve">MAT </w:t>
      </w:r>
    </w:p>
    <w:p w:rsidR="002448EA" w:rsidRPr="00954E91" w:rsidRDefault="002448EA" w:rsidP="002448EA">
      <w:pPr>
        <w:numPr>
          <w:ilvl w:val="0"/>
          <w:numId w:val="31"/>
        </w:numPr>
        <w:autoSpaceDE w:val="0"/>
        <w:autoSpaceDN w:val="0"/>
        <w:adjustRightInd w:val="0"/>
        <w:spacing w:after="0" w:line="240" w:lineRule="auto"/>
        <w:jc w:val="both"/>
        <w:rPr>
          <w:rFonts w:cs="Garamond"/>
        </w:rPr>
      </w:pPr>
      <w:r>
        <w:rPr>
          <w:rFonts w:cs="Garamond"/>
        </w:rPr>
        <w:t xml:space="preserve">MAT tildeler BFE på </w:t>
      </w:r>
      <w:r w:rsidRPr="00954E91">
        <w:rPr>
          <w:rFonts w:cs="Garamond"/>
        </w:rPr>
        <w:t>BPFG</w:t>
      </w:r>
      <w:r>
        <w:rPr>
          <w:rFonts w:cs="Garamond"/>
        </w:rPr>
        <w:t xml:space="preserve"> </w:t>
      </w:r>
      <w:r w:rsidRPr="00954E91">
        <w:rPr>
          <w:rFonts w:cs="Garamond"/>
        </w:rPr>
        <w:t xml:space="preserve"> </w:t>
      </w:r>
    </w:p>
    <w:p w:rsidR="002448EA" w:rsidRPr="00954E91" w:rsidRDefault="002448EA" w:rsidP="002448EA">
      <w:pPr>
        <w:numPr>
          <w:ilvl w:val="0"/>
          <w:numId w:val="31"/>
        </w:numPr>
        <w:autoSpaceDE w:val="0"/>
        <w:autoSpaceDN w:val="0"/>
        <w:adjustRightInd w:val="0"/>
        <w:spacing w:after="0" w:line="240" w:lineRule="auto"/>
        <w:jc w:val="both"/>
        <w:rPr>
          <w:rFonts w:cs="Garamond"/>
        </w:rPr>
      </w:pPr>
      <w:r w:rsidRPr="00954E91">
        <w:rPr>
          <w:rFonts w:cs="Garamond"/>
        </w:rPr>
        <w:t>MAT tildeler BFE til ejerlejligheder i BPFG</w:t>
      </w:r>
    </w:p>
    <w:p w:rsidR="002448EA" w:rsidRDefault="002448EA" w:rsidP="002448EA">
      <w:pPr>
        <w:numPr>
          <w:ilvl w:val="0"/>
          <w:numId w:val="31"/>
        </w:numPr>
        <w:autoSpaceDE w:val="0"/>
        <w:autoSpaceDN w:val="0"/>
        <w:adjustRightInd w:val="0"/>
        <w:spacing w:after="0" w:line="240" w:lineRule="auto"/>
        <w:jc w:val="both"/>
        <w:rPr>
          <w:rFonts w:cs="Garamond"/>
        </w:rPr>
      </w:pPr>
      <w:r>
        <w:rPr>
          <w:rFonts w:cs="Garamond"/>
        </w:rPr>
        <w:t xml:space="preserve">Udtræk af </w:t>
      </w:r>
      <w:proofErr w:type="spellStart"/>
      <w:r>
        <w:rPr>
          <w:rFonts w:cs="Garamond"/>
        </w:rPr>
        <w:t>ejeroplysninger</w:t>
      </w:r>
      <w:proofErr w:type="spellEnd"/>
      <w:r>
        <w:rPr>
          <w:rFonts w:cs="Garamond"/>
        </w:rPr>
        <w:t xml:space="preserve"> (inkl. administrator) fra ESR</w:t>
      </w:r>
    </w:p>
    <w:p w:rsidR="002448EA" w:rsidRPr="00954E91" w:rsidRDefault="002448EA" w:rsidP="002448EA">
      <w:pPr>
        <w:numPr>
          <w:ilvl w:val="0"/>
          <w:numId w:val="31"/>
        </w:numPr>
        <w:autoSpaceDE w:val="0"/>
        <w:autoSpaceDN w:val="0"/>
        <w:adjustRightInd w:val="0"/>
        <w:spacing w:after="0" w:line="240" w:lineRule="auto"/>
        <w:jc w:val="both"/>
        <w:rPr>
          <w:rFonts w:cs="Garamond"/>
        </w:rPr>
      </w:pPr>
      <w:r w:rsidRPr="00954E91">
        <w:rPr>
          <w:rFonts w:cs="Garamond"/>
        </w:rPr>
        <w:t xml:space="preserve">EFT </w:t>
      </w:r>
      <w:r>
        <w:rPr>
          <w:rFonts w:cs="Garamond"/>
        </w:rPr>
        <w:t xml:space="preserve">indlæser </w:t>
      </w:r>
      <w:proofErr w:type="spellStart"/>
      <w:r w:rsidRPr="00954E91">
        <w:rPr>
          <w:rFonts w:cs="Garamond"/>
        </w:rPr>
        <w:t>ejeroplysninger</w:t>
      </w:r>
      <w:proofErr w:type="spellEnd"/>
      <w:r w:rsidRPr="00954E91">
        <w:rPr>
          <w:rFonts w:cs="Garamond"/>
        </w:rPr>
        <w:t xml:space="preserve"> (inkl. administrator) fra ESR</w:t>
      </w:r>
    </w:p>
    <w:p w:rsidR="002448EA" w:rsidRPr="00954E91" w:rsidRDefault="002448EA" w:rsidP="002448EA">
      <w:pPr>
        <w:numPr>
          <w:ilvl w:val="0"/>
          <w:numId w:val="31"/>
        </w:numPr>
        <w:autoSpaceDE w:val="0"/>
        <w:autoSpaceDN w:val="0"/>
        <w:adjustRightInd w:val="0"/>
        <w:spacing w:after="0" w:line="240" w:lineRule="auto"/>
        <w:jc w:val="both"/>
        <w:rPr>
          <w:rFonts w:cs="Garamond"/>
        </w:rPr>
      </w:pPr>
      <w:r w:rsidRPr="00954E91">
        <w:rPr>
          <w:rFonts w:cs="Garamond"/>
        </w:rPr>
        <w:t>BBR skal lægge BFE på samtlige ejendomstyper i BBR</w:t>
      </w:r>
    </w:p>
    <w:p w:rsidR="002448EA" w:rsidRPr="00954E91" w:rsidRDefault="002448EA" w:rsidP="002448EA">
      <w:pPr>
        <w:numPr>
          <w:ilvl w:val="0"/>
          <w:numId w:val="31"/>
        </w:numPr>
        <w:autoSpaceDE w:val="0"/>
        <w:autoSpaceDN w:val="0"/>
        <w:adjustRightInd w:val="0"/>
        <w:spacing w:after="0" w:line="240" w:lineRule="auto"/>
        <w:jc w:val="both"/>
        <w:rPr>
          <w:rFonts w:cs="Garamond"/>
        </w:rPr>
      </w:pPr>
      <w:r w:rsidRPr="00954E91">
        <w:rPr>
          <w:rFonts w:cs="Garamond"/>
        </w:rPr>
        <w:t xml:space="preserve">EBR dannes ved udtræk fra MAT og DAR. </w:t>
      </w:r>
    </w:p>
    <w:p w:rsidR="002448EA" w:rsidRDefault="002448EA" w:rsidP="002448EA">
      <w:pPr>
        <w:autoSpaceDE w:val="0"/>
        <w:autoSpaceDN w:val="0"/>
        <w:adjustRightInd w:val="0"/>
        <w:spacing w:after="0" w:line="240" w:lineRule="auto"/>
        <w:jc w:val="both"/>
        <w:rPr>
          <w:rFonts w:cs="Garamond"/>
        </w:rPr>
      </w:pPr>
    </w:p>
    <w:p w:rsidR="002448EA" w:rsidRDefault="002448EA" w:rsidP="002448EA">
      <w:pPr>
        <w:autoSpaceDE w:val="0"/>
        <w:autoSpaceDN w:val="0"/>
        <w:adjustRightInd w:val="0"/>
        <w:spacing w:after="0" w:line="240" w:lineRule="auto"/>
        <w:jc w:val="both"/>
        <w:rPr>
          <w:rFonts w:cs="Garamond"/>
        </w:rPr>
      </w:pPr>
      <w:r>
        <w:rPr>
          <w:rFonts w:cs="Garamond"/>
        </w:rPr>
        <w:t>For at punkt 7-9 kan gennemføres er det imidlertid nødvendigt at skabe en relation mellem BFE-nummer, SFE-ejendomsnummer, matrikelbetegnelse og ejerlejlighedsnummer i en samlet tabel. Det foreslås derfor, at der etableres en krydsreferencetabel med disse relationer, der kan anvendes af EFT, BBR og EBR. Når en krydsreferencetabel etableres</w:t>
      </w:r>
      <w:r w:rsidR="00447845">
        <w:rPr>
          <w:rFonts w:cs="Garamond"/>
        </w:rPr>
        <w:t>,</w:t>
      </w:r>
      <w:r>
        <w:rPr>
          <w:rFonts w:cs="Garamond"/>
        </w:rPr>
        <w:t xml:space="preserve"> kan der med fordel også fra start indgå oplysningerne adresse og artskode, der kan bruges som hjælpeoplysninger i tabellen.</w:t>
      </w:r>
    </w:p>
    <w:p w:rsidR="002448EA" w:rsidRDefault="002448EA" w:rsidP="002448EA">
      <w:pPr>
        <w:autoSpaceDE w:val="0"/>
        <w:autoSpaceDN w:val="0"/>
        <w:adjustRightInd w:val="0"/>
        <w:spacing w:after="0" w:line="240" w:lineRule="auto"/>
        <w:jc w:val="both"/>
        <w:rPr>
          <w:rFonts w:cs="Garamond"/>
        </w:rPr>
      </w:pPr>
    </w:p>
    <w:p w:rsidR="002448EA" w:rsidRDefault="002448EA" w:rsidP="002448EA">
      <w:pPr>
        <w:autoSpaceDE w:val="0"/>
        <w:autoSpaceDN w:val="0"/>
        <w:adjustRightInd w:val="0"/>
        <w:spacing w:after="0" w:line="240" w:lineRule="auto"/>
        <w:jc w:val="both"/>
        <w:rPr>
          <w:rFonts w:cs="Garamond"/>
        </w:rPr>
      </w:pPr>
      <w:r>
        <w:rPr>
          <w:rFonts w:cs="Garamond"/>
        </w:rPr>
        <w:t xml:space="preserve">Data skal være uploadet på datafordeleren seneste d. 18. april, hvis data skal nå at være klar til snitfladetesten. Før upload på Datafordeleren skal data fra MAT og EFT indlæses i </w:t>
      </w:r>
      <w:proofErr w:type="spellStart"/>
      <w:r>
        <w:rPr>
          <w:rFonts w:cs="Garamond"/>
        </w:rPr>
        <w:t>SDFE’s</w:t>
      </w:r>
      <w:proofErr w:type="spellEnd"/>
      <w:r>
        <w:rPr>
          <w:rFonts w:cs="Garamond"/>
        </w:rPr>
        <w:t xml:space="preserve"> geodatabank. Geodatabanken skal bruge en uge til forberedelse af upload på Datafordeleren. Det vil sige, at data fra MAT og EFT skal være klar med indlæste BFE-numre d. 11. april. EFT, MAT, BBR, DAR, CPR og CVR foretager hver især udtræk af data d. 29. marts. Dermed bliver der for EFT og MU reelt kun 9 arbejdsdage</w:t>
      </w:r>
      <w:r w:rsidR="00447845">
        <w:rPr>
          <w:rFonts w:cs="Garamond"/>
        </w:rPr>
        <w:t>,</w:t>
      </w:r>
      <w:r>
        <w:rPr>
          <w:rFonts w:cs="Garamond"/>
        </w:rPr>
        <w:t xml:space="preserve"> fra dataudtræk modtages</w:t>
      </w:r>
      <w:r w:rsidR="00447845">
        <w:rPr>
          <w:rFonts w:cs="Garamond"/>
        </w:rPr>
        <w:t>,</w:t>
      </w:r>
      <w:r>
        <w:rPr>
          <w:rFonts w:cs="Garamond"/>
        </w:rPr>
        <w:t xml:space="preserve"> til tildeling af BFE-numre, konvertering til ny datamodel og til indlæsning i geodatabanken. </w:t>
      </w:r>
    </w:p>
    <w:p w:rsidR="002448EA" w:rsidRDefault="002448EA" w:rsidP="002448EA">
      <w:pPr>
        <w:autoSpaceDE w:val="0"/>
        <w:autoSpaceDN w:val="0"/>
        <w:adjustRightInd w:val="0"/>
        <w:spacing w:after="0" w:line="240" w:lineRule="auto"/>
        <w:jc w:val="both"/>
        <w:rPr>
          <w:rFonts w:cs="Garamond"/>
        </w:rPr>
      </w:pPr>
    </w:p>
    <w:p w:rsidR="002448EA" w:rsidRDefault="002448EA" w:rsidP="002448EA">
      <w:pPr>
        <w:autoSpaceDE w:val="0"/>
        <w:autoSpaceDN w:val="0"/>
        <w:adjustRightInd w:val="0"/>
        <w:spacing w:after="0" w:line="240" w:lineRule="auto"/>
        <w:jc w:val="both"/>
        <w:rPr>
          <w:rFonts w:cs="Garamond"/>
        </w:rPr>
      </w:pPr>
      <w:r>
        <w:rPr>
          <w:rFonts w:cs="Garamond"/>
        </w:rPr>
        <w:t xml:space="preserve">Grundlaget for at etablere en krydsreferencetabel findes alene i OIS. Distributører af OIS-data har adgang til de nødvendige data. Det vurderes, at flere af distributørerne med en præcis specifikation af krydsreferencetabellen kan etablere den i løbet af få dage. </w:t>
      </w:r>
    </w:p>
    <w:p w:rsidR="002448EA" w:rsidRPr="000B72E0" w:rsidRDefault="002448EA" w:rsidP="002448EA">
      <w:pPr>
        <w:autoSpaceDE w:val="0"/>
        <w:autoSpaceDN w:val="0"/>
        <w:adjustRightInd w:val="0"/>
        <w:spacing w:after="0" w:line="240" w:lineRule="auto"/>
        <w:jc w:val="both"/>
        <w:rPr>
          <w:rFonts w:cs="Arial"/>
          <w:b/>
          <w:iCs/>
        </w:rPr>
      </w:pPr>
    </w:p>
    <w:p w:rsidR="002448EA" w:rsidRPr="000B72E0" w:rsidRDefault="002448EA" w:rsidP="002448EA">
      <w:pPr>
        <w:autoSpaceDE w:val="0"/>
        <w:autoSpaceDN w:val="0"/>
        <w:adjustRightInd w:val="0"/>
        <w:spacing w:after="0" w:line="240" w:lineRule="auto"/>
        <w:jc w:val="both"/>
        <w:rPr>
          <w:rFonts w:cs="Arial"/>
          <w:b/>
          <w:iCs/>
        </w:rPr>
      </w:pPr>
      <w:r w:rsidRPr="000B72E0">
        <w:rPr>
          <w:rFonts w:cs="Arial"/>
          <w:b/>
          <w:iCs/>
        </w:rPr>
        <w:t>Løsning</w:t>
      </w:r>
    </w:p>
    <w:p w:rsidR="002448EA" w:rsidRDefault="002448EA" w:rsidP="002448EA">
      <w:pPr>
        <w:autoSpaceDE w:val="0"/>
        <w:autoSpaceDN w:val="0"/>
        <w:adjustRightInd w:val="0"/>
        <w:spacing w:after="0" w:line="240" w:lineRule="auto"/>
        <w:jc w:val="both"/>
        <w:rPr>
          <w:rFonts w:cs="Garamond"/>
        </w:rPr>
      </w:pPr>
      <w:r>
        <w:rPr>
          <w:rFonts w:cs="Garamond"/>
        </w:rPr>
        <w:t xml:space="preserve">For det videre arbejde foreslås, at testprojektet udarbejder en specifikation af krydsreferencetabellen og kontakter en af de distributører, der forventes at kunne udføre opgaven. Der vurderes ikke at være en alternativ fremgangsmåde for etablering af de nødvendige relationer mellem registrenes ejendomsidentifikation. </w:t>
      </w:r>
    </w:p>
    <w:p w:rsidR="002448EA" w:rsidRDefault="002448EA" w:rsidP="002448EA">
      <w:pPr>
        <w:autoSpaceDE w:val="0"/>
        <w:autoSpaceDN w:val="0"/>
        <w:adjustRightInd w:val="0"/>
        <w:spacing w:after="0" w:line="240" w:lineRule="auto"/>
        <w:jc w:val="both"/>
        <w:rPr>
          <w:rFonts w:cs="Garamond"/>
        </w:rPr>
      </w:pPr>
    </w:p>
    <w:p w:rsidR="002448EA" w:rsidRPr="000B72E0" w:rsidRDefault="002448EA" w:rsidP="002448EA">
      <w:pPr>
        <w:autoSpaceDE w:val="0"/>
        <w:autoSpaceDN w:val="0"/>
        <w:adjustRightInd w:val="0"/>
        <w:spacing w:after="0" w:line="240" w:lineRule="auto"/>
        <w:jc w:val="both"/>
        <w:rPr>
          <w:rFonts w:cs="Garamond"/>
        </w:rPr>
      </w:pPr>
      <w:r w:rsidRPr="000B72E0">
        <w:rPr>
          <w:rFonts w:cs="Garamond"/>
        </w:rPr>
        <w:t xml:space="preserve">Det </w:t>
      </w:r>
      <w:r w:rsidRPr="00216A3F">
        <w:rPr>
          <w:rFonts w:cs="Garamond"/>
          <w:i/>
        </w:rPr>
        <w:t>indstilles</w:t>
      </w:r>
      <w:r w:rsidRPr="000B72E0">
        <w:rPr>
          <w:rFonts w:cs="Garamond"/>
        </w:rPr>
        <w:t xml:space="preserve"> at</w:t>
      </w:r>
      <w:r>
        <w:rPr>
          <w:rFonts w:cs="Garamond"/>
        </w:rPr>
        <w:t xml:space="preserve"> styregruppen tiltræder at</w:t>
      </w:r>
      <w:r w:rsidRPr="000B72E0">
        <w:rPr>
          <w:rFonts w:cs="Garamond"/>
        </w:rPr>
        <w:t xml:space="preserve"> </w:t>
      </w:r>
    </w:p>
    <w:p w:rsidR="002448EA" w:rsidRPr="00B90167" w:rsidRDefault="002448EA" w:rsidP="002448EA">
      <w:pPr>
        <w:pStyle w:val="Listeafsnit"/>
        <w:numPr>
          <w:ilvl w:val="0"/>
          <w:numId w:val="30"/>
        </w:numPr>
        <w:autoSpaceDE w:val="0"/>
        <w:autoSpaceDN w:val="0"/>
        <w:adjustRightInd w:val="0"/>
        <w:spacing w:line="240" w:lineRule="auto"/>
        <w:jc w:val="both"/>
        <w:rPr>
          <w:rFonts w:cs="Garamond"/>
        </w:rPr>
      </w:pPr>
      <w:r w:rsidRPr="004307BA">
        <w:rPr>
          <w:rFonts w:ascii="Garamond" w:hAnsi="Garamond" w:cs="Garamond"/>
          <w:sz w:val="24"/>
        </w:rPr>
        <w:t>Registerprojekterne sikre</w:t>
      </w:r>
      <w:r>
        <w:rPr>
          <w:rFonts w:ascii="Garamond" w:hAnsi="Garamond" w:cs="Garamond"/>
          <w:sz w:val="24"/>
        </w:rPr>
        <w:t>r,</w:t>
      </w:r>
      <w:r w:rsidRPr="004307BA">
        <w:rPr>
          <w:rFonts w:ascii="Garamond" w:hAnsi="Garamond" w:cs="Garamond"/>
          <w:sz w:val="24"/>
        </w:rPr>
        <w:t xml:space="preserve"> at de bliver klar til snitfladetest 2. maj dvs. der er skrevet testcases, stu</w:t>
      </w:r>
      <w:r>
        <w:rPr>
          <w:rFonts w:ascii="Garamond" w:hAnsi="Garamond" w:cs="Garamond"/>
          <w:sz w:val="24"/>
        </w:rPr>
        <w:t xml:space="preserve">bbe </w:t>
      </w:r>
      <w:r w:rsidRPr="004307BA">
        <w:rPr>
          <w:rFonts w:ascii="Garamond" w:hAnsi="Garamond" w:cs="Garamond"/>
          <w:sz w:val="24"/>
        </w:rPr>
        <w:t>og drivere er udskiftet med services endeligt skal funktionsprøve og fabriksprøven være godken</w:t>
      </w:r>
      <w:r>
        <w:rPr>
          <w:rFonts w:ascii="Garamond" w:hAnsi="Garamond" w:cs="Garamond"/>
          <w:sz w:val="24"/>
        </w:rPr>
        <w:t>d</w:t>
      </w:r>
      <w:r w:rsidRPr="004307BA">
        <w:rPr>
          <w:rFonts w:ascii="Garamond" w:hAnsi="Garamond" w:cs="Garamond"/>
          <w:sz w:val="24"/>
        </w:rPr>
        <w:t>t.</w:t>
      </w:r>
    </w:p>
    <w:p w:rsidR="002448EA" w:rsidRPr="004307BA" w:rsidRDefault="002448EA" w:rsidP="002448EA">
      <w:pPr>
        <w:pStyle w:val="Listeafsnit"/>
        <w:numPr>
          <w:ilvl w:val="0"/>
          <w:numId w:val="30"/>
        </w:numPr>
        <w:autoSpaceDE w:val="0"/>
        <w:autoSpaceDN w:val="0"/>
        <w:adjustRightInd w:val="0"/>
        <w:spacing w:line="240" w:lineRule="auto"/>
        <w:jc w:val="both"/>
        <w:rPr>
          <w:rFonts w:ascii="Garamond" w:hAnsi="Garamond"/>
          <w:sz w:val="24"/>
        </w:rPr>
      </w:pPr>
      <w:r>
        <w:rPr>
          <w:rFonts w:ascii="Garamond" w:hAnsi="Garamond" w:cs="Garamond"/>
          <w:sz w:val="24"/>
        </w:rPr>
        <w:t>T</w:t>
      </w:r>
      <w:r w:rsidRPr="004307BA">
        <w:rPr>
          <w:rFonts w:ascii="Garamond" w:hAnsi="Garamond"/>
          <w:sz w:val="24"/>
        </w:rPr>
        <w:t xml:space="preserve">estprojektet </w:t>
      </w:r>
      <w:r>
        <w:rPr>
          <w:rFonts w:ascii="Garamond" w:hAnsi="Garamond"/>
          <w:sz w:val="24"/>
        </w:rPr>
        <w:t xml:space="preserve">tager </w:t>
      </w:r>
      <w:r w:rsidRPr="004307BA">
        <w:rPr>
          <w:rFonts w:ascii="Garamond" w:hAnsi="Garamond"/>
          <w:sz w:val="24"/>
        </w:rPr>
        <w:t>i sin detailplan</w:t>
      </w:r>
      <w:r>
        <w:rPr>
          <w:rFonts w:ascii="Garamond" w:hAnsi="Garamond"/>
          <w:sz w:val="24"/>
        </w:rPr>
        <w:t xml:space="preserve"> </w:t>
      </w:r>
      <w:r w:rsidRPr="004307BA">
        <w:rPr>
          <w:rFonts w:ascii="Garamond" w:hAnsi="Garamond"/>
          <w:sz w:val="24"/>
        </w:rPr>
        <w:t>hensyn til, at MU først kan teste ajourføringsservices og hændelser fra den 13. maj.</w:t>
      </w:r>
    </w:p>
    <w:p w:rsidR="002448EA" w:rsidRPr="00C34D01" w:rsidRDefault="002448EA" w:rsidP="002448EA">
      <w:pPr>
        <w:pStyle w:val="Listeafsnit"/>
        <w:numPr>
          <w:ilvl w:val="0"/>
          <w:numId w:val="30"/>
        </w:numPr>
        <w:autoSpaceDE w:val="0"/>
        <w:autoSpaceDN w:val="0"/>
        <w:adjustRightInd w:val="0"/>
        <w:spacing w:line="240" w:lineRule="auto"/>
        <w:jc w:val="both"/>
        <w:rPr>
          <w:rFonts w:ascii="Garamond" w:hAnsi="Garamond" w:cs="Garamond"/>
          <w:sz w:val="24"/>
        </w:rPr>
      </w:pPr>
      <w:r>
        <w:rPr>
          <w:rFonts w:ascii="Garamond" w:hAnsi="Garamond" w:cs="Garamond"/>
          <w:sz w:val="24"/>
        </w:rPr>
        <w:t>At der trods en presset tidsplan for etablering af testdata med BFE-numre arbejdes videre efter den anførte fremgangsmåde og tidsplan.</w:t>
      </w:r>
    </w:p>
    <w:p w:rsidR="002448EA" w:rsidRPr="00C34D01" w:rsidRDefault="002448EA" w:rsidP="002448EA">
      <w:pPr>
        <w:pStyle w:val="Listeafsnit"/>
        <w:numPr>
          <w:ilvl w:val="0"/>
          <w:numId w:val="30"/>
        </w:numPr>
        <w:autoSpaceDE w:val="0"/>
        <w:autoSpaceDN w:val="0"/>
        <w:adjustRightInd w:val="0"/>
        <w:spacing w:line="240" w:lineRule="auto"/>
        <w:jc w:val="both"/>
        <w:rPr>
          <w:rFonts w:ascii="Garamond" w:hAnsi="Garamond" w:cs="Garamond"/>
          <w:sz w:val="24"/>
        </w:rPr>
      </w:pPr>
      <w:r w:rsidRPr="00C34D01">
        <w:rPr>
          <w:rFonts w:ascii="Garamond" w:hAnsi="Garamond" w:cs="Garamond"/>
          <w:sz w:val="24"/>
        </w:rPr>
        <w:lastRenderedPageBreak/>
        <w:t>At testprojektet tager kontakt til en OIS-distributør for at etablere en krydsreferencetabel til brug for tildeling af BFE-numre i de relevante registre</w:t>
      </w:r>
      <w:r>
        <w:rPr>
          <w:rFonts w:ascii="Garamond" w:hAnsi="Garamond" w:cs="Garamond"/>
          <w:sz w:val="24"/>
        </w:rPr>
        <w:t>.</w:t>
      </w:r>
    </w:p>
    <w:p w:rsidR="002448EA" w:rsidRPr="000B72E0" w:rsidRDefault="002448EA" w:rsidP="002448EA">
      <w:pPr>
        <w:autoSpaceDE w:val="0"/>
        <w:autoSpaceDN w:val="0"/>
        <w:adjustRightInd w:val="0"/>
        <w:spacing w:after="0" w:line="240" w:lineRule="auto"/>
        <w:jc w:val="both"/>
        <w:rPr>
          <w:rFonts w:cs="Garamond"/>
        </w:rPr>
      </w:pPr>
    </w:p>
    <w:p w:rsidR="002448EA" w:rsidRDefault="002448EA" w:rsidP="002448EA">
      <w:pPr>
        <w:autoSpaceDE w:val="0"/>
        <w:autoSpaceDN w:val="0"/>
        <w:adjustRightInd w:val="0"/>
        <w:spacing w:after="0" w:line="240" w:lineRule="auto"/>
        <w:rPr>
          <w:rFonts w:cs="Arial"/>
          <w:b/>
          <w:bCs/>
        </w:rPr>
      </w:pPr>
      <w:r w:rsidRPr="000B72E0">
        <w:rPr>
          <w:rFonts w:cs="Arial"/>
          <w:b/>
          <w:bCs/>
        </w:rPr>
        <w:t xml:space="preserve">Procedure </w:t>
      </w:r>
    </w:p>
    <w:p w:rsidR="002448EA" w:rsidRDefault="002448EA" w:rsidP="002448EA">
      <w:pPr>
        <w:autoSpaceDE w:val="0"/>
        <w:autoSpaceDN w:val="0"/>
        <w:adjustRightInd w:val="0"/>
        <w:spacing w:after="0" w:line="240" w:lineRule="auto"/>
        <w:rPr>
          <w:rFonts w:cs="Arial"/>
          <w:bCs/>
        </w:rPr>
      </w:pPr>
      <w:r w:rsidRPr="004307BA">
        <w:rPr>
          <w:rFonts w:cs="Arial"/>
          <w:bCs/>
        </w:rPr>
        <w:t>Testprojektet og registrene arbejder videre med de foreslåede løsninger.</w:t>
      </w:r>
    </w:p>
    <w:p w:rsidR="002448EA" w:rsidRDefault="002448EA" w:rsidP="002448EA">
      <w:pPr>
        <w:autoSpaceDE w:val="0"/>
        <w:autoSpaceDN w:val="0"/>
        <w:adjustRightInd w:val="0"/>
        <w:spacing w:after="0" w:line="240" w:lineRule="auto"/>
        <w:rPr>
          <w:rFonts w:cs="Arial"/>
          <w:bCs/>
        </w:rPr>
      </w:pPr>
    </w:p>
    <w:p w:rsidR="002448EA" w:rsidRPr="000B72E0" w:rsidRDefault="002448EA" w:rsidP="002448EA">
      <w:pPr>
        <w:rPr>
          <w:rFonts w:cs="Arial"/>
          <w:b/>
          <w:bCs/>
        </w:rPr>
      </w:pPr>
      <w:r>
        <w:rPr>
          <w:rFonts w:cs="Garamond"/>
        </w:rPr>
        <w:t>S</w:t>
      </w:r>
      <w:r w:rsidRPr="00B90167">
        <w:rPr>
          <w:rFonts w:cs="Garamond"/>
        </w:rPr>
        <w:t>tyregruppen orienteres</w:t>
      </w:r>
      <w:r>
        <w:rPr>
          <w:rFonts w:cs="Garamond"/>
        </w:rPr>
        <w:t xml:space="preserve"> straks</w:t>
      </w:r>
      <w:r w:rsidRPr="00B90167">
        <w:rPr>
          <w:rFonts w:cs="Garamond"/>
        </w:rPr>
        <w:t xml:space="preserve">, såfremt det måtte vise sig, at forsinkelser fra et eller flere projekter medfører, at snitfladetesten ikke kan planlægges gennemført i maj og juni </w:t>
      </w:r>
    </w:p>
    <w:p w:rsidR="002448EA" w:rsidRPr="004307BA" w:rsidRDefault="002448EA" w:rsidP="002448EA">
      <w:pPr>
        <w:autoSpaceDE w:val="0"/>
        <w:autoSpaceDN w:val="0"/>
        <w:adjustRightInd w:val="0"/>
        <w:spacing w:after="0" w:line="240" w:lineRule="auto"/>
      </w:pPr>
      <w:r>
        <w:rPr>
          <w:rFonts w:ascii="Arial" w:hAnsi="Arial" w:cs="Arial"/>
          <w:b/>
          <w:bCs/>
          <w:sz w:val="20"/>
          <w:szCs w:val="20"/>
        </w:rPr>
        <w:t xml:space="preserve">Kommunikation </w:t>
      </w:r>
      <w:r>
        <w:rPr>
          <w:rFonts w:ascii="Arial" w:hAnsi="Arial" w:cs="Arial"/>
          <w:b/>
          <w:bCs/>
          <w:sz w:val="20"/>
          <w:szCs w:val="20"/>
        </w:rPr>
        <w:br/>
      </w:r>
      <w:r>
        <w:t>Kommunikationen varetages primært i regi af testforum.</w:t>
      </w:r>
    </w:p>
    <w:p w:rsidR="00297249" w:rsidRPr="00A2775E" w:rsidRDefault="00297249" w:rsidP="00BA2685">
      <w:pPr>
        <w:jc w:val="both"/>
      </w:pPr>
    </w:p>
    <w:sectPr w:rsidR="00297249" w:rsidRPr="00A2775E" w:rsidSect="009E377C">
      <w:headerReference w:type="default" r:id="rId9"/>
      <w:headerReference w:type="first" r:id="rId10"/>
      <w:endnotePr>
        <w:numFmt w:val="decimal"/>
      </w:endnotePr>
      <w:pgSz w:w="11907" w:h="16840" w:code="9"/>
      <w:pgMar w:top="2320" w:right="2835" w:bottom="1418" w:left="1418" w:header="567" w:footer="2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BD5" w:rsidRDefault="00DF5BD5">
      <w:r>
        <w:separator/>
      </w:r>
    </w:p>
  </w:endnote>
  <w:endnote w:type="continuationSeparator" w:id="0">
    <w:p w:rsidR="00DF5BD5" w:rsidRDefault="00DF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BD5" w:rsidRDefault="00DF5BD5">
      <w:r>
        <w:separator/>
      </w:r>
    </w:p>
  </w:footnote>
  <w:footnote w:type="continuationSeparator" w:id="0">
    <w:p w:rsidR="00DF5BD5" w:rsidRDefault="00DF5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9D" w:rsidRPr="00433F79" w:rsidRDefault="00F3309D" w:rsidP="00F3309D">
    <w:pPr>
      <w:pStyle w:val="Sidehoved"/>
      <w:tabs>
        <w:tab w:val="clear" w:pos="4819"/>
        <w:tab w:val="clear" w:pos="9638"/>
        <w:tab w:val="left" w:pos="8051"/>
      </w:tabs>
      <w:rPr>
        <w:rStyle w:val="Sidetal"/>
      </w:rPr>
    </w:pPr>
    <w:r>
      <w:tab/>
      <w:t xml:space="preserve"> </w:t>
    </w:r>
    <w:bookmarkStart w:id="1" w:name="SD_FLD_Page"/>
    <w:r w:rsidRPr="00433F79">
      <w:rPr>
        <w:rStyle w:val="Sidetal"/>
      </w:rPr>
      <w:t>Side</w:t>
    </w:r>
    <w:bookmarkEnd w:id="1"/>
    <w:r w:rsidRPr="00433F79">
      <w:rPr>
        <w:rStyle w:val="Sidetal"/>
      </w:rPr>
      <w:t xml:space="preserve"> </w:t>
    </w:r>
    <w:r w:rsidRPr="00433F79">
      <w:rPr>
        <w:rStyle w:val="Sidetal"/>
      </w:rPr>
      <w:fldChar w:fldCharType="begin"/>
    </w:r>
    <w:r w:rsidRPr="00433F79">
      <w:rPr>
        <w:rStyle w:val="Sidetal"/>
      </w:rPr>
      <w:instrText xml:space="preserve"> PAGE </w:instrText>
    </w:r>
    <w:r w:rsidRPr="00433F79">
      <w:rPr>
        <w:rStyle w:val="Sidetal"/>
      </w:rPr>
      <w:fldChar w:fldCharType="separate"/>
    </w:r>
    <w:r w:rsidR="00F62295">
      <w:rPr>
        <w:rStyle w:val="Sidetal"/>
        <w:noProof/>
      </w:rPr>
      <w:t>4</w:t>
    </w:r>
    <w:r w:rsidRPr="00433F79">
      <w:rPr>
        <w:rStyle w:val="Sidetal"/>
      </w:rPr>
      <w:fldChar w:fldCharType="end"/>
    </w:r>
    <w:r w:rsidRPr="00433F79">
      <w:rPr>
        <w:rStyle w:val="Sidetal"/>
      </w:rPr>
      <w:t xml:space="preserve"> </w:t>
    </w:r>
    <w:bookmarkStart w:id="2" w:name="SD_LAN_Of"/>
    <w:r w:rsidR="00275697">
      <w:rPr>
        <w:rStyle w:val="Sidetal"/>
      </w:rPr>
      <w:t>af</w:t>
    </w:r>
    <w:bookmarkEnd w:id="2"/>
    <w:r w:rsidRPr="00433F79">
      <w:rPr>
        <w:rStyle w:val="Sidetal"/>
      </w:rPr>
      <w:t xml:space="preserve"> </w:t>
    </w:r>
    <w:r w:rsidRPr="00433F79">
      <w:rPr>
        <w:rStyle w:val="Sidetal"/>
      </w:rPr>
      <w:fldChar w:fldCharType="begin"/>
    </w:r>
    <w:r w:rsidRPr="00433F79">
      <w:rPr>
        <w:rStyle w:val="Sidetal"/>
      </w:rPr>
      <w:instrText xml:space="preserve"> </w:instrText>
    </w:r>
    <w:r>
      <w:rPr>
        <w:rStyle w:val="Sidetal"/>
      </w:rPr>
      <w:instrText>NUMPAGES</w:instrText>
    </w:r>
    <w:r w:rsidRPr="00433F79">
      <w:rPr>
        <w:rStyle w:val="Sidetal"/>
      </w:rPr>
      <w:instrText xml:space="preserve"> </w:instrText>
    </w:r>
    <w:r w:rsidRPr="00433F79">
      <w:rPr>
        <w:rStyle w:val="Sidetal"/>
      </w:rPr>
      <w:fldChar w:fldCharType="separate"/>
    </w:r>
    <w:r w:rsidR="00F62295">
      <w:rPr>
        <w:rStyle w:val="Sidetal"/>
        <w:noProof/>
      </w:rPr>
      <w:t>4</w:t>
    </w:r>
    <w:r w:rsidRPr="00433F79">
      <w:rPr>
        <w:rStyle w:val="Sidet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0C6" w:rsidRDefault="00AC161E" w:rsidP="004950C6">
    <w:pPr>
      <w:pStyle w:val="Sidehoved"/>
    </w:pPr>
    <w:r>
      <w:rPr>
        <w:noProof/>
      </w:rPr>
      <w:drawing>
        <wp:anchor distT="0" distB="0" distL="114300" distR="114300" simplePos="0" relativeHeight="251659264" behindDoc="0" locked="0" layoutInCell="1" allowOverlap="1" wp14:anchorId="1EF64D6C" wp14:editId="6A04F09D">
          <wp:simplePos x="0" y="0"/>
          <wp:positionH relativeFrom="page">
            <wp:posOffset>5263562</wp:posOffset>
          </wp:positionH>
          <wp:positionV relativeFrom="page">
            <wp:posOffset>550985</wp:posOffset>
          </wp:positionV>
          <wp:extent cx="1864069" cy="726830"/>
          <wp:effectExtent l="0" t="0" r="3175"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E_RGB_DK.png"/>
                  <pic:cNvPicPr/>
                </pic:nvPicPr>
                <pic:blipFill>
                  <a:blip r:embed="rId1">
                    <a:extLst>
                      <a:ext uri="{28A0092B-C50C-407E-A947-70E740481C1C}">
                        <a14:useLocalDpi xmlns:a14="http://schemas.microsoft.com/office/drawing/2010/main" val="0"/>
                      </a:ext>
                    </a:extLst>
                  </a:blip>
                  <a:stretch>
                    <a:fillRect/>
                  </a:stretch>
                </pic:blipFill>
                <pic:spPr>
                  <a:xfrm>
                    <a:off x="0" y="0"/>
                    <a:ext cx="1871407" cy="729691"/>
                  </a:xfrm>
                  <a:prstGeom prst="rect">
                    <a:avLst/>
                  </a:prstGeom>
                </pic:spPr>
              </pic:pic>
            </a:graphicData>
          </a:graphic>
          <wp14:sizeRelH relativeFrom="margin">
            <wp14:pctWidth>0</wp14:pctWidth>
          </wp14:sizeRelH>
          <wp14:sizeRelV relativeFrom="margin">
            <wp14:pctHeight>0</wp14:pctHeight>
          </wp14:sizeRelV>
        </wp:anchor>
      </w:drawing>
    </w:r>
  </w:p>
  <w:p w:rsidR="00107B13" w:rsidRPr="004950C6" w:rsidRDefault="00107B13" w:rsidP="004950C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054C535C"/>
    <w:multiLevelType w:val="multilevel"/>
    <w:tmpl w:val="8C9E12FE"/>
    <w:lvl w:ilvl="0">
      <w:start w:val="1"/>
      <w:numFmt w:val="bullet"/>
      <w:pStyle w:val="BoksPunktopstilling"/>
      <w:lvlText w:val=""/>
      <w:lvlJc w:val="left"/>
      <w:pPr>
        <w:tabs>
          <w:tab w:val="num" w:pos="454"/>
        </w:tabs>
        <w:ind w:left="454" w:hanging="227"/>
      </w:pPr>
      <w:rPr>
        <w:rFonts w:ascii="Symbol" w:hAnsi="Symbol" w:hint="default"/>
        <w:b w:val="0"/>
        <w:i w:val="0"/>
        <w:sz w:val="14"/>
      </w:rPr>
    </w:lvl>
    <w:lvl w:ilvl="1">
      <w:start w:val="1"/>
      <w:numFmt w:val="bullet"/>
      <w:lvlText w:val=""/>
      <w:lvlJc w:val="left"/>
      <w:pPr>
        <w:tabs>
          <w:tab w:val="num" w:pos="680"/>
        </w:tabs>
        <w:ind w:left="680" w:hanging="226"/>
      </w:pPr>
      <w:rPr>
        <w:rFonts w:ascii="Symbol" w:hAnsi="Symbol" w:hint="default"/>
      </w:rPr>
    </w:lvl>
    <w:lvl w:ilvl="2">
      <w:start w:val="1"/>
      <w:numFmt w:val="bullet"/>
      <w:lvlText w:val=""/>
      <w:lvlJc w:val="left"/>
      <w:pPr>
        <w:tabs>
          <w:tab w:val="num" w:pos="907"/>
        </w:tabs>
        <w:ind w:left="907" w:hanging="227"/>
      </w:pPr>
      <w:rPr>
        <w:rFonts w:ascii="Symbol" w:hAnsi="Symbol" w:hint="default"/>
      </w:rPr>
    </w:lvl>
    <w:lvl w:ilvl="3">
      <w:start w:val="1"/>
      <w:numFmt w:val="bullet"/>
      <w:lvlText w:val=""/>
      <w:lvlJc w:val="left"/>
      <w:pPr>
        <w:tabs>
          <w:tab w:val="num" w:pos="1134"/>
        </w:tabs>
        <w:ind w:left="1134" w:hanging="227"/>
      </w:pPr>
      <w:rPr>
        <w:rFonts w:ascii="Symbol" w:hAnsi="Symbol" w:hint="default"/>
      </w:rPr>
    </w:lvl>
    <w:lvl w:ilvl="4">
      <w:start w:val="1"/>
      <w:numFmt w:val="bullet"/>
      <w:lvlText w:val=""/>
      <w:lvlJc w:val="left"/>
      <w:pPr>
        <w:tabs>
          <w:tab w:val="num" w:pos="1134"/>
        </w:tabs>
        <w:ind w:left="1134" w:hanging="227"/>
      </w:pPr>
      <w:rPr>
        <w:rFonts w:ascii="Symbol" w:hAnsi="Symbol" w:hint="default"/>
      </w:rPr>
    </w:lvl>
    <w:lvl w:ilvl="5">
      <w:start w:val="1"/>
      <w:numFmt w:val="bullet"/>
      <w:lvlText w:val=""/>
      <w:lvlJc w:val="left"/>
      <w:pPr>
        <w:tabs>
          <w:tab w:val="num" w:pos="1134"/>
        </w:tabs>
        <w:ind w:left="1134" w:hanging="227"/>
      </w:pPr>
      <w:rPr>
        <w:rFonts w:ascii="Symbol" w:hAnsi="Symbol" w:hint="default"/>
      </w:rPr>
    </w:lvl>
    <w:lvl w:ilvl="6">
      <w:start w:val="1"/>
      <w:numFmt w:val="bullet"/>
      <w:lvlText w:val=""/>
      <w:lvlJc w:val="left"/>
      <w:pPr>
        <w:tabs>
          <w:tab w:val="num" w:pos="1134"/>
        </w:tabs>
        <w:ind w:left="1134" w:hanging="227"/>
      </w:pPr>
      <w:rPr>
        <w:rFonts w:ascii="Symbol" w:hAnsi="Symbol" w:hint="default"/>
      </w:rPr>
    </w:lvl>
    <w:lvl w:ilvl="7">
      <w:start w:val="1"/>
      <w:numFmt w:val="bullet"/>
      <w:lvlText w:val=""/>
      <w:lvlJc w:val="left"/>
      <w:pPr>
        <w:tabs>
          <w:tab w:val="num" w:pos="1134"/>
        </w:tabs>
        <w:ind w:left="1134" w:hanging="227"/>
      </w:pPr>
      <w:rPr>
        <w:rFonts w:ascii="Symbol" w:hAnsi="Symbol" w:hint="default"/>
      </w:rPr>
    </w:lvl>
    <w:lvl w:ilvl="8">
      <w:start w:val="1"/>
      <w:numFmt w:val="bullet"/>
      <w:lvlText w:val=""/>
      <w:lvlJc w:val="left"/>
      <w:pPr>
        <w:tabs>
          <w:tab w:val="num" w:pos="1134"/>
        </w:tabs>
        <w:ind w:left="1134" w:hanging="227"/>
      </w:pPr>
      <w:rPr>
        <w:rFonts w:ascii="Symbol" w:hAnsi="Symbol" w:hint="default"/>
      </w:rPr>
    </w:lvl>
  </w:abstractNum>
  <w:abstractNum w:abstractNumId="9">
    <w:nsid w:val="05B10DA5"/>
    <w:multiLevelType w:val="multilevel"/>
    <w:tmpl w:val="C722D68E"/>
    <w:lvl w:ilvl="0">
      <w:start w:val="1"/>
      <w:numFmt w:val="decimal"/>
      <w:pStyle w:val="Opstilling-talellerbogst"/>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0">
    <w:nsid w:val="13636001"/>
    <w:multiLevelType w:val="hybridMultilevel"/>
    <w:tmpl w:val="E88029EE"/>
    <w:lvl w:ilvl="0" w:tplc="FE56D578">
      <w:start w:val="1"/>
      <w:numFmt w:val="bullet"/>
      <w:lvlText w:val="-"/>
      <w:lvlJc w:val="left"/>
      <w:pPr>
        <w:ind w:left="720" w:hanging="360"/>
      </w:pPr>
      <w:rPr>
        <w:rFonts w:ascii="Garamond" w:eastAsia="Times New Roman" w:hAnsi="Garamond" w:cs="Times New Roman" w:hint="default"/>
        <w: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93116DD"/>
    <w:multiLevelType w:val="multilevel"/>
    <w:tmpl w:val="E6FCF4DE"/>
    <w:lvl w:ilvl="0">
      <w:start w:val="1"/>
      <w:numFmt w:val="bullet"/>
      <w:pStyle w:val="Opstilling-punkttegn"/>
      <w:lvlText w:val=""/>
      <w:lvlJc w:val="left"/>
      <w:pPr>
        <w:ind w:left="170" w:hanging="170"/>
      </w:pPr>
      <w:rPr>
        <w:rFonts w:ascii="Symbol" w:hAnsi="Symbol" w:hint="default"/>
      </w:rPr>
    </w:lvl>
    <w:lvl w:ilvl="1">
      <w:start w:val="1"/>
      <w:numFmt w:val="bullet"/>
      <w:lvlText w:val=""/>
      <w:lvlJc w:val="left"/>
      <w:pPr>
        <w:ind w:left="340" w:hanging="170"/>
      </w:pPr>
      <w:rPr>
        <w:rFonts w:ascii="Symbol" w:hAnsi="Symbol" w:hint="default"/>
      </w:rPr>
    </w:lvl>
    <w:lvl w:ilvl="2">
      <w:start w:val="1"/>
      <w:numFmt w:val="bullet"/>
      <w:lvlText w:val=""/>
      <w:lvlJc w:val="left"/>
      <w:pPr>
        <w:ind w:left="510" w:hanging="170"/>
      </w:pPr>
      <w:rPr>
        <w:rFonts w:ascii="Symbol" w:hAnsi="Symbol" w:hint="default"/>
      </w:rPr>
    </w:lvl>
    <w:lvl w:ilvl="3">
      <w:start w:val="1"/>
      <w:numFmt w:val="bullet"/>
      <w:lvlText w:val=""/>
      <w:lvlJc w:val="left"/>
      <w:pPr>
        <w:ind w:left="680" w:hanging="170"/>
      </w:pPr>
      <w:rPr>
        <w:rFonts w:ascii="Symbol" w:hAnsi="Symbol" w:hint="default"/>
      </w:rPr>
    </w:lvl>
    <w:lvl w:ilvl="4">
      <w:start w:val="1"/>
      <w:numFmt w:val="bullet"/>
      <w:lvlText w:val=""/>
      <w:lvlJc w:val="left"/>
      <w:pPr>
        <w:ind w:left="850" w:hanging="170"/>
      </w:pPr>
      <w:rPr>
        <w:rFonts w:ascii="Symbol" w:hAnsi="Symbol" w:hint="default"/>
      </w:rPr>
    </w:lvl>
    <w:lvl w:ilvl="5">
      <w:start w:val="1"/>
      <w:numFmt w:val="bullet"/>
      <w:lvlText w:val=""/>
      <w:lvlJc w:val="left"/>
      <w:pPr>
        <w:ind w:left="1020" w:hanging="170"/>
      </w:pPr>
      <w:rPr>
        <w:rFonts w:ascii="Symbol" w:hAnsi="Symbol" w:hint="default"/>
      </w:rPr>
    </w:lvl>
    <w:lvl w:ilvl="6">
      <w:start w:val="1"/>
      <w:numFmt w:val="bullet"/>
      <w:lvlText w:val=""/>
      <w:lvlJc w:val="left"/>
      <w:pPr>
        <w:ind w:left="1190" w:hanging="170"/>
      </w:pPr>
      <w:rPr>
        <w:rFonts w:ascii="Symbol" w:hAnsi="Symbol" w:hint="default"/>
      </w:rPr>
    </w:lvl>
    <w:lvl w:ilvl="7">
      <w:start w:val="1"/>
      <w:numFmt w:val="bullet"/>
      <w:lvlText w:val=""/>
      <w:lvlJc w:val="left"/>
      <w:pPr>
        <w:ind w:left="1360" w:hanging="170"/>
      </w:pPr>
      <w:rPr>
        <w:rFonts w:ascii="Symbol" w:hAnsi="Symbol" w:hint="default"/>
      </w:rPr>
    </w:lvl>
    <w:lvl w:ilvl="8">
      <w:start w:val="1"/>
      <w:numFmt w:val="bullet"/>
      <w:lvlText w:val=""/>
      <w:lvlJc w:val="left"/>
      <w:pPr>
        <w:ind w:left="1530" w:hanging="170"/>
      </w:pPr>
      <w:rPr>
        <w:rFonts w:ascii="Symbol" w:hAnsi="Symbol" w:hint="default"/>
      </w:rPr>
    </w:lvl>
  </w:abstractNum>
  <w:abstractNum w:abstractNumId="13">
    <w:nsid w:val="237B6EB2"/>
    <w:multiLevelType w:val="hybridMultilevel"/>
    <w:tmpl w:val="E9A87042"/>
    <w:lvl w:ilvl="0" w:tplc="04060001">
      <w:start w:val="1"/>
      <w:numFmt w:val="bullet"/>
      <w:lvlText w:val=""/>
      <w:lvlJc w:val="left"/>
      <w:pPr>
        <w:tabs>
          <w:tab w:val="num" w:pos="720"/>
        </w:tabs>
        <w:ind w:left="720" w:hanging="360"/>
      </w:pPr>
      <w:rPr>
        <w:rFonts w:ascii="Symbol" w:hAnsi="Symbol" w:hint="default"/>
      </w:rPr>
    </w:lvl>
    <w:lvl w:ilvl="1" w:tplc="337A39FC" w:tentative="1">
      <w:start w:val="1"/>
      <w:numFmt w:val="decimal"/>
      <w:lvlText w:val="%2."/>
      <w:lvlJc w:val="left"/>
      <w:pPr>
        <w:tabs>
          <w:tab w:val="num" w:pos="1440"/>
        </w:tabs>
        <w:ind w:left="1440" w:hanging="360"/>
      </w:pPr>
    </w:lvl>
    <w:lvl w:ilvl="2" w:tplc="E56C0086" w:tentative="1">
      <w:start w:val="1"/>
      <w:numFmt w:val="decimal"/>
      <w:lvlText w:val="%3."/>
      <w:lvlJc w:val="left"/>
      <w:pPr>
        <w:tabs>
          <w:tab w:val="num" w:pos="2160"/>
        </w:tabs>
        <w:ind w:left="2160" w:hanging="360"/>
      </w:pPr>
    </w:lvl>
    <w:lvl w:ilvl="3" w:tplc="69287C44" w:tentative="1">
      <w:start w:val="1"/>
      <w:numFmt w:val="decimal"/>
      <w:lvlText w:val="%4."/>
      <w:lvlJc w:val="left"/>
      <w:pPr>
        <w:tabs>
          <w:tab w:val="num" w:pos="2880"/>
        </w:tabs>
        <w:ind w:left="2880" w:hanging="360"/>
      </w:pPr>
    </w:lvl>
    <w:lvl w:ilvl="4" w:tplc="B8EA75C4" w:tentative="1">
      <w:start w:val="1"/>
      <w:numFmt w:val="decimal"/>
      <w:lvlText w:val="%5."/>
      <w:lvlJc w:val="left"/>
      <w:pPr>
        <w:tabs>
          <w:tab w:val="num" w:pos="3600"/>
        </w:tabs>
        <w:ind w:left="3600" w:hanging="360"/>
      </w:pPr>
    </w:lvl>
    <w:lvl w:ilvl="5" w:tplc="6944E29A" w:tentative="1">
      <w:start w:val="1"/>
      <w:numFmt w:val="decimal"/>
      <w:lvlText w:val="%6."/>
      <w:lvlJc w:val="left"/>
      <w:pPr>
        <w:tabs>
          <w:tab w:val="num" w:pos="4320"/>
        </w:tabs>
        <w:ind w:left="4320" w:hanging="360"/>
      </w:pPr>
    </w:lvl>
    <w:lvl w:ilvl="6" w:tplc="DC2E51CA" w:tentative="1">
      <w:start w:val="1"/>
      <w:numFmt w:val="decimal"/>
      <w:lvlText w:val="%7."/>
      <w:lvlJc w:val="left"/>
      <w:pPr>
        <w:tabs>
          <w:tab w:val="num" w:pos="5040"/>
        </w:tabs>
        <w:ind w:left="5040" w:hanging="360"/>
      </w:pPr>
    </w:lvl>
    <w:lvl w:ilvl="7" w:tplc="4BF2DF44" w:tentative="1">
      <w:start w:val="1"/>
      <w:numFmt w:val="decimal"/>
      <w:lvlText w:val="%8."/>
      <w:lvlJc w:val="left"/>
      <w:pPr>
        <w:tabs>
          <w:tab w:val="num" w:pos="5760"/>
        </w:tabs>
        <w:ind w:left="5760" w:hanging="360"/>
      </w:pPr>
    </w:lvl>
    <w:lvl w:ilvl="8" w:tplc="BEA65E16" w:tentative="1">
      <w:start w:val="1"/>
      <w:numFmt w:val="decimal"/>
      <w:lvlText w:val="%9."/>
      <w:lvlJc w:val="left"/>
      <w:pPr>
        <w:tabs>
          <w:tab w:val="num" w:pos="6480"/>
        </w:tabs>
        <w:ind w:left="6480" w:hanging="360"/>
      </w:pPr>
    </w:lvl>
  </w:abstractNum>
  <w:abstractNum w:abstractNumId="14">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43BE0E14"/>
    <w:multiLevelType w:val="hybridMultilevel"/>
    <w:tmpl w:val="AAA4E6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47CF1EA9"/>
    <w:multiLevelType w:val="hybridMultilevel"/>
    <w:tmpl w:val="7FE03B18"/>
    <w:lvl w:ilvl="0" w:tplc="FE8E466E">
      <w:start w:val="20"/>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493255AE"/>
    <w:multiLevelType w:val="hybridMultilevel"/>
    <w:tmpl w:val="727EB6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9">
    <w:nsid w:val="5D821791"/>
    <w:multiLevelType w:val="multilevel"/>
    <w:tmpl w:val="93F6BDBE"/>
    <w:lvl w:ilvl="0">
      <w:start w:val="1"/>
      <w:numFmt w:val="decimal"/>
      <w:pStyle w:val="BoksTalopstilling"/>
      <w:lvlText w:val="%1."/>
      <w:lvlJc w:val="left"/>
      <w:pPr>
        <w:tabs>
          <w:tab w:val="num" w:pos="454"/>
        </w:tabs>
        <w:ind w:left="454" w:hanging="227"/>
      </w:pPr>
      <w:rPr>
        <w:rFonts w:hint="default"/>
        <w:b w:val="0"/>
        <w:i w:val="0"/>
        <w:sz w:val="14"/>
      </w:rPr>
    </w:lvl>
    <w:lvl w:ilvl="1">
      <w:start w:val="1"/>
      <w:numFmt w:val="decimal"/>
      <w:lvlText w:val="%1.%2."/>
      <w:lvlJc w:val="left"/>
      <w:pPr>
        <w:tabs>
          <w:tab w:val="num" w:pos="794"/>
        </w:tabs>
        <w:ind w:left="794" w:hanging="567"/>
      </w:pPr>
      <w:rPr>
        <w:rFonts w:hint="default"/>
      </w:rPr>
    </w:lvl>
    <w:lvl w:ilvl="2">
      <w:start w:val="1"/>
      <w:numFmt w:val="decimal"/>
      <w:lvlText w:val="%1.%2.%3."/>
      <w:lvlJc w:val="left"/>
      <w:pPr>
        <w:tabs>
          <w:tab w:val="num" w:pos="907"/>
        </w:tabs>
        <w:ind w:left="907" w:hanging="680"/>
      </w:pPr>
      <w:rPr>
        <w:rFonts w:hint="default"/>
      </w:rPr>
    </w:lvl>
    <w:lvl w:ilvl="3">
      <w:start w:val="1"/>
      <w:numFmt w:val="decimal"/>
      <w:lvlText w:val="%1.%2.%3.%4."/>
      <w:lvlJc w:val="left"/>
      <w:pPr>
        <w:tabs>
          <w:tab w:val="num" w:pos="1078"/>
        </w:tabs>
        <w:ind w:left="1078" w:hanging="851"/>
      </w:pPr>
      <w:rPr>
        <w:rFonts w:hint="default"/>
      </w:rPr>
    </w:lvl>
    <w:lvl w:ilvl="4">
      <w:start w:val="1"/>
      <w:numFmt w:val="decimal"/>
      <w:lvlText w:val="%1.%2.%3.%4.%5."/>
      <w:lvlJc w:val="left"/>
      <w:pPr>
        <w:tabs>
          <w:tab w:val="num" w:pos="1248"/>
        </w:tabs>
        <w:ind w:left="1248" w:hanging="1021"/>
      </w:pPr>
      <w:rPr>
        <w:rFonts w:hint="default"/>
      </w:rPr>
    </w:lvl>
    <w:lvl w:ilvl="5">
      <w:start w:val="1"/>
      <w:numFmt w:val="decimal"/>
      <w:lvlText w:val="%1.%2.%3.%4.%5.%6."/>
      <w:lvlJc w:val="left"/>
      <w:pPr>
        <w:tabs>
          <w:tab w:val="num" w:pos="1361"/>
        </w:tabs>
        <w:ind w:left="1361" w:hanging="1134"/>
      </w:pPr>
      <w:rPr>
        <w:rFonts w:hint="default"/>
      </w:rPr>
    </w:lvl>
    <w:lvl w:ilvl="6">
      <w:start w:val="1"/>
      <w:numFmt w:val="decimal"/>
      <w:lvlText w:val="%1.%2.%3.%4.%5.%6.%7."/>
      <w:lvlJc w:val="left"/>
      <w:pPr>
        <w:tabs>
          <w:tab w:val="num" w:pos="1588"/>
        </w:tabs>
        <w:ind w:left="1588" w:hanging="1361"/>
      </w:pPr>
      <w:rPr>
        <w:rFonts w:hint="default"/>
      </w:rPr>
    </w:lvl>
    <w:lvl w:ilvl="7">
      <w:start w:val="1"/>
      <w:numFmt w:val="decimal"/>
      <w:lvlText w:val="%1.%2.%3.%4.%5.%6.%7.%8."/>
      <w:lvlJc w:val="left"/>
      <w:pPr>
        <w:tabs>
          <w:tab w:val="num" w:pos="1701"/>
        </w:tabs>
        <w:ind w:left="1701" w:hanging="1474"/>
      </w:pPr>
      <w:rPr>
        <w:rFonts w:hint="default"/>
      </w:rPr>
    </w:lvl>
    <w:lvl w:ilvl="8">
      <w:start w:val="1"/>
      <w:numFmt w:val="decimal"/>
      <w:lvlText w:val="%1.%2.%3.%4.%5.%6.%7.%8.%9."/>
      <w:lvlJc w:val="left"/>
      <w:pPr>
        <w:tabs>
          <w:tab w:val="num" w:pos="1928"/>
        </w:tabs>
        <w:ind w:left="1928" w:hanging="1701"/>
      </w:pPr>
      <w:rPr>
        <w:rFonts w:hint="default"/>
      </w:rPr>
    </w:lvl>
  </w:abstractNum>
  <w:abstractNum w:abstractNumId="20">
    <w:nsid w:val="605017A6"/>
    <w:multiLevelType w:val="hybridMultilevel"/>
    <w:tmpl w:val="CBC85D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65EB2FBF"/>
    <w:multiLevelType w:val="hybridMultilevel"/>
    <w:tmpl w:val="05921A7C"/>
    <w:lvl w:ilvl="0" w:tplc="1778C996">
      <w:start w:val="15"/>
      <w:numFmt w:val="bullet"/>
      <w:lvlText w:val="-"/>
      <w:lvlJc w:val="left"/>
      <w:pPr>
        <w:ind w:left="720" w:hanging="360"/>
      </w:pPr>
      <w:rPr>
        <w:rFonts w:ascii="Garamond" w:eastAsia="Times New Roman" w:hAnsi="Garamond" w:cs="Garamond"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66935B1F"/>
    <w:multiLevelType w:val="hybridMultilevel"/>
    <w:tmpl w:val="C0B0B6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6ACB3B03"/>
    <w:multiLevelType w:val="multilevel"/>
    <w:tmpl w:val="6A3290C6"/>
    <w:lvl w:ilvl="0">
      <w:start w:val="1"/>
      <w:numFmt w:val="bullet"/>
      <w:lvlText w:val=""/>
      <w:lvlJc w:val="left"/>
      <w:pPr>
        <w:tabs>
          <w:tab w:val="num" w:pos="255"/>
        </w:tabs>
        <w:ind w:left="255" w:hanging="255"/>
      </w:pPr>
      <w:rPr>
        <w:rFonts w:ascii="Symbol" w:hAnsi="Symbol" w:hint="default"/>
      </w:rPr>
    </w:lvl>
    <w:lvl w:ilvl="1">
      <w:start w:val="1"/>
      <w:numFmt w:val="bullet"/>
      <w:lvlText w:val=""/>
      <w:lvlJc w:val="left"/>
      <w:pPr>
        <w:tabs>
          <w:tab w:val="num" w:pos="510"/>
        </w:tabs>
        <w:ind w:left="510" w:hanging="255"/>
      </w:pPr>
      <w:rPr>
        <w:rFonts w:ascii="Symbol" w:hAnsi="Symbol" w:hint="default"/>
      </w:rPr>
    </w:lvl>
    <w:lvl w:ilvl="2">
      <w:start w:val="1"/>
      <w:numFmt w:val="bullet"/>
      <w:lvlText w:val=""/>
      <w:lvlJc w:val="left"/>
      <w:pPr>
        <w:tabs>
          <w:tab w:val="num" w:pos="794"/>
        </w:tabs>
        <w:ind w:left="794" w:hanging="284"/>
      </w:pPr>
      <w:rPr>
        <w:rFonts w:ascii="Symbol" w:hAnsi="Symbol" w:hint="default"/>
      </w:rPr>
    </w:lvl>
    <w:lvl w:ilvl="3">
      <w:start w:val="1"/>
      <w:numFmt w:val="bullet"/>
      <w:lvlText w:val=""/>
      <w:lvlJc w:val="left"/>
      <w:pPr>
        <w:tabs>
          <w:tab w:val="num" w:pos="1077"/>
        </w:tabs>
        <w:ind w:left="1077" w:hanging="283"/>
      </w:pPr>
      <w:rPr>
        <w:rFonts w:ascii="Symbol" w:hAnsi="Symbol" w:hint="default"/>
      </w:rPr>
    </w:lvl>
    <w:lvl w:ilvl="4">
      <w:start w:val="1"/>
      <w:numFmt w:val="bullet"/>
      <w:lvlText w:val=""/>
      <w:lvlJc w:val="left"/>
      <w:pPr>
        <w:tabs>
          <w:tab w:val="num" w:pos="1361"/>
        </w:tabs>
        <w:ind w:left="1361" w:hanging="284"/>
      </w:pPr>
      <w:rPr>
        <w:rFonts w:ascii="Symbol" w:hAnsi="Symbol" w:hint="default"/>
      </w:rPr>
    </w:lvl>
    <w:lvl w:ilvl="5">
      <w:start w:val="1"/>
      <w:numFmt w:val="bullet"/>
      <w:lvlText w:val=""/>
      <w:lvlJc w:val="left"/>
      <w:pPr>
        <w:tabs>
          <w:tab w:val="num" w:pos="1701"/>
        </w:tabs>
        <w:ind w:left="1701" w:hanging="340"/>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24">
    <w:nsid w:val="734C7605"/>
    <w:multiLevelType w:val="multilevel"/>
    <w:tmpl w:val="681C9406"/>
    <w:lvl w:ilvl="0">
      <w:start w:val="1"/>
      <w:numFmt w:val="decimal"/>
      <w:lvlText w:val="%1."/>
      <w:lvlJc w:val="left"/>
      <w:pPr>
        <w:tabs>
          <w:tab w:val="num" w:pos="255"/>
        </w:tabs>
        <w:ind w:left="255" w:hanging="255"/>
      </w:pPr>
      <w:rPr>
        <w:rFonts w:hint="default"/>
        <w:b w:val="0"/>
        <w:i w:val="0"/>
        <w:sz w:val="17"/>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588"/>
        </w:tabs>
        <w:ind w:left="1588" w:hanging="737"/>
      </w:pPr>
      <w:rPr>
        <w:rFonts w:hint="default"/>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3402"/>
        </w:tabs>
        <w:ind w:left="3402" w:hanging="964"/>
      </w:pPr>
      <w:rPr>
        <w:rFonts w:hint="default"/>
      </w:rPr>
    </w:lvl>
    <w:lvl w:ilvl="5">
      <w:start w:val="1"/>
      <w:numFmt w:val="decimal"/>
      <w:lvlText w:val="%1.%2.%3.%4.%5.%6."/>
      <w:lvlJc w:val="left"/>
      <w:pPr>
        <w:tabs>
          <w:tab w:val="num" w:pos="3686"/>
        </w:tabs>
        <w:ind w:left="3686" w:hanging="1248"/>
      </w:pPr>
      <w:rPr>
        <w:rFonts w:hint="default"/>
      </w:rPr>
    </w:lvl>
    <w:lvl w:ilvl="6">
      <w:start w:val="1"/>
      <w:numFmt w:val="decimal"/>
      <w:lvlText w:val="%1.%2.%3.%4.%5.%6.%7."/>
      <w:lvlJc w:val="left"/>
      <w:pPr>
        <w:tabs>
          <w:tab w:val="num" w:pos="3856"/>
        </w:tabs>
        <w:ind w:left="3856" w:hanging="1418"/>
      </w:pPr>
      <w:rPr>
        <w:rFonts w:hint="default"/>
      </w:rPr>
    </w:lvl>
    <w:lvl w:ilvl="7">
      <w:start w:val="1"/>
      <w:numFmt w:val="decimal"/>
      <w:lvlText w:val="%1.%2.%3.%4.%5.%6.%7.%8."/>
      <w:lvlJc w:val="left"/>
      <w:pPr>
        <w:tabs>
          <w:tab w:val="num" w:pos="4139"/>
        </w:tabs>
        <w:ind w:left="4139" w:hanging="1701"/>
      </w:pPr>
      <w:rPr>
        <w:rFonts w:hint="default"/>
      </w:rPr>
    </w:lvl>
    <w:lvl w:ilvl="8">
      <w:start w:val="1"/>
      <w:numFmt w:val="decimal"/>
      <w:lvlText w:val="%1.%2.%3.%4.%5.%6.%7.%8.%9."/>
      <w:lvlJc w:val="left"/>
      <w:pPr>
        <w:tabs>
          <w:tab w:val="num" w:pos="4366"/>
        </w:tabs>
        <w:ind w:left="4366" w:hanging="1928"/>
      </w:pPr>
      <w:rPr>
        <w:rFonts w:hint="default"/>
      </w:rPr>
    </w:lvl>
  </w:abstractNum>
  <w:abstractNum w:abstractNumId="25">
    <w:nsid w:val="79422774"/>
    <w:multiLevelType w:val="hybridMultilevel"/>
    <w:tmpl w:val="A3DE2E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7B3F738E"/>
    <w:multiLevelType w:val="hybridMultilevel"/>
    <w:tmpl w:val="D9BEDB54"/>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7">
    <w:nsid w:val="7C7E3CC6"/>
    <w:multiLevelType w:val="hybridMultilevel"/>
    <w:tmpl w:val="9336F7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4"/>
  </w:num>
  <w:num w:numId="4">
    <w:abstractNumId w:val="8"/>
  </w:num>
  <w:num w:numId="5">
    <w:abstractNumId w:val="19"/>
  </w:num>
  <w:num w:numId="6">
    <w:abstractNumId w:val="7"/>
  </w:num>
  <w:num w:numId="7">
    <w:abstractNumId w:val="6"/>
  </w:num>
  <w:num w:numId="8">
    <w:abstractNumId w:val="5"/>
  </w:num>
  <w:num w:numId="9">
    <w:abstractNumId w:val="4"/>
  </w:num>
  <w:num w:numId="10">
    <w:abstractNumId w:val="12"/>
  </w:num>
  <w:num w:numId="11">
    <w:abstractNumId w:val="3"/>
  </w:num>
  <w:num w:numId="12">
    <w:abstractNumId w:val="2"/>
  </w:num>
  <w:num w:numId="13">
    <w:abstractNumId w:val="1"/>
  </w:num>
  <w:num w:numId="14">
    <w:abstractNumId w:val="0"/>
  </w:num>
  <w:num w:numId="15">
    <w:abstractNumId w:val="9"/>
  </w:num>
  <w:num w:numId="16">
    <w:abstractNumId w:val="24"/>
  </w:num>
  <w:num w:numId="17">
    <w:abstractNumId w:val="23"/>
  </w:num>
  <w:num w:numId="18">
    <w:abstractNumId w:val="8"/>
  </w:num>
  <w:num w:numId="19">
    <w:abstractNumId w:val="19"/>
  </w:num>
  <w:num w:numId="20">
    <w:abstractNumId w:val="12"/>
  </w:num>
  <w:num w:numId="21">
    <w:abstractNumId w:val="9"/>
  </w:num>
  <w:num w:numId="22">
    <w:abstractNumId w:val="25"/>
  </w:num>
  <w:num w:numId="23">
    <w:abstractNumId w:val="15"/>
  </w:num>
  <w:num w:numId="24">
    <w:abstractNumId w:val="20"/>
  </w:num>
  <w:num w:numId="25">
    <w:abstractNumId w:val="13"/>
  </w:num>
  <w:num w:numId="26">
    <w:abstractNumId w:val="22"/>
  </w:num>
  <w:num w:numId="27">
    <w:abstractNumId w:val="16"/>
  </w:num>
  <w:num w:numId="28">
    <w:abstractNumId w:val="10"/>
  </w:num>
  <w:num w:numId="29">
    <w:abstractNumId w:val="27"/>
  </w:num>
  <w:num w:numId="30">
    <w:abstractNumId w:val="21"/>
  </w:num>
  <w:num w:numId="31">
    <w:abstractNumId w:val="26"/>
  </w:num>
  <w:num w:numId="32">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hyphenationZone w:val="425"/>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4D4"/>
    <w:rsid w:val="0000322C"/>
    <w:rsid w:val="000035B8"/>
    <w:rsid w:val="0000452D"/>
    <w:rsid w:val="00017AB4"/>
    <w:rsid w:val="00022F36"/>
    <w:rsid w:val="000250D6"/>
    <w:rsid w:val="00025355"/>
    <w:rsid w:val="00026308"/>
    <w:rsid w:val="000421D4"/>
    <w:rsid w:val="00051A09"/>
    <w:rsid w:val="00066058"/>
    <w:rsid w:val="000769DC"/>
    <w:rsid w:val="00093B6A"/>
    <w:rsid w:val="000965A9"/>
    <w:rsid w:val="00096AB2"/>
    <w:rsid w:val="000A2FE7"/>
    <w:rsid w:val="000A4914"/>
    <w:rsid w:val="000A49E7"/>
    <w:rsid w:val="000B0DAA"/>
    <w:rsid w:val="000B75AA"/>
    <w:rsid w:val="000C1933"/>
    <w:rsid w:val="000C786C"/>
    <w:rsid w:val="000D18D7"/>
    <w:rsid w:val="000D6E63"/>
    <w:rsid w:val="000D795B"/>
    <w:rsid w:val="000E150C"/>
    <w:rsid w:val="000E1D2D"/>
    <w:rsid w:val="000F15FA"/>
    <w:rsid w:val="000F7B8F"/>
    <w:rsid w:val="00101552"/>
    <w:rsid w:val="00107B13"/>
    <w:rsid w:val="001105C6"/>
    <w:rsid w:val="00112004"/>
    <w:rsid w:val="0012489C"/>
    <w:rsid w:val="00125EF6"/>
    <w:rsid w:val="00136765"/>
    <w:rsid w:val="00144F29"/>
    <w:rsid w:val="0015280F"/>
    <w:rsid w:val="00153477"/>
    <w:rsid w:val="00153566"/>
    <w:rsid w:val="001569B0"/>
    <w:rsid w:val="00157745"/>
    <w:rsid w:val="00161CC7"/>
    <w:rsid w:val="001642D9"/>
    <w:rsid w:val="00186F7F"/>
    <w:rsid w:val="0019217D"/>
    <w:rsid w:val="00192812"/>
    <w:rsid w:val="00193806"/>
    <w:rsid w:val="001B007C"/>
    <w:rsid w:val="001C081F"/>
    <w:rsid w:val="001C4B5D"/>
    <w:rsid w:val="001E307A"/>
    <w:rsid w:val="001F4299"/>
    <w:rsid w:val="00211AB6"/>
    <w:rsid w:val="00211E53"/>
    <w:rsid w:val="00216BE3"/>
    <w:rsid w:val="00216D0E"/>
    <w:rsid w:val="002171DE"/>
    <w:rsid w:val="00217E5B"/>
    <w:rsid w:val="002216EA"/>
    <w:rsid w:val="00227FFC"/>
    <w:rsid w:val="00232007"/>
    <w:rsid w:val="00234EF4"/>
    <w:rsid w:val="0024430C"/>
    <w:rsid w:val="002448EA"/>
    <w:rsid w:val="00263B29"/>
    <w:rsid w:val="002672F6"/>
    <w:rsid w:val="00270BA3"/>
    <w:rsid w:val="00275697"/>
    <w:rsid w:val="00281F84"/>
    <w:rsid w:val="0028680F"/>
    <w:rsid w:val="0029047D"/>
    <w:rsid w:val="002971B9"/>
    <w:rsid w:val="00297249"/>
    <w:rsid w:val="00297E3C"/>
    <w:rsid w:val="002A2114"/>
    <w:rsid w:val="002A2BF7"/>
    <w:rsid w:val="002C3D53"/>
    <w:rsid w:val="002E326D"/>
    <w:rsid w:val="002F2D9E"/>
    <w:rsid w:val="002F5B8E"/>
    <w:rsid w:val="002F5B9A"/>
    <w:rsid w:val="00303582"/>
    <w:rsid w:val="00303F59"/>
    <w:rsid w:val="00331822"/>
    <w:rsid w:val="00343EAB"/>
    <w:rsid w:val="00350F46"/>
    <w:rsid w:val="00357D47"/>
    <w:rsid w:val="003604A0"/>
    <w:rsid w:val="00394909"/>
    <w:rsid w:val="003A2487"/>
    <w:rsid w:val="003A4BFC"/>
    <w:rsid w:val="003A7C5E"/>
    <w:rsid w:val="003D5141"/>
    <w:rsid w:val="003D64BC"/>
    <w:rsid w:val="003D6BF6"/>
    <w:rsid w:val="003E6170"/>
    <w:rsid w:val="003F2EA2"/>
    <w:rsid w:val="00403048"/>
    <w:rsid w:val="00406A77"/>
    <w:rsid w:val="0040700B"/>
    <w:rsid w:val="00417DE8"/>
    <w:rsid w:val="00420C65"/>
    <w:rsid w:val="0043074C"/>
    <w:rsid w:val="004342B8"/>
    <w:rsid w:val="004357F5"/>
    <w:rsid w:val="004452DC"/>
    <w:rsid w:val="00447845"/>
    <w:rsid w:val="0045008B"/>
    <w:rsid w:val="00483C3B"/>
    <w:rsid w:val="0048688D"/>
    <w:rsid w:val="00493EAD"/>
    <w:rsid w:val="004950C6"/>
    <w:rsid w:val="004B33C6"/>
    <w:rsid w:val="004B34D4"/>
    <w:rsid w:val="004C3BD5"/>
    <w:rsid w:val="004E05D4"/>
    <w:rsid w:val="004F6B6B"/>
    <w:rsid w:val="005001B3"/>
    <w:rsid w:val="0050438F"/>
    <w:rsid w:val="00504494"/>
    <w:rsid w:val="0050453A"/>
    <w:rsid w:val="00545F55"/>
    <w:rsid w:val="00553194"/>
    <w:rsid w:val="00555FE5"/>
    <w:rsid w:val="0056295B"/>
    <w:rsid w:val="00564020"/>
    <w:rsid w:val="00564900"/>
    <w:rsid w:val="00565D67"/>
    <w:rsid w:val="00570BB3"/>
    <w:rsid w:val="00576C37"/>
    <w:rsid w:val="005802EE"/>
    <w:rsid w:val="00584378"/>
    <w:rsid w:val="005A0090"/>
    <w:rsid w:val="005B5A82"/>
    <w:rsid w:val="005C32DE"/>
    <w:rsid w:val="005D65D2"/>
    <w:rsid w:val="005E3E22"/>
    <w:rsid w:val="005E6CB9"/>
    <w:rsid w:val="0060445A"/>
    <w:rsid w:val="00606A7D"/>
    <w:rsid w:val="00620DCC"/>
    <w:rsid w:val="00620E25"/>
    <w:rsid w:val="00626B35"/>
    <w:rsid w:val="0064467E"/>
    <w:rsid w:val="00654B71"/>
    <w:rsid w:val="00681EF0"/>
    <w:rsid w:val="00690C8C"/>
    <w:rsid w:val="006971C5"/>
    <w:rsid w:val="006A3AA4"/>
    <w:rsid w:val="006B3B8E"/>
    <w:rsid w:val="006C08DC"/>
    <w:rsid w:val="006D3248"/>
    <w:rsid w:val="006D5EC7"/>
    <w:rsid w:val="006E60C1"/>
    <w:rsid w:val="006E694D"/>
    <w:rsid w:val="006F0510"/>
    <w:rsid w:val="00702A50"/>
    <w:rsid w:val="00705CA7"/>
    <w:rsid w:val="00711522"/>
    <w:rsid w:val="00722C5A"/>
    <w:rsid w:val="007240BF"/>
    <w:rsid w:val="007317FB"/>
    <w:rsid w:val="00736658"/>
    <w:rsid w:val="00741DC5"/>
    <w:rsid w:val="007502D6"/>
    <w:rsid w:val="00751A9F"/>
    <w:rsid w:val="007558AC"/>
    <w:rsid w:val="00764573"/>
    <w:rsid w:val="007709F3"/>
    <w:rsid w:val="007729A1"/>
    <w:rsid w:val="00772A30"/>
    <w:rsid w:val="00794A97"/>
    <w:rsid w:val="007955B4"/>
    <w:rsid w:val="007B1A31"/>
    <w:rsid w:val="007B1E75"/>
    <w:rsid w:val="007C0A94"/>
    <w:rsid w:val="007C2199"/>
    <w:rsid w:val="007C3256"/>
    <w:rsid w:val="007E512C"/>
    <w:rsid w:val="007E79BF"/>
    <w:rsid w:val="007F382F"/>
    <w:rsid w:val="00810F06"/>
    <w:rsid w:val="00812F86"/>
    <w:rsid w:val="008208BC"/>
    <w:rsid w:val="00832E2F"/>
    <w:rsid w:val="00841F21"/>
    <w:rsid w:val="00850EB5"/>
    <w:rsid w:val="008511A5"/>
    <w:rsid w:val="0085337D"/>
    <w:rsid w:val="0085744B"/>
    <w:rsid w:val="008632C9"/>
    <w:rsid w:val="00863559"/>
    <w:rsid w:val="008745C8"/>
    <w:rsid w:val="008A0687"/>
    <w:rsid w:val="008B3B52"/>
    <w:rsid w:val="008C66B3"/>
    <w:rsid w:val="008D0573"/>
    <w:rsid w:val="008D1A60"/>
    <w:rsid w:val="008D21AE"/>
    <w:rsid w:val="008D4C5F"/>
    <w:rsid w:val="008D5495"/>
    <w:rsid w:val="008D7E07"/>
    <w:rsid w:val="008E10CF"/>
    <w:rsid w:val="008F0FE1"/>
    <w:rsid w:val="008F1933"/>
    <w:rsid w:val="008F2471"/>
    <w:rsid w:val="008F456F"/>
    <w:rsid w:val="009118C8"/>
    <w:rsid w:val="00930E78"/>
    <w:rsid w:val="009475A6"/>
    <w:rsid w:val="009508BA"/>
    <w:rsid w:val="00970F52"/>
    <w:rsid w:val="00971AA9"/>
    <w:rsid w:val="00974293"/>
    <w:rsid w:val="00980EAF"/>
    <w:rsid w:val="0098420F"/>
    <w:rsid w:val="009859A7"/>
    <w:rsid w:val="00985C7E"/>
    <w:rsid w:val="009A06B6"/>
    <w:rsid w:val="009A06D8"/>
    <w:rsid w:val="009A167D"/>
    <w:rsid w:val="009B1328"/>
    <w:rsid w:val="009B7C02"/>
    <w:rsid w:val="009C28EF"/>
    <w:rsid w:val="009C388B"/>
    <w:rsid w:val="009C3A4A"/>
    <w:rsid w:val="009C5B9C"/>
    <w:rsid w:val="009C6009"/>
    <w:rsid w:val="009D3340"/>
    <w:rsid w:val="009E377C"/>
    <w:rsid w:val="009E43CD"/>
    <w:rsid w:val="009F27A2"/>
    <w:rsid w:val="009F2BE4"/>
    <w:rsid w:val="009F3067"/>
    <w:rsid w:val="00A059FC"/>
    <w:rsid w:val="00A11211"/>
    <w:rsid w:val="00A15728"/>
    <w:rsid w:val="00A24BB9"/>
    <w:rsid w:val="00A26F50"/>
    <w:rsid w:val="00A2775E"/>
    <w:rsid w:val="00A30CBD"/>
    <w:rsid w:val="00A341AF"/>
    <w:rsid w:val="00A42BEC"/>
    <w:rsid w:val="00A461AC"/>
    <w:rsid w:val="00A575C5"/>
    <w:rsid w:val="00A61FE4"/>
    <w:rsid w:val="00A65A51"/>
    <w:rsid w:val="00A82C53"/>
    <w:rsid w:val="00AB47BB"/>
    <w:rsid w:val="00AC161E"/>
    <w:rsid w:val="00AC6FF2"/>
    <w:rsid w:val="00AC7E9B"/>
    <w:rsid w:val="00AD49B3"/>
    <w:rsid w:val="00AE3BEA"/>
    <w:rsid w:val="00B0618D"/>
    <w:rsid w:val="00B17861"/>
    <w:rsid w:val="00B20710"/>
    <w:rsid w:val="00B2662E"/>
    <w:rsid w:val="00B30C69"/>
    <w:rsid w:val="00B37BFC"/>
    <w:rsid w:val="00B455C5"/>
    <w:rsid w:val="00B46696"/>
    <w:rsid w:val="00B51927"/>
    <w:rsid w:val="00B72585"/>
    <w:rsid w:val="00B7351E"/>
    <w:rsid w:val="00B75E26"/>
    <w:rsid w:val="00B77F52"/>
    <w:rsid w:val="00B804BD"/>
    <w:rsid w:val="00B81740"/>
    <w:rsid w:val="00B8541D"/>
    <w:rsid w:val="00B85B51"/>
    <w:rsid w:val="00B8775F"/>
    <w:rsid w:val="00B91E7D"/>
    <w:rsid w:val="00B93D4F"/>
    <w:rsid w:val="00B95A54"/>
    <w:rsid w:val="00BA2685"/>
    <w:rsid w:val="00BA2C8D"/>
    <w:rsid w:val="00BA56DF"/>
    <w:rsid w:val="00BB1363"/>
    <w:rsid w:val="00BC326D"/>
    <w:rsid w:val="00BC3C7C"/>
    <w:rsid w:val="00BD0257"/>
    <w:rsid w:val="00BD26CC"/>
    <w:rsid w:val="00BE4879"/>
    <w:rsid w:val="00BE7A2C"/>
    <w:rsid w:val="00BE7FBE"/>
    <w:rsid w:val="00C20F2B"/>
    <w:rsid w:val="00C31655"/>
    <w:rsid w:val="00C346EB"/>
    <w:rsid w:val="00C44DE3"/>
    <w:rsid w:val="00C63629"/>
    <w:rsid w:val="00C654F4"/>
    <w:rsid w:val="00C6591D"/>
    <w:rsid w:val="00C769F5"/>
    <w:rsid w:val="00C84B5C"/>
    <w:rsid w:val="00C928F6"/>
    <w:rsid w:val="00C95ED3"/>
    <w:rsid w:val="00C962BB"/>
    <w:rsid w:val="00CA0509"/>
    <w:rsid w:val="00CA08E2"/>
    <w:rsid w:val="00CA1B31"/>
    <w:rsid w:val="00CB2E97"/>
    <w:rsid w:val="00CB548C"/>
    <w:rsid w:val="00CC05CC"/>
    <w:rsid w:val="00CD41B0"/>
    <w:rsid w:val="00CD5545"/>
    <w:rsid w:val="00CE3F8A"/>
    <w:rsid w:val="00CF18B3"/>
    <w:rsid w:val="00CF1C87"/>
    <w:rsid w:val="00CF1F34"/>
    <w:rsid w:val="00CF270F"/>
    <w:rsid w:val="00CF367C"/>
    <w:rsid w:val="00D27834"/>
    <w:rsid w:val="00D3791D"/>
    <w:rsid w:val="00D416A3"/>
    <w:rsid w:val="00D4698E"/>
    <w:rsid w:val="00D522CD"/>
    <w:rsid w:val="00D60C2C"/>
    <w:rsid w:val="00D75AE4"/>
    <w:rsid w:val="00D84A3E"/>
    <w:rsid w:val="00D933A8"/>
    <w:rsid w:val="00D93E22"/>
    <w:rsid w:val="00DA0C54"/>
    <w:rsid w:val="00DA7968"/>
    <w:rsid w:val="00DC0CCF"/>
    <w:rsid w:val="00DC0D55"/>
    <w:rsid w:val="00DC3E1B"/>
    <w:rsid w:val="00DD0A98"/>
    <w:rsid w:val="00DD545E"/>
    <w:rsid w:val="00DE4D97"/>
    <w:rsid w:val="00DE6A38"/>
    <w:rsid w:val="00DF123C"/>
    <w:rsid w:val="00DF5BD5"/>
    <w:rsid w:val="00E005BF"/>
    <w:rsid w:val="00E04ABF"/>
    <w:rsid w:val="00E11A86"/>
    <w:rsid w:val="00E14B72"/>
    <w:rsid w:val="00E21E64"/>
    <w:rsid w:val="00E559C6"/>
    <w:rsid w:val="00E57C26"/>
    <w:rsid w:val="00E630B1"/>
    <w:rsid w:val="00E674DE"/>
    <w:rsid w:val="00E82F54"/>
    <w:rsid w:val="00E932E7"/>
    <w:rsid w:val="00E9513F"/>
    <w:rsid w:val="00E9593A"/>
    <w:rsid w:val="00EA5579"/>
    <w:rsid w:val="00EB6620"/>
    <w:rsid w:val="00ED59B0"/>
    <w:rsid w:val="00EE1C0D"/>
    <w:rsid w:val="00EE6B61"/>
    <w:rsid w:val="00EF1556"/>
    <w:rsid w:val="00EF36FB"/>
    <w:rsid w:val="00F12DC3"/>
    <w:rsid w:val="00F1746F"/>
    <w:rsid w:val="00F17F2E"/>
    <w:rsid w:val="00F3309D"/>
    <w:rsid w:val="00F33D23"/>
    <w:rsid w:val="00F41723"/>
    <w:rsid w:val="00F62295"/>
    <w:rsid w:val="00F67E15"/>
    <w:rsid w:val="00F82D3E"/>
    <w:rsid w:val="00F94E5E"/>
    <w:rsid w:val="00F966C1"/>
    <w:rsid w:val="00F96741"/>
    <w:rsid w:val="00FA0087"/>
    <w:rsid w:val="00FA2375"/>
    <w:rsid w:val="00FA78CE"/>
    <w:rsid w:val="00FA7A96"/>
    <w:rsid w:val="00FB045F"/>
    <w:rsid w:val="00FB099C"/>
    <w:rsid w:val="00FB7B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da-DK" w:eastAsia="da-DK" w:bidi="ar-SA"/>
      </w:rPr>
    </w:rPrDefault>
    <w:pPrDefault>
      <w:pPr>
        <w:spacing w:after="280" w:line="280" w:lineRule="atLeast"/>
      </w:pPr>
    </w:pPrDefault>
  </w:docDefaults>
  <w:latentStyles w:defLockedState="0" w:defUIPriority="99" w:defSemiHidden="0" w:defUnhideWhenUsed="0" w:defQFormat="0" w:count="267">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annotation text" w:semiHidden="1" w:uiPriority="0"/>
    <w:lsdException w:name="index heading" w:semiHidden="1"/>
    <w:lsdException w:name="caption" w:uiPriority="0"/>
    <w:lsdException w:name="annotation reference" w:semiHidden="1" w:uiPriority="0"/>
    <w:lsdException w:name="table of authorities" w:semiHidden="1"/>
    <w:lsdException w:name="macro" w:semiHidden="1"/>
    <w:lsdException w:name="toa heading" w:semiHidden="1"/>
    <w:lsdException w:name="List Bullet" w:uiPriority="2" w:qFormat="1"/>
    <w:lsdException w:name="List Number" w:uiPriority="2" w:qFormat="1"/>
    <w:lsdException w:name="Title" w:qFormat="1"/>
    <w:lsdException w:name="Default Paragraph Font" w:uiPriority="1"/>
    <w:lsdException w:name="Subtitle" w:qFormat="1"/>
    <w:lsdException w:name="Strong" w:qFormat="1"/>
    <w:lsdException w:name="Emphasis" w:qFormat="1"/>
    <w:lsdException w:name="Document Map" w:semiHidden="1"/>
    <w:lsdException w:name="HTML Top of Form" w:uiPriority="0"/>
    <w:lsdException w:name="HTML Bottom of Form" w:uiPriority="0"/>
    <w:lsdException w:name="Normal Table" w:uiPriority="0"/>
    <w:lsdException w:name="annotation subject" w:semiHidden="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qFormat="1"/>
  </w:latentStyles>
  <w:style w:type="paragraph" w:default="1" w:styleId="Normal">
    <w:name w:val="Normal"/>
    <w:qFormat/>
    <w:rsid w:val="00E9593A"/>
  </w:style>
  <w:style w:type="paragraph" w:styleId="Overskrift1">
    <w:name w:val="heading 1"/>
    <w:basedOn w:val="Normal"/>
    <w:next w:val="Normal"/>
    <w:uiPriority w:val="1"/>
    <w:qFormat/>
    <w:rsid w:val="00F94E5E"/>
    <w:pPr>
      <w:keepNext/>
      <w:suppressAutoHyphens/>
      <w:spacing w:before="280" w:line="320" w:lineRule="atLeast"/>
      <w:outlineLvl w:val="0"/>
    </w:pPr>
    <w:rPr>
      <w:rFonts w:ascii="Arial" w:hAnsi="Arial" w:cs="Arial"/>
      <w:bCs/>
      <w:sz w:val="26"/>
      <w:szCs w:val="32"/>
    </w:rPr>
  </w:style>
  <w:style w:type="paragraph" w:styleId="Overskrift2">
    <w:name w:val="heading 2"/>
    <w:basedOn w:val="Normal"/>
    <w:next w:val="Normal"/>
    <w:uiPriority w:val="1"/>
    <w:qFormat/>
    <w:rsid w:val="00F94E5E"/>
    <w:pPr>
      <w:keepNext/>
      <w:suppressAutoHyphens/>
      <w:spacing w:before="280" w:after="0"/>
      <w:outlineLvl w:val="1"/>
    </w:pPr>
    <w:rPr>
      <w:rFonts w:ascii="Arial" w:hAnsi="Arial" w:cs="Arial"/>
      <w:b/>
      <w:bCs/>
      <w:iCs/>
      <w:sz w:val="20"/>
      <w:szCs w:val="28"/>
    </w:rPr>
  </w:style>
  <w:style w:type="paragraph" w:styleId="Overskrift3">
    <w:name w:val="heading 3"/>
    <w:basedOn w:val="Normal"/>
    <w:next w:val="Normal"/>
    <w:uiPriority w:val="1"/>
    <w:qFormat/>
    <w:rsid w:val="00F94E5E"/>
    <w:pPr>
      <w:keepNext/>
      <w:suppressAutoHyphens/>
      <w:spacing w:before="280" w:after="0"/>
      <w:outlineLvl w:val="2"/>
    </w:pPr>
    <w:rPr>
      <w:rFonts w:cs="Arial"/>
      <w:bCs/>
      <w:i/>
      <w:szCs w:val="26"/>
    </w:rPr>
  </w:style>
  <w:style w:type="paragraph" w:styleId="Overskrift4">
    <w:name w:val="heading 4"/>
    <w:basedOn w:val="Normal"/>
    <w:next w:val="Normal"/>
    <w:uiPriority w:val="1"/>
    <w:qFormat/>
    <w:rsid w:val="00F94E5E"/>
    <w:pPr>
      <w:keepNext/>
      <w:spacing w:before="280" w:after="0"/>
      <w:outlineLvl w:val="3"/>
    </w:pPr>
    <w:rPr>
      <w:b/>
      <w:bCs/>
      <w:szCs w:val="28"/>
    </w:rPr>
  </w:style>
  <w:style w:type="paragraph" w:styleId="Overskrift5">
    <w:name w:val="heading 5"/>
    <w:basedOn w:val="Normal"/>
    <w:next w:val="Normal"/>
    <w:uiPriority w:val="1"/>
    <w:semiHidden/>
    <w:qFormat/>
    <w:rsid w:val="00F94E5E"/>
    <w:pPr>
      <w:outlineLvl w:val="4"/>
    </w:pPr>
    <w:rPr>
      <w:b/>
      <w:bCs/>
      <w:iCs/>
      <w:szCs w:val="26"/>
    </w:rPr>
  </w:style>
  <w:style w:type="paragraph" w:styleId="Overskrift6">
    <w:name w:val="heading 6"/>
    <w:basedOn w:val="Normal"/>
    <w:next w:val="Normal"/>
    <w:uiPriority w:val="1"/>
    <w:semiHidden/>
    <w:qFormat/>
    <w:rsid w:val="00F94E5E"/>
    <w:pPr>
      <w:outlineLvl w:val="5"/>
    </w:pPr>
    <w:rPr>
      <w:b/>
      <w:bCs/>
      <w:szCs w:val="22"/>
    </w:rPr>
  </w:style>
  <w:style w:type="paragraph" w:styleId="Overskrift7">
    <w:name w:val="heading 7"/>
    <w:basedOn w:val="Normal"/>
    <w:next w:val="Normal"/>
    <w:uiPriority w:val="1"/>
    <w:semiHidden/>
    <w:qFormat/>
    <w:rsid w:val="00F94E5E"/>
    <w:pPr>
      <w:outlineLvl w:val="6"/>
    </w:pPr>
    <w:rPr>
      <w:b/>
    </w:rPr>
  </w:style>
  <w:style w:type="paragraph" w:styleId="Overskrift8">
    <w:name w:val="heading 8"/>
    <w:basedOn w:val="Normal"/>
    <w:next w:val="Normal"/>
    <w:uiPriority w:val="1"/>
    <w:semiHidden/>
    <w:qFormat/>
    <w:rsid w:val="00F94E5E"/>
    <w:pPr>
      <w:outlineLvl w:val="7"/>
    </w:pPr>
    <w:rPr>
      <w:b/>
      <w:iCs/>
    </w:rPr>
  </w:style>
  <w:style w:type="paragraph" w:styleId="Overskrift9">
    <w:name w:val="heading 9"/>
    <w:basedOn w:val="Normal"/>
    <w:next w:val="Normal"/>
    <w:uiPriority w:val="1"/>
    <w:semiHidden/>
    <w:qFormat/>
    <w:rsid w:val="00F94E5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F94E5E"/>
    <w:pPr>
      <w:numPr>
        <w:numId w:val="1"/>
      </w:numPr>
    </w:pPr>
  </w:style>
  <w:style w:type="numbering" w:styleId="1ai">
    <w:name w:val="Outline List 1"/>
    <w:basedOn w:val="Ingenoversigt"/>
    <w:semiHidden/>
    <w:rsid w:val="00F94E5E"/>
    <w:pPr>
      <w:numPr>
        <w:numId w:val="2"/>
      </w:numPr>
    </w:pPr>
  </w:style>
  <w:style w:type="numbering" w:styleId="ArtikelSektion">
    <w:name w:val="Outline List 3"/>
    <w:basedOn w:val="Ingenoversigt"/>
    <w:semiHidden/>
    <w:rsid w:val="00F94E5E"/>
    <w:pPr>
      <w:numPr>
        <w:numId w:val="3"/>
      </w:numPr>
    </w:pPr>
  </w:style>
  <w:style w:type="paragraph" w:styleId="Bloktekst">
    <w:name w:val="Block Text"/>
    <w:basedOn w:val="Normal"/>
    <w:uiPriority w:val="99"/>
    <w:semiHidden/>
    <w:rsid w:val="00F94E5E"/>
    <w:pPr>
      <w:spacing w:after="120"/>
      <w:ind w:left="1440" w:right="1440"/>
    </w:pPr>
  </w:style>
  <w:style w:type="paragraph" w:styleId="Brdtekst">
    <w:name w:val="Body Text"/>
    <w:basedOn w:val="Normal"/>
    <w:uiPriority w:val="99"/>
    <w:semiHidden/>
    <w:rsid w:val="00F94E5E"/>
    <w:pPr>
      <w:spacing w:after="120"/>
    </w:pPr>
  </w:style>
  <w:style w:type="paragraph" w:styleId="Brdtekst2">
    <w:name w:val="Body Text 2"/>
    <w:basedOn w:val="Normal"/>
    <w:uiPriority w:val="99"/>
    <w:semiHidden/>
    <w:rsid w:val="00F94E5E"/>
    <w:pPr>
      <w:spacing w:after="120" w:line="480" w:lineRule="auto"/>
    </w:pPr>
  </w:style>
  <w:style w:type="paragraph" w:styleId="Brdtekst3">
    <w:name w:val="Body Text 3"/>
    <w:basedOn w:val="Normal"/>
    <w:uiPriority w:val="99"/>
    <w:semiHidden/>
    <w:rsid w:val="00F94E5E"/>
    <w:pPr>
      <w:spacing w:after="120"/>
    </w:pPr>
    <w:rPr>
      <w:sz w:val="16"/>
      <w:szCs w:val="16"/>
    </w:rPr>
  </w:style>
  <w:style w:type="paragraph" w:styleId="Brdtekst-frstelinjeindrykning1">
    <w:name w:val="Body Text First Indent"/>
    <w:basedOn w:val="Brdtekst"/>
    <w:uiPriority w:val="99"/>
    <w:semiHidden/>
    <w:rsid w:val="00F94E5E"/>
    <w:pPr>
      <w:ind w:firstLine="210"/>
    </w:pPr>
  </w:style>
  <w:style w:type="paragraph" w:styleId="Brdtekstindrykning">
    <w:name w:val="Body Text Indent"/>
    <w:basedOn w:val="Normal"/>
    <w:uiPriority w:val="99"/>
    <w:semiHidden/>
    <w:rsid w:val="00F94E5E"/>
    <w:pPr>
      <w:spacing w:after="120"/>
      <w:ind w:left="283"/>
    </w:pPr>
  </w:style>
  <w:style w:type="paragraph" w:styleId="Brdtekst-frstelinjeindrykning2">
    <w:name w:val="Body Text First Indent 2"/>
    <w:basedOn w:val="Brdtekstindrykning"/>
    <w:uiPriority w:val="99"/>
    <w:semiHidden/>
    <w:rsid w:val="00F94E5E"/>
    <w:pPr>
      <w:ind w:firstLine="210"/>
    </w:pPr>
  </w:style>
  <w:style w:type="paragraph" w:styleId="Brdtekstindrykning2">
    <w:name w:val="Body Text Indent 2"/>
    <w:basedOn w:val="Normal"/>
    <w:uiPriority w:val="99"/>
    <w:semiHidden/>
    <w:rsid w:val="00F94E5E"/>
    <w:pPr>
      <w:spacing w:after="120" w:line="480" w:lineRule="auto"/>
      <w:ind w:left="283"/>
    </w:pPr>
  </w:style>
  <w:style w:type="paragraph" w:styleId="Brdtekstindrykning3">
    <w:name w:val="Body Text Indent 3"/>
    <w:basedOn w:val="Normal"/>
    <w:uiPriority w:val="99"/>
    <w:semiHidden/>
    <w:rsid w:val="00F94E5E"/>
    <w:pPr>
      <w:spacing w:after="120"/>
      <w:ind w:left="283"/>
    </w:pPr>
    <w:rPr>
      <w:sz w:val="16"/>
      <w:szCs w:val="16"/>
    </w:rPr>
  </w:style>
  <w:style w:type="paragraph" w:styleId="Billedtekst">
    <w:name w:val="caption"/>
    <w:basedOn w:val="Normal"/>
    <w:next w:val="Normal"/>
    <w:uiPriority w:val="4"/>
    <w:rsid w:val="00112004"/>
    <w:pPr>
      <w:keepNext/>
      <w:spacing w:before="170" w:after="0" w:line="230" w:lineRule="atLeast"/>
      <w:ind w:left="227" w:right="227"/>
      <w:contextualSpacing/>
    </w:pPr>
    <w:rPr>
      <w:rFonts w:ascii="Arial" w:hAnsi="Arial"/>
      <w:b/>
      <w:bCs/>
      <w:color w:val="031D5C"/>
      <w:sz w:val="15"/>
      <w:szCs w:val="20"/>
    </w:rPr>
  </w:style>
  <w:style w:type="paragraph" w:styleId="Sluthilsen">
    <w:name w:val="Closing"/>
    <w:basedOn w:val="Normal"/>
    <w:uiPriority w:val="99"/>
    <w:semiHidden/>
    <w:rsid w:val="00F94E5E"/>
    <w:pPr>
      <w:ind w:left="4252"/>
    </w:pPr>
  </w:style>
  <w:style w:type="paragraph" w:styleId="Dato">
    <w:name w:val="Date"/>
    <w:basedOn w:val="Normal"/>
    <w:next w:val="Normal"/>
    <w:uiPriority w:val="99"/>
    <w:semiHidden/>
    <w:rsid w:val="00F94E5E"/>
  </w:style>
  <w:style w:type="paragraph" w:styleId="E-mail-signatur">
    <w:name w:val="E-mail Signature"/>
    <w:basedOn w:val="Normal"/>
    <w:uiPriority w:val="99"/>
    <w:semiHidden/>
    <w:rsid w:val="00F94E5E"/>
  </w:style>
  <w:style w:type="character" w:styleId="Fremhv">
    <w:name w:val="Emphasis"/>
    <w:basedOn w:val="Standardskrifttypeiafsnit"/>
    <w:uiPriority w:val="99"/>
    <w:semiHidden/>
    <w:qFormat/>
    <w:rsid w:val="00F94E5E"/>
    <w:rPr>
      <w:i/>
      <w:iCs/>
    </w:rPr>
  </w:style>
  <w:style w:type="character" w:styleId="Slutnotehenvisning">
    <w:name w:val="endnote reference"/>
    <w:basedOn w:val="Standardskrifttypeiafsnit"/>
    <w:uiPriority w:val="99"/>
    <w:semiHidden/>
    <w:rsid w:val="00F94E5E"/>
    <w:rPr>
      <w:vertAlign w:val="superscript"/>
    </w:rPr>
  </w:style>
  <w:style w:type="paragraph" w:styleId="Slutnotetekst">
    <w:name w:val="endnote text"/>
    <w:basedOn w:val="Normal"/>
    <w:uiPriority w:val="99"/>
    <w:semiHidden/>
    <w:rsid w:val="00D4698E"/>
    <w:pPr>
      <w:spacing w:after="0" w:line="240" w:lineRule="auto"/>
    </w:pPr>
    <w:rPr>
      <w:sz w:val="18"/>
      <w:szCs w:val="20"/>
    </w:rPr>
  </w:style>
  <w:style w:type="paragraph" w:styleId="Modtageradresse">
    <w:name w:val="envelope address"/>
    <w:basedOn w:val="Normal"/>
    <w:uiPriority w:val="99"/>
    <w:semiHidden/>
    <w:rsid w:val="00F94E5E"/>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F94E5E"/>
    <w:rPr>
      <w:rFonts w:ascii="Arial" w:hAnsi="Arial" w:cs="Arial"/>
      <w:szCs w:val="20"/>
    </w:rPr>
  </w:style>
  <w:style w:type="character" w:styleId="Fodnotehenvisning">
    <w:name w:val="footnote reference"/>
    <w:basedOn w:val="Standardskrifttypeiafsnit"/>
    <w:uiPriority w:val="99"/>
    <w:semiHidden/>
    <w:rsid w:val="00F94E5E"/>
    <w:rPr>
      <w:vertAlign w:val="superscript"/>
    </w:rPr>
  </w:style>
  <w:style w:type="paragraph" w:styleId="Fodnotetekst">
    <w:name w:val="footnote text"/>
    <w:basedOn w:val="Normal"/>
    <w:uiPriority w:val="99"/>
    <w:semiHidden/>
    <w:rsid w:val="00D4698E"/>
    <w:pPr>
      <w:spacing w:after="0" w:line="240" w:lineRule="auto"/>
    </w:pPr>
    <w:rPr>
      <w:sz w:val="18"/>
      <w:szCs w:val="20"/>
    </w:rPr>
  </w:style>
  <w:style w:type="character" w:styleId="HTML-akronym">
    <w:name w:val="HTML Acronym"/>
    <w:basedOn w:val="Standardskrifttypeiafsnit"/>
    <w:uiPriority w:val="99"/>
    <w:semiHidden/>
    <w:rsid w:val="00F94E5E"/>
  </w:style>
  <w:style w:type="paragraph" w:styleId="HTML-adresse">
    <w:name w:val="HTML Address"/>
    <w:basedOn w:val="Normal"/>
    <w:uiPriority w:val="99"/>
    <w:semiHidden/>
    <w:rsid w:val="00F94E5E"/>
    <w:rPr>
      <w:i/>
      <w:iCs/>
    </w:rPr>
  </w:style>
  <w:style w:type="character" w:styleId="HTML-citat">
    <w:name w:val="HTML Cite"/>
    <w:basedOn w:val="Standardskrifttypeiafsnit"/>
    <w:uiPriority w:val="99"/>
    <w:semiHidden/>
    <w:rsid w:val="00F94E5E"/>
    <w:rPr>
      <w:i/>
      <w:iCs/>
    </w:rPr>
  </w:style>
  <w:style w:type="character" w:styleId="HTML-kode">
    <w:name w:val="HTML Code"/>
    <w:basedOn w:val="Standardskrifttypeiafsnit"/>
    <w:uiPriority w:val="99"/>
    <w:semiHidden/>
    <w:rsid w:val="00F94E5E"/>
    <w:rPr>
      <w:rFonts w:ascii="Courier New" w:hAnsi="Courier New" w:cs="Courier New"/>
      <w:sz w:val="20"/>
      <w:szCs w:val="20"/>
    </w:rPr>
  </w:style>
  <w:style w:type="character" w:styleId="HTML-definition">
    <w:name w:val="HTML Definition"/>
    <w:basedOn w:val="Standardskrifttypeiafsnit"/>
    <w:uiPriority w:val="99"/>
    <w:semiHidden/>
    <w:rsid w:val="00F94E5E"/>
    <w:rPr>
      <w:i/>
      <w:iCs/>
    </w:rPr>
  </w:style>
  <w:style w:type="character" w:styleId="HTML-tastatur">
    <w:name w:val="HTML Keyboard"/>
    <w:basedOn w:val="Standardskrifttypeiafsnit"/>
    <w:uiPriority w:val="99"/>
    <w:semiHidden/>
    <w:rsid w:val="00F94E5E"/>
    <w:rPr>
      <w:rFonts w:ascii="Courier New" w:hAnsi="Courier New" w:cs="Courier New"/>
      <w:sz w:val="20"/>
      <w:szCs w:val="20"/>
    </w:rPr>
  </w:style>
  <w:style w:type="paragraph" w:styleId="FormateretHTML">
    <w:name w:val="HTML Preformatted"/>
    <w:basedOn w:val="Normal"/>
    <w:uiPriority w:val="99"/>
    <w:semiHidden/>
    <w:rsid w:val="00F94E5E"/>
    <w:rPr>
      <w:rFonts w:ascii="Courier New" w:hAnsi="Courier New" w:cs="Courier New"/>
      <w:szCs w:val="20"/>
    </w:rPr>
  </w:style>
  <w:style w:type="character" w:styleId="HTML-eksempel">
    <w:name w:val="HTML Sample"/>
    <w:basedOn w:val="Standardskrifttypeiafsnit"/>
    <w:uiPriority w:val="99"/>
    <w:semiHidden/>
    <w:rsid w:val="00F94E5E"/>
    <w:rPr>
      <w:rFonts w:ascii="Courier New" w:hAnsi="Courier New" w:cs="Courier New"/>
    </w:rPr>
  </w:style>
  <w:style w:type="character" w:styleId="HTML-skrivemaskine">
    <w:name w:val="HTML Typewriter"/>
    <w:basedOn w:val="Standardskrifttypeiafsnit"/>
    <w:uiPriority w:val="99"/>
    <w:semiHidden/>
    <w:rsid w:val="00F94E5E"/>
    <w:rPr>
      <w:rFonts w:ascii="Courier New" w:hAnsi="Courier New" w:cs="Courier New"/>
      <w:sz w:val="20"/>
      <w:szCs w:val="20"/>
    </w:rPr>
  </w:style>
  <w:style w:type="character" w:styleId="HTML-variabel">
    <w:name w:val="HTML Variable"/>
    <w:basedOn w:val="Standardskrifttypeiafsnit"/>
    <w:uiPriority w:val="99"/>
    <w:semiHidden/>
    <w:rsid w:val="00F94E5E"/>
    <w:rPr>
      <w:i/>
      <w:iCs/>
    </w:rPr>
  </w:style>
  <w:style w:type="character" w:styleId="Linjenummer">
    <w:name w:val="line number"/>
    <w:basedOn w:val="Standardskrifttypeiafsnit"/>
    <w:uiPriority w:val="99"/>
    <w:semiHidden/>
    <w:rsid w:val="00F94E5E"/>
  </w:style>
  <w:style w:type="paragraph" w:styleId="Opstilling">
    <w:name w:val="List"/>
    <w:basedOn w:val="Normal"/>
    <w:uiPriority w:val="99"/>
    <w:semiHidden/>
    <w:rsid w:val="00F94E5E"/>
    <w:pPr>
      <w:ind w:left="283" w:hanging="283"/>
    </w:pPr>
  </w:style>
  <w:style w:type="paragraph" w:styleId="Opstilling2">
    <w:name w:val="List 2"/>
    <w:basedOn w:val="Normal"/>
    <w:uiPriority w:val="99"/>
    <w:semiHidden/>
    <w:rsid w:val="00F94E5E"/>
    <w:pPr>
      <w:ind w:left="566" w:hanging="283"/>
    </w:pPr>
  </w:style>
  <w:style w:type="paragraph" w:styleId="Opstilling3">
    <w:name w:val="List 3"/>
    <w:basedOn w:val="Normal"/>
    <w:uiPriority w:val="99"/>
    <w:semiHidden/>
    <w:rsid w:val="00F94E5E"/>
    <w:pPr>
      <w:ind w:left="849" w:hanging="283"/>
    </w:pPr>
  </w:style>
  <w:style w:type="paragraph" w:styleId="Opstilling4">
    <w:name w:val="List 4"/>
    <w:basedOn w:val="Normal"/>
    <w:uiPriority w:val="99"/>
    <w:semiHidden/>
    <w:rsid w:val="00F94E5E"/>
    <w:pPr>
      <w:ind w:left="1132" w:hanging="283"/>
    </w:pPr>
  </w:style>
  <w:style w:type="paragraph" w:styleId="Opstilling5">
    <w:name w:val="List 5"/>
    <w:basedOn w:val="Normal"/>
    <w:uiPriority w:val="99"/>
    <w:semiHidden/>
    <w:rsid w:val="00F94E5E"/>
    <w:pPr>
      <w:ind w:left="1415" w:hanging="283"/>
    </w:pPr>
  </w:style>
  <w:style w:type="paragraph" w:styleId="Opstilling-punkttegn">
    <w:name w:val="List Bullet"/>
    <w:basedOn w:val="Normal"/>
    <w:uiPriority w:val="2"/>
    <w:qFormat/>
    <w:rsid w:val="006F0510"/>
    <w:pPr>
      <w:numPr>
        <w:numId w:val="20"/>
      </w:numPr>
      <w:spacing w:after="0"/>
    </w:pPr>
  </w:style>
  <w:style w:type="paragraph" w:styleId="Opstilling-punkttegn2">
    <w:name w:val="List Bullet 2"/>
    <w:basedOn w:val="Normal"/>
    <w:uiPriority w:val="99"/>
    <w:semiHidden/>
    <w:rsid w:val="00F94E5E"/>
    <w:pPr>
      <w:numPr>
        <w:numId w:val="6"/>
      </w:numPr>
    </w:pPr>
  </w:style>
  <w:style w:type="paragraph" w:styleId="Opstilling-punkttegn3">
    <w:name w:val="List Bullet 3"/>
    <w:basedOn w:val="Normal"/>
    <w:uiPriority w:val="99"/>
    <w:semiHidden/>
    <w:rsid w:val="00F94E5E"/>
    <w:pPr>
      <w:numPr>
        <w:numId w:val="7"/>
      </w:numPr>
    </w:pPr>
  </w:style>
  <w:style w:type="paragraph" w:styleId="Opstilling-punkttegn4">
    <w:name w:val="List Bullet 4"/>
    <w:basedOn w:val="Normal"/>
    <w:uiPriority w:val="99"/>
    <w:semiHidden/>
    <w:rsid w:val="00F94E5E"/>
    <w:pPr>
      <w:numPr>
        <w:numId w:val="8"/>
      </w:numPr>
    </w:pPr>
  </w:style>
  <w:style w:type="paragraph" w:styleId="Opstilling-punkttegn5">
    <w:name w:val="List Bullet 5"/>
    <w:basedOn w:val="Normal"/>
    <w:uiPriority w:val="99"/>
    <w:semiHidden/>
    <w:rsid w:val="00F94E5E"/>
    <w:pPr>
      <w:numPr>
        <w:numId w:val="9"/>
      </w:numPr>
    </w:pPr>
  </w:style>
  <w:style w:type="paragraph" w:styleId="Opstilling-forts">
    <w:name w:val="List Continue"/>
    <w:basedOn w:val="Normal"/>
    <w:uiPriority w:val="99"/>
    <w:semiHidden/>
    <w:rsid w:val="00F94E5E"/>
    <w:pPr>
      <w:spacing w:after="120"/>
      <w:ind w:left="283"/>
    </w:pPr>
  </w:style>
  <w:style w:type="paragraph" w:styleId="Opstilling-forts2">
    <w:name w:val="List Continue 2"/>
    <w:basedOn w:val="Normal"/>
    <w:uiPriority w:val="99"/>
    <w:semiHidden/>
    <w:rsid w:val="00F94E5E"/>
    <w:pPr>
      <w:spacing w:after="120"/>
      <w:ind w:left="566"/>
    </w:pPr>
  </w:style>
  <w:style w:type="paragraph" w:styleId="Opstilling-forts3">
    <w:name w:val="List Continue 3"/>
    <w:basedOn w:val="Normal"/>
    <w:uiPriority w:val="99"/>
    <w:semiHidden/>
    <w:rsid w:val="00F94E5E"/>
    <w:pPr>
      <w:spacing w:after="120"/>
      <w:ind w:left="849"/>
    </w:pPr>
  </w:style>
  <w:style w:type="paragraph" w:styleId="Opstilling-forts4">
    <w:name w:val="List Continue 4"/>
    <w:basedOn w:val="Normal"/>
    <w:uiPriority w:val="99"/>
    <w:semiHidden/>
    <w:rsid w:val="00F94E5E"/>
    <w:pPr>
      <w:spacing w:after="120"/>
      <w:ind w:left="1132"/>
    </w:pPr>
  </w:style>
  <w:style w:type="paragraph" w:styleId="Opstilling-forts5">
    <w:name w:val="List Continue 5"/>
    <w:basedOn w:val="Normal"/>
    <w:uiPriority w:val="99"/>
    <w:semiHidden/>
    <w:rsid w:val="00F94E5E"/>
    <w:pPr>
      <w:spacing w:after="120"/>
      <w:ind w:left="1415"/>
    </w:pPr>
  </w:style>
  <w:style w:type="paragraph" w:styleId="Opstilling-talellerbogst">
    <w:name w:val="List Number"/>
    <w:basedOn w:val="Normal"/>
    <w:uiPriority w:val="2"/>
    <w:qFormat/>
    <w:rsid w:val="006F0510"/>
    <w:pPr>
      <w:numPr>
        <w:numId w:val="21"/>
      </w:numPr>
      <w:spacing w:after="0" w:line="230" w:lineRule="atLeast"/>
    </w:pPr>
    <w:rPr>
      <w:rFonts w:ascii="Arial" w:hAnsi="Arial"/>
      <w:sz w:val="17"/>
    </w:rPr>
  </w:style>
  <w:style w:type="paragraph" w:styleId="Opstilling-talellerbogst2">
    <w:name w:val="List Number 2"/>
    <w:basedOn w:val="Normal"/>
    <w:uiPriority w:val="99"/>
    <w:semiHidden/>
    <w:rsid w:val="00F94E5E"/>
    <w:pPr>
      <w:numPr>
        <w:numId w:val="11"/>
      </w:numPr>
    </w:pPr>
  </w:style>
  <w:style w:type="paragraph" w:styleId="Opstilling-talellerbogst3">
    <w:name w:val="List Number 3"/>
    <w:basedOn w:val="Normal"/>
    <w:uiPriority w:val="99"/>
    <w:semiHidden/>
    <w:rsid w:val="00F94E5E"/>
    <w:pPr>
      <w:numPr>
        <w:numId w:val="12"/>
      </w:numPr>
    </w:pPr>
  </w:style>
  <w:style w:type="paragraph" w:styleId="Opstilling-talellerbogst4">
    <w:name w:val="List Number 4"/>
    <w:basedOn w:val="Normal"/>
    <w:uiPriority w:val="99"/>
    <w:semiHidden/>
    <w:rsid w:val="00F94E5E"/>
    <w:pPr>
      <w:numPr>
        <w:numId w:val="13"/>
      </w:numPr>
    </w:pPr>
  </w:style>
  <w:style w:type="paragraph" w:styleId="Opstilling-talellerbogst5">
    <w:name w:val="List Number 5"/>
    <w:basedOn w:val="Normal"/>
    <w:uiPriority w:val="99"/>
    <w:semiHidden/>
    <w:rsid w:val="00F94E5E"/>
    <w:pPr>
      <w:numPr>
        <w:numId w:val="14"/>
      </w:numPr>
    </w:pPr>
  </w:style>
  <w:style w:type="paragraph" w:styleId="Brevhoved">
    <w:name w:val="Message Header"/>
    <w:basedOn w:val="Normal"/>
    <w:uiPriority w:val="99"/>
    <w:semiHidden/>
    <w:rsid w:val="00F94E5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F94E5E"/>
    <w:rPr>
      <w:rFonts w:ascii="Times New Roman" w:hAnsi="Times New Roman"/>
    </w:rPr>
  </w:style>
  <w:style w:type="paragraph" w:styleId="Normalindrykning">
    <w:name w:val="Normal Indent"/>
    <w:basedOn w:val="Normal"/>
    <w:uiPriority w:val="99"/>
    <w:semiHidden/>
    <w:rsid w:val="00F94E5E"/>
    <w:pPr>
      <w:ind w:left="1304"/>
    </w:pPr>
  </w:style>
  <w:style w:type="paragraph" w:styleId="Noteoverskrift">
    <w:name w:val="Note Heading"/>
    <w:basedOn w:val="Normal"/>
    <w:next w:val="Normal"/>
    <w:uiPriority w:val="99"/>
    <w:semiHidden/>
    <w:rsid w:val="00F94E5E"/>
  </w:style>
  <w:style w:type="paragraph" w:styleId="Almindeligtekst">
    <w:name w:val="Plain Text"/>
    <w:basedOn w:val="Normal"/>
    <w:uiPriority w:val="99"/>
    <w:semiHidden/>
    <w:rsid w:val="00F94E5E"/>
    <w:rPr>
      <w:rFonts w:ascii="Courier New" w:hAnsi="Courier New" w:cs="Courier New"/>
      <w:szCs w:val="20"/>
    </w:rPr>
  </w:style>
  <w:style w:type="paragraph" w:styleId="Starthilsen">
    <w:name w:val="Salutation"/>
    <w:basedOn w:val="Normal"/>
    <w:next w:val="Normal"/>
    <w:uiPriority w:val="99"/>
    <w:semiHidden/>
    <w:rsid w:val="00F94E5E"/>
  </w:style>
  <w:style w:type="paragraph" w:styleId="Underskrift">
    <w:name w:val="Signature"/>
    <w:basedOn w:val="Normal"/>
    <w:uiPriority w:val="99"/>
    <w:semiHidden/>
    <w:rsid w:val="00F94E5E"/>
    <w:pPr>
      <w:ind w:left="4252"/>
    </w:pPr>
  </w:style>
  <w:style w:type="character" w:styleId="Strk">
    <w:name w:val="Strong"/>
    <w:basedOn w:val="Standardskrifttypeiafsnit"/>
    <w:uiPriority w:val="99"/>
    <w:semiHidden/>
    <w:qFormat/>
    <w:rsid w:val="00F94E5E"/>
    <w:rPr>
      <w:b/>
      <w:bCs/>
    </w:rPr>
  </w:style>
  <w:style w:type="paragraph" w:styleId="Undertitel">
    <w:name w:val="Subtitle"/>
    <w:basedOn w:val="Normal"/>
    <w:uiPriority w:val="99"/>
    <w:semiHidden/>
    <w:qFormat/>
    <w:rsid w:val="00F94E5E"/>
    <w:pPr>
      <w:spacing w:after="60"/>
      <w:jc w:val="center"/>
    </w:pPr>
    <w:rPr>
      <w:rFonts w:ascii="Arial" w:hAnsi="Arial" w:cs="Arial"/>
    </w:rPr>
  </w:style>
  <w:style w:type="table" w:styleId="Tabel-3D-effekter1">
    <w:name w:val="Table 3D effects 1"/>
    <w:basedOn w:val="Tabel-Normal"/>
    <w:semiHidden/>
    <w:rsid w:val="00F94E5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94E5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94E5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94E5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94E5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94E5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94E5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F94E5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94E5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94E5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F94E5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94E5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94E5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94E5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94E5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F94E5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F94E5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F94E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94E5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94E5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94E5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94E5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94E5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94E5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94E5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F94E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94E5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94E5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94E5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94E5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94E5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94E5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94E5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F94E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F94E5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94E5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94E5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F94E5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94E5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F94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94E5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94E5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94E5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F94E5E"/>
    <w:pPr>
      <w:spacing w:before="240" w:after="60"/>
      <w:jc w:val="center"/>
    </w:pPr>
    <w:rPr>
      <w:rFonts w:ascii="Arial" w:hAnsi="Arial" w:cs="Arial"/>
      <w:b/>
      <w:bCs/>
      <w:kern w:val="28"/>
      <w:sz w:val="32"/>
      <w:szCs w:val="32"/>
    </w:rPr>
  </w:style>
  <w:style w:type="paragraph" w:styleId="Indholdsfortegnelse1">
    <w:name w:val="toc 1"/>
    <w:basedOn w:val="Normal"/>
    <w:next w:val="Normal"/>
    <w:uiPriority w:val="99"/>
    <w:semiHidden/>
    <w:rsid w:val="00F94E5E"/>
    <w:pPr>
      <w:tabs>
        <w:tab w:val="right" w:leader="dot" w:pos="7655"/>
      </w:tabs>
      <w:spacing w:before="120"/>
      <w:ind w:right="567"/>
    </w:pPr>
    <w:rPr>
      <w:b/>
    </w:rPr>
  </w:style>
  <w:style w:type="paragraph" w:styleId="Indholdsfortegnelse2">
    <w:name w:val="toc 2"/>
    <w:basedOn w:val="Normal"/>
    <w:next w:val="Normal"/>
    <w:uiPriority w:val="99"/>
    <w:semiHidden/>
    <w:rsid w:val="00F94E5E"/>
    <w:pPr>
      <w:tabs>
        <w:tab w:val="right" w:leader="dot" w:pos="7655"/>
      </w:tabs>
      <w:ind w:left="284" w:right="567"/>
    </w:pPr>
  </w:style>
  <w:style w:type="paragraph" w:styleId="Indholdsfortegnelse3">
    <w:name w:val="toc 3"/>
    <w:basedOn w:val="Normal"/>
    <w:next w:val="Normal"/>
    <w:uiPriority w:val="99"/>
    <w:semiHidden/>
    <w:rsid w:val="00F94E5E"/>
    <w:pPr>
      <w:tabs>
        <w:tab w:val="right" w:leader="dot" w:pos="7655"/>
      </w:tabs>
      <w:ind w:left="567" w:right="567"/>
    </w:pPr>
  </w:style>
  <w:style w:type="paragraph" w:styleId="Indholdsfortegnelse4">
    <w:name w:val="toc 4"/>
    <w:basedOn w:val="Normal"/>
    <w:next w:val="Normal"/>
    <w:uiPriority w:val="99"/>
    <w:semiHidden/>
    <w:rsid w:val="00F94E5E"/>
    <w:pPr>
      <w:tabs>
        <w:tab w:val="right" w:leader="dot" w:pos="7655"/>
      </w:tabs>
      <w:ind w:left="851" w:right="567"/>
    </w:pPr>
  </w:style>
  <w:style w:type="paragraph" w:styleId="Indholdsfortegnelse5">
    <w:name w:val="toc 5"/>
    <w:basedOn w:val="Normal"/>
    <w:next w:val="Normal"/>
    <w:uiPriority w:val="99"/>
    <w:semiHidden/>
    <w:rsid w:val="00F94E5E"/>
    <w:pPr>
      <w:tabs>
        <w:tab w:val="right" w:pos="7655"/>
      </w:tabs>
      <w:ind w:left="1134" w:right="567"/>
    </w:pPr>
  </w:style>
  <w:style w:type="character" w:styleId="BesgtHyperlink">
    <w:name w:val="FollowedHyperlink"/>
    <w:basedOn w:val="Standardskrifttypeiafsnit"/>
    <w:uiPriority w:val="99"/>
    <w:semiHidden/>
    <w:rsid w:val="00F94E5E"/>
    <w:rPr>
      <w:color w:val="800080"/>
      <w:u w:val="single"/>
    </w:rPr>
  </w:style>
  <w:style w:type="paragraph" w:styleId="Sidefod">
    <w:name w:val="footer"/>
    <w:basedOn w:val="Normal"/>
    <w:uiPriority w:val="99"/>
    <w:semiHidden/>
    <w:rsid w:val="00F94E5E"/>
    <w:pPr>
      <w:tabs>
        <w:tab w:val="center" w:pos="4819"/>
        <w:tab w:val="right" w:pos="9638"/>
      </w:tabs>
      <w:spacing w:line="180" w:lineRule="atLeast"/>
    </w:pPr>
    <w:rPr>
      <w:sz w:val="20"/>
    </w:rPr>
  </w:style>
  <w:style w:type="paragraph" w:styleId="Sidehoved">
    <w:name w:val="header"/>
    <w:basedOn w:val="Normal"/>
    <w:link w:val="SidehovedTegn"/>
    <w:uiPriority w:val="99"/>
    <w:semiHidden/>
    <w:rsid w:val="00F94E5E"/>
    <w:pPr>
      <w:tabs>
        <w:tab w:val="center" w:pos="4819"/>
        <w:tab w:val="right" w:pos="9638"/>
      </w:tabs>
      <w:spacing w:line="180" w:lineRule="atLeast"/>
    </w:pPr>
    <w:rPr>
      <w:sz w:val="20"/>
    </w:rPr>
  </w:style>
  <w:style w:type="character" w:styleId="Hyperlink">
    <w:name w:val="Hyperlink"/>
    <w:basedOn w:val="Standardskrifttypeiafsnit"/>
    <w:uiPriority w:val="99"/>
    <w:rsid w:val="00F94E5E"/>
    <w:rPr>
      <w:color w:val="0000FF"/>
      <w:u w:val="single"/>
    </w:rPr>
  </w:style>
  <w:style w:type="character" w:styleId="Sidetal">
    <w:name w:val="page number"/>
    <w:basedOn w:val="Standardskrifttypeiafsnit"/>
    <w:uiPriority w:val="99"/>
    <w:semiHidden/>
    <w:rsid w:val="00F94E5E"/>
    <w:rPr>
      <w:rFonts w:ascii="Garamond" w:hAnsi="Garamond"/>
      <w:sz w:val="24"/>
    </w:rPr>
  </w:style>
  <w:style w:type="paragraph" w:styleId="Indholdsfortegnelse6">
    <w:name w:val="toc 6"/>
    <w:basedOn w:val="Normal"/>
    <w:next w:val="Normal"/>
    <w:uiPriority w:val="99"/>
    <w:semiHidden/>
    <w:rsid w:val="00F94E5E"/>
    <w:pPr>
      <w:tabs>
        <w:tab w:val="right" w:pos="7655"/>
      </w:tabs>
      <w:ind w:left="2268" w:right="567" w:hanging="1134"/>
    </w:pPr>
  </w:style>
  <w:style w:type="paragraph" w:styleId="Indholdsfortegnelse7">
    <w:name w:val="toc 7"/>
    <w:basedOn w:val="Normal"/>
    <w:next w:val="Normal"/>
    <w:uiPriority w:val="99"/>
    <w:semiHidden/>
    <w:rsid w:val="00F94E5E"/>
    <w:pPr>
      <w:tabs>
        <w:tab w:val="right" w:pos="7655"/>
      </w:tabs>
      <w:ind w:left="2268" w:right="567" w:hanging="1134"/>
    </w:pPr>
  </w:style>
  <w:style w:type="paragraph" w:styleId="Indholdsfortegnelse8">
    <w:name w:val="toc 8"/>
    <w:basedOn w:val="Normal"/>
    <w:next w:val="Normal"/>
    <w:uiPriority w:val="99"/>
    <w:semiHidden/>
    <w:rsid w:val="00F94E5E"/>
    <w:pPr>
      <w:tabs>
        <w:tab w:val="right" w:pos="7655"/>
      </w:tabs>
      <w:ind w:left="2268" w:right="567" w:hanging="1134"/>
    </w:pPr>
  </w:style>
  <w:style w:type="paragraph" w:styleId="Indholdsfortegnelse9">
    <w:name w:val="toc 9"/>
    <w:basedOn w:val="Normal"/>
    <w:next w:val="Normal"/>
    <w:uiPriority w:val="99"/>
    <w:semiHidden/>
    <w:rsid w:val="00F94E5E"/>
    <w:pPr>
      <w:tabs>
        <w:tab w:val="right" w:pos="7655"/>
      </w:tabs>
      <w:ind w:left="2268" w:right="567" w:hanging="1134"/>
    </w:pPr>
  </w:style>
  <w:style w:type="paragraph" w:customStyle="1" w:styleId="Normal-Nummerering">
    <w:name w:val="Normal - Nummerering"/>
    <w:basedOn w:val="Normal"/>
    <w:uiPriority w:val="6"/>
    <w:semiHidden/>
    <w:rsid w:val="00F94E5E"/>
  </w:style>
  <w:style w:type="table" w:customStyle="1" w:styleId="Table-Normal">
    <w:name w:val="Table - Normal"/>
    <w:basedOn w:val="Tabel-Normal"/>
    <w:rsid w:val="0000322C"/>
    <w:pPr>
      <w:spacing w:line="220" w:lineRule="atLeast"/>
    </w:pPr>
    <w:rPr>
      <w:rFonts w:ascii="Arial" w:hAnsi="Arial"/>
      <w:sz w:val="15"/>
    </w:rPr>
    <w:tblPr>
      <w:tblStyleRowBandSize w:val="1"/>
      <w:tblStyleColBandSize w:val="1"/>
      <w:tblBorders>
        <w:top w:val="single" w:sz="8" w:space="0" w:color="E4E2D9"/>
        <w:bottom w:val="single" w:sz="8" w:space="0" w:color="E4E2D9"/>
        <w:insideH w:val="single" w:sz="8" w:space="0" w:color="E4E2D9"/>
      </w:tblBorders>
      <w:tblCellMar>
        <w:top w:w="57" w:type="dxa"/>
        <w:left w:w="0" w:type="dxa"/>
        <w:bottom w:w="57" w:type="dxa"/>
        <w:right w:w="0" w:type="dxa"/>
      </w:tblCellMar>
    </w:tblPr>
    <w:tcPr>
      <w:shd w:val="clear" w:color="auto" w:fill="EFF2EA"/>
    </w:tc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Arial" w:hAnsi="Arial"/>
        <w:b/>
        <w:color w:val="auto"/>
        <w:sz w:val="19"/>
      </w:rPr>
      <w:tblPr/>
      <w:tcPr>
        <w:tcBorders>
          <w:insideH w:val="nil"/>
        </w:tcBorders>
      </w:tcPr>
    </w:tblStylePr>
    <w:tblStylePr w:type="firstCol">
      <w:pPr>
        <w:wordWrap/>
        <w:spacing w:line="220" w:lineRule="atLeast"/>
      </w:pPr>
      <w:rPr>
        <w:rFonts w:ascii="Arial" w:hAnsi="Arial"/>
        <w:b w:val="0"/>
        <w:sz w:val="15"/>
      </w:rPr>
    </w:tblStylePr>
  </w:style>
  <w:style w:type="paragraph" w:customStyle="1" w:styleId="Template">
    <w:name w:val="Template"/>
    <w:uiPriority w:val="7"/>
    <w:semiHidden/>
    <w:rsid w:val="00F94E5E"/>
    <w:pPr>
      <w:spacing w:after="0"/>
    </w:pPr>
    <w:rPr>
      <w:noProof/>
      <w:lang w:eastAsia="en-US"/>
    </w:rPr>
  </w:style>
  <w:style w:type="paragraph" w:customStyle="1" w:styleId="Template-Virksomhedsnavn">
    <w:name w:val="Template - Virksomheds navn"/>
    <w:basedOn w:val="Template"/>
    <w:next w:val="Template-Adresse"/>
    <w:uiPriority w:val="7"/>
    <w:semiHidden/>
    <w:rsid w:val="00F94E5E"/>
    <w:pPr>
      <w:spacing w:after="200"/>
    </w:pPr>
  </w:style>
  <w:style w:type="paragraph" w:customStyle="1" w:styleId="Template-Adresse">
    <w:name w:val="Template - Adresse"/>
    <w:basedOn w:val="Template"/>
    <w:uiPriority w:val="7"/>
    <w:semiHidden/>
    <w:rsid w:val="00F94E5E"/>
    <w:pPr>
      <w:spacing w:line="240" w:lineRule="atLeast"/>
      <w:jc w:val="center"/>
    </w:pPr>
    <w:rPr>
      <w:rFonts w:ascii="Arial" w:hAnsi="Arial"/>
      <w:color w:val="1E7796"/>
      <w:sz w:val="14"/>
    </w:rPr>
  </w:style>
  <w:style w:type="paragraph" w:customStyle="1" w:styleId="Template-Dato">
    <w:name w:val="Template - Dato"/>
    <w:basedOn w:val="Template"/>
    <w:uiPriority w:val="7"/>
    <w:semiHidden/>
    <w:rsid w:val="00F94E5E"/>
  </w:style>
  <w:style w:type="table" w:styleId="Tabel-Gitter">
    <w:name w:val="Table Grid"/>
    <w:basedOn w:val="Tabel-Normal"/>
    <w:rsid w:val="00F94E5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overskrift">
    <w:name w:val="Normal - Dokument overskrift"/>
    <w:basedOn w:val="Normal"/>
    <w:uiPriority w:val="6"/>
    <w:semiHidden/>
    <w:rsid w:val="00F94E5E"/>
    <w:pPr>
      <w:spacing w:line="320" w:lineRule="atLeast"/>
    </w:pPr>
    <w:rPr>
      <w:rFonts w:ascii="Arial" w:hAnsi="Arial"/>
      <w:b/>
      <w:sz w:val="26"/>
    </w:rPr>
  </w:style>
  <w:style w:type="paragraph" w:styleId="Listeoverfigurer">
    <w:name w:val="table of figures"/>
    <w:basedOn w:val="Normal"/>
    <w:next w:val="Normal"/>
    <w:uiPriority w:val="99"/>
    <w:semiHidden/>
    <w:rsid w:val="00F94E5E"/>
  </w:style>
  <w:style w:type="paragraph" w:customStyle="1" w:styleId="Template-Dokumentnavn">
    <w:name w:val="Template - Dokument navn"/>
    <w:basedOn w:val="Template"/>
    <w:uiPriority w:val="7"/>
    <w:semiHidden/>
    <w:rsid w:val="00794A97"/>
    <w:pPr>
      <w:spacing w:line="440" w:lineRule="atLeast"/>
    </w:pPr>
    <w:rPr>
      <w:rFonts w:ascii="Arial" w:hAnsi="Arial"/>
      <w:sz w:val="40"/>
    </w:rPr>
  </w:style>
  <w:style w:type="paragraph" w:customStyle="1" w:styleId="Template-INI">
    <w:name w:val="Template - INI"/>
    <w:basedOn w:val="Normal"/>
    <w:uiPriority w:val="7"/>
    <w:semiHidden/>
    <w:rsid w:val="00F94E5E"/>
    <w:pPr>
      <w:spacing w:after="0"/>
    </w:pPr>
    <w:rPr>
      <w:noProof/>
      <w:lang w:val="en-GB"/>
    </w:rPr>
  </w:style>
  <w:style w:type="paragraph" w:customStyle="1" w:styleId="BoksBillede">
    <w:name w:val="Boks Billede"/>
    <w:uiPriority w:val="5"/>
    <w:rsid w:val="000D18D7"/>
    <w:pPr>
      <w:spacing w:after="230" w:line="230" w:lineRule="atLeast"/>
      <w:contextualSpacing/>
    </w:pPr>
    <w:rPr>
      <w:rFonts w:ascii="Arial" w:hAnsi="Arial"/>
      <w:sz w:val="17"/>
      <w:lang w:eastAsia="en-US"/>
    </w:rPr>
  </w:style>
  <w:style w:type="paragraph" w:customStyle="1" w:styleId="BoksCitat">
    <w:name w:val="Boks Citat"/>
    <w:basedOn w:val="Normal"/>
    <w:next w:val="BoksTekst"/>
    <w:uiPriority w:val="5"/>
    <w:rsid w:val="000D18D7"/>
    <w:pPr>
      <w:spacing w:before="284" w:after="230" w:line="320" w:lineRule="atLeast"/>
      <w:ind w:left="340" w:right="340"/>
      <w:contextualSpacing/>
    </w:pPr>
    <w:rPr>
      <w:rFonts w:ascii="Arial" w:hAnsi="Arial"/>
      <w:szCs w:val="17"/>
    </w:rPr>
  </w:style>
  <w:style w:type="paragraph" w:customStyle="1" w:styleId="BoksOverskrift">
    <w:name w:val="Boks Overskrift"/>
    <w:basedOn w:val="Normal"/>
    <w:uiPriority w:val="5"/>
    <w:rsid w:val="000D18D7"/>
    <w:pPr>
      <w:keepNext/>
      <w:keepLines/>
      <w:suppressAutoHyphens/>
      <w:spacing w:after="210" w:line="210" w:lineRule="atLeast"/>
      <w:ind w:left="227" w:right="227"/>
      <w:contextualSpacing/>
    </w:pPr>
    <w:rPr>
      <w:rFonts w:ascii="Arial" w:hAnsi="Arial"/>
      <w:b/>
      <w:sz w:val="15"/>
      <w:szCs w:val="17"/>
    </w:rPr>
  </w:style>
  <w:style w:type="paragraph" w:customStyle="1" w:styleId="BoksTekst">
    <w:name w:val="Boks Tekst"/>
    <w:basedOn w:val="Normal"/>
    <w:uiPriority w:val="5"/>
    <w:rsid w:val="000D18D7"/>
    <w:pPr>
      <w:spacing w:after="210" w:line="210" w:lineRule="atLeast"/>
      <w:ind w:left="227" w:right="227"/>
      <w:contextualSpacing/>
    </w:pPr>
    <w:rPr>
      <w:rFonts w:ascii="Arial" w:hAnsi="Arial"/>
      <w:sz w:val="14"/>
      <w:szCs w:val="17"/>
    </w:rPr>
  </w:style>
  <w:style w:type="paragraph" w:customStyle="1" w:styleId="BoksTalopstilling">
    <w:name w:val="Boks Talopstilling"/>
    <w:basedOn w:val="BoksTekst"/>
    <w:uiPriority w:val="5"/>
    <w:rsid w:val="000D18D7"/>
    <w:pPr>
      <w:numPr>
        <w:numId w:val="19"/>
      </w:numPr>
    </w:pPr>
  </w:style>
  <w:style w:type="paragraph" w:customStyle="1" w:styleId="BoksPunktopstilling">
    <w:name w:val="Boks Punktopstilling"/>
    <w:basedOn w:val="BoksTekst"/>
    <w:uiPriority w:val="5"/>
    <w:rsid w:val="000D18D7"/>
    <w:pPr>
      <w:numPr>
        <w:numId w:val="18"/>
      </w:numPr>
    </w:pPr>
  </w:style>
  <w:style w:type="paragraph" w:customStyle="1" w:styleId="FootnoteSeperator">
    <w:name w:val="Footnote Seperator"/>
    <w:basedOn w:val="Normal"/>
    <w:next w:val="Normal"/>
    <w:uiPriority w:val="99"/>
    <w:semiHidden/>
    <w:rsid w:val="00F94E5E"/>
    <w:pPr>
      <w:pBdr>
        <w:top w:val="single" w:sz="2" w:space="1" w:color="auto"/>
      </w:pBdr>
      <w:spacing w:before="800" w:line="240" w:lineRule="auto"/>
    </w:pPr>
    <w:rPr>
      <w:rFonts w:ascii="Arial" w:hAnsi="Arial"/>
      <w:sz w:val="4"/>
    </w:rPr>
  </w:style>
  <w:style w:type="character" w:customStyle="1" w:styleId="SidehovedTegn">
    <w:name w:val="Sidehoved Tegn"/>
    <w:basedOn w:val="Standardskrifttypeiafsnit"/>
    <w:link w:val="Sidehoved"/>
    <w:uiPriority w:val="99"/>
    <w:semiHidden/>
    <w:rsid w:val="004950C6"/>
    <w:rPr>
      <w:sz w:val="20"/>
    </w:rPr>
  </w:style>
  <w:style w:type="paragraph" w:customStyle="1" w:styleId="ListBulletTable">
    <w:name w:val="List Bullet Table"/>
    <w:basedOn w:val="Opstilling-punkttegn"/>
    <w:uiPriority w:val="2"/>
    <w:rsid w:val="00F94E5E"/>
    <w:pPr>
      <w:numPr>
        <w:numId w:val="0"/>
      </w:numPr>
    </w:pPr>
    <w:rPr>
      <w:sz w:val="14"/>
    </w:rPr>
  </w:style>
  <w:style w:type="paragraph" w:customStyle="1" w:styleId="ListNumberTable">
    <w:name w:val="List Number Table"/>
    <w:basedOn w:val="Opstilling-talellerbogst"/>
    <w:uiPriority w:val="2"/>
    <w:rsid w:val="00F94E5E"/>
    <w:pPr>
      <w:numPr>
        <w:numId w:val="0"/>
      </w:numPr>
    </w:pPr>
    <w:rPr>
      <w:sz w:val="14"/>
    </w:rPr>
  </w:style>
  <w:style w:type="paragraph" w:customStyle="1" w:styleId="Afsenderinfo">
    <w:name w:val="Afsender info"/>
    <w:basedOn w:val="Normal"/>
    <w:uiPriority w:val="6"/>
    <w:semiHidden/>
    <w:qFormat/>
    <w:rsid w:val="00F94E5E"/>
    <w:pPr>
      <w:spacing w:after="0"/>
    </w:pPr>
  </w:style>
  <w:style w:type="paragraph" w:customStyle="1" w:styleId="Notatkildeangivelse">
    <w:name w:val="Notat/kildeangivelse"/>
    <w:basedOn w:val="Normal"/>
    <w:uiPriority w:val="6"/>
    <w:rsid w:val="00F94E5E"/>
    <w:pPr>
      <w:tabs>
        <w:tab w:val="left" w:pos="737"/>
      </w:tabs>
      <w:spacing w:after="0" w:line="240" w:lineRule="atLeast"/>
    </w:pPr>
    <w:rPr>
      <w:sz w:val="20"/>
    </w:rPr>
  </w:style>
  <w:style w:type="paragraph" w:customStyle="1" w:styleId="Tabelkolonneoverskrift">
    <w:name w:val="Tabel kolonne overskrift"/>
    <w:basedOn w:val="Normal"/>
    <w:uiPriority w:val="6"/>
    <w:rsid w:val="00F94E5E"/>
    <w:pPr>
      <w:spacing w:after="0" w:line="150" w:lineRule="atLeast"/>
      <w:ind w:right="57"/>
      <w:jc w:val="right"/>
    </w:pPr>
    <w:rPr>
      <w:rFonts w:ascii="Arial" w:hAnsi="Arial"/>
      <w:b/>
      <w:sz w:val="14"/>
    </w:rPr>
  </w:style>
  <w:style w:type="paragraph" w:customStyle="1" w:styleId="Tabeloverskrift">
    <w:name w:val="Tabel overskrift"/>
    <w:basedOn w:val="Normal"/>
    <w:uiPriority w:val="6"/>
    <w:rsid w:val="00F94E5E"/>
    <w:pPr>
      <w:spacing w:after="0" w:line="150" w:lineRule="atLeast"/>
      <w:ind w:right="57"/>
    </w:pPr>
    <w:rPr>
      <w:rFonts w:ascii="Arial" w:hAnsi="Arial"/>
      <w:b/>
      <w:sz w:val="14"/>
    </w:rPr>
  </w:style>
  <w:style w:type="paragraph" w:customStyle="1" w:styleId="Tabeltekst">
    <w:name w:val="Tabel tekst"/>
    <w:basedOn w:val="Normal"/>
    <w:uiPriority w:val="6"/>
    <w:rsid w:val="00F41723"/>
    <w:pPr>
      <w:spacing w:after="0" w:line="150" w:lineRule="atLeast"/>
      <w:ind w:right="57"/>
    </w:pPr>
    <w:rPr>
      <w:rFonts w:ascii="Arial" w:hAnsi="Arial"/>
      <w:sz w:val="14"/>
    </w:rPr>
  </w:style>
  <w:style w:type="paragraph" w:customStyle="1" w:styleId="Tabeltal">
    <w:name w:val="Tabel tal"/>
    <w:basedOn w:val="Tabeltekst"/>
    <w:uiPriority w:val="6"/>
    <w:rsid w:val="00F94E5E"/>
    <w:pPr>
      <w:ind w:left="57"/>
      <w:jc w:val="right"/>
    </w:pPr>
  </w:style>
  <w:style w:type="paragraph" w:customStyle="1" w:styleId="TabeltalTotal">
    <w:name w:val="Tabel tal Total"/>
    <w:basedOn w:val="Tabeltal"/>
    <w:uiPriority w:val="6"/>
    <w:rsid w:val="00F94E5E"/>
    <w:rPr>
      <w:b/>
    </w:rPr>
  </w:style>
  <w:style w:type="character" w:customStyle="1" w:styleId="KildeangivelseChar">
    <w:name w:val="Kildeangivelse Char"/>
    <w:link w:val="Kildeangivelse"/>
    <w:uiPriority w:val="4"/>
    <w:locked/>
    <w:rsid w:val="0040700B"/>
    <w:rPr>
      <w:sz w:val="16"/>
      <w:lang w:eastAsia="en-US"/>
    </w:rPr>
  </w:style>
  <w:style w:type="paragraph" w:customStyle="1" w:styleId="Space">
    <w:name w:val="Space"/>
    <w:basedOn w:val="Normal"/>
    <w:uiPriority w:val="4"/>
    <w:rsid w:val="00112004"/>
    <w:pPr>
      <w:tabs>
        <w:tab w:val="left" w:pos="340"/>
      </w:tabs>
      <w:spacing w:after="0" w:line="240" w:lineRule="auto"/>
    </w:pPr>
    <w:rPr>
      <w:rFonts w:ascii="Arial" w:hAnsi="Arial"/>
      <w:sz w:val="2"/>
      <w:lang w:val="en-GB" w:eastAsia="en-US"/>
    </w:rPr>
  </w:style>
  <w:style w:type="paragraph" w:customStyle="1" w:styleId="Kildeangivelse">
    <w:name w:val="Kildeangivelse"/>
    <w:basedOn w:val="Normal"/>
    <w:next w:val="Normal"/>
    <w:link w:val="KildeangivelseChar"/>
    <w:uiPriority w:val="4"/>
    <w:rsid w:val="0040700B"/>
    <w:pPr>
      <w:tabs>
        <w:tab w:val="left" w:pos="680"/>
      </w:tabs>
      <w:spacing w:after="0" w:line="200" w:lineRule="atLeast"/>
      <w:ind w:left="681" w:right="227" w:hanging="454"/>
    </w:pPr>
    <w:rPr>
      <w:sz w:val="16"/>
      <w:lang w:eastAsia="en-US"/>
    </w:rPr>
  </w:style>
  <w:style w:type="paragraph" w:customStyle="1" w:styleId="TabelIndsttelse">
    <w:name w:val="Tabel Indsættelse"/>
    <w:basedOn w:val="Normal"/>
    <w:uiPriority w:val="5"/>
    <w:rsid w:val="008745C8"/>
    <w:pPr>
      <w:spacing w:after="0" w:line="40" w:lineRule="atLeast"/>
      <w:ind w:left="227" w:right="227"/>
      <w:contextualSpacing/>
    </w:pPr>
    <w:rPr>
      <w:rFonts w:ascii="Arial" w:hAnsi="Arial"/>
      <w:sz w:val="17"/>
      <w:szCs w:val="17"/>
    </w:rPr>
  </w:style>
  <w:style w:type="paragraph" w:styleId="Listeafsnit">
    <w:name w:val="List Paragraph"/>
    <w:basedOn w:val="Normal"/>
    <w:uiPriority w:val="34"/>
    <w:qFormat/>
    <w:rsid w:val="0015280F"/>
    <w:pPr>
      <w:suppressAutoHyphens/>
      <w:spacing w:after="0" w:line="260" w:lineRule="atLeast"/>
      <w:ind w:left="720"/>
      <w:contextualSpacing/>
    </w:pPr>
    <w:rPr>
      <w:rFonts w:ascii="Georgia" w:hAnsi="Georgia"/>
      <w:sz w:val="20"/>
    </w:rPr>
  </w:style>
  <w:style w:type="paragraph" w:styleId="Markeringsbobletekst">
    <w:name w:val="Balloon Text"/>
    <w:basedOn w:val="Normal"/>
    <w:link w:val="MarkeringsbobletekstTegn"/>
    <w:uiPriority w:val="99"/>
    <w:semiHidden/>
    <w:rsid w:val="004452D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452DC"/>
    <w:rPr>
      <w:rFonts w:ascii="Tahoma" w:hAnsi="Tahoma" w:cs="Tahoma"/>
      <w:sz w:val="16"/>
      <w:szCs w:val="16"/>
    </w:rPr>
  </w:style>
  <w:style w:type="character" w:styleId="Kommentarhenvisning">
    <w:name w:val="annotation reference"/>
    <w:basedOn w:val="Standardskrifttypeiafsnit"/>
    <w:semiHidden/>
    <w:rsid w:val="006D3248"/>
    <w:rPr>
      <w:sz w:val="16"/>
      <w:szCs w:val="16"/>
    </w:rPr>
  </w:style>
  <w:style w:type="paragraph" w:styleId="Kommentartekst">
    <w:name w:val="annotation text"/>
    <w:basedOn w:val="Normal"/>
    <w:link w:val="KommentartekstTegn"/>
    <w:semiHidden/>
    <w:rsid w:val="006D3248"/>
    <w:pPr>
      <w:spacing w:line="240" w:lineRule="auto"/>
    </w:pPr>
    <w:rPr>
      <w:sz w:val="20"/>
      <w:szCs w:val="20"/>
    </w:rPr>
  </w:style>
  <w:style w:type="character" w:customStyle="1" w:styleId="KommentartekstTegn">
    <w:name w:val="Kommentartekst Tegn"/>
    <w:basedOn w:val="Standardskrifttypeiafsnit"/>
    <w:link w:val="Kommentartekst"/>
    <w:semiHidden/>
    <w:rsid w:val="006D3248"/>
    <w:rPr>
      <w:sz w:val="20"/>
      <w:szCs w:val="20"/>
    </w:rPr>
  </w:style>
  <w:style w:type="paragraph" w:styleId="Kommentaremne">
    <w:name w:val="annotation subject"/>
    <w:basedOn w:val="Kommentartekst"/>
    <w:next w:val="Kommentartekst"/>
    <w:link w:val="KommentaremneTegn"/>
    <w:uiPriority w:val="99"/>
    <w:semiHidden/>
    <w:rsid w:val="006D3248"/>
    <w:rPr>
      <w:b/>
      <w:bCs/>
    </w:rPr>
  </w:style>
  <w:style w:type="character" w:customStyle="1" w:styleId="KommentaremneTegn">
    <w:name w:val="Kommentaremne Tegn"/>
    <w:basedOn w:val="KommentartekstTegn"/>
    <w:link w:val="Kommentaremne"/>
    <w:uiPriority w:val="99"/>
    <w:semiHidden/>
    <w:rsid w:val="006D3248"/>
    <w:rPr>
      <w:b/>
      <w:bCs/>
      <w:sz w:val="20"/>
      <w:szCs w:val="20"/>
    </w:rPr>
  </w:style>
  <w:style w:type="paragraph" w:styleId="Korrektur">
    <w:name w:val="Revision"/>
    <w:hidden/>
    <w:uiPriority w:val="99"/>
    <w:semiHidden/>
    <w:rsid w:val="006D32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da-DK" w:eastAsia="da-DK" w:bidi="ar-SA"/>
      </w:rPr>
    </w:rPrDefault>
    <w:pPrDefault>
      <w:pPr>
        <w:spacing w:after="280" w:line="280" w:lineRule="atLeast"/>
      </w:pPr>
    </w:pPrDefault>
  </w:docDefaults>
  <w:latentStyles w:defLockedState="0" w:defUIPriority="99" w:defSemiHidden="0" w:defUnhideWhenUsed="0" w:defQFormat="0" w:count="267">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annotation text" w:semiHidden="1" w:uiPriority="0"/>
    <w:lsdException w:name="index heading" w:semiHidden="1"/>
    <w:lsdException w:name="caption" w:uiPriority="0"/>
    <w:lsdException w:name="annotation reference" w:semiHidden="1" w:uiPriority="0"/>
    <w:lsdException w:name="table of authorities" w:semiHidden="1"/>
    <w:lsdException w:name="macro" w:semiHidden="1"/>
    <w:lsdException w:name="toa heading" w:semiHidden="1"/>
    <w:lsdException w:name="List Bullet" w:uiPriority="2" w:qFormat="1"/>
    <w:lsdException w:name="List Number" w:uiPriority="2" w:qFormat="1"/>
    <w:lsdException w:name="Title" w:qFormat="1"/>
    <w:lsdException w:name="Default Paragraph Font" w:uiPriority="1"/>
    <w:lsdException w:name="Subtitle" w:qFormat="1"/>
    <w:lsdException w:name="Strong" w:qFormat="1"/>
    <w:lsdException w:name="Emphasis" w:qFormat="1"/>
    <w:lsdException w:name="Document Map" w:semiHidden="1"/>
    <w:lsdException w:name="HTML Top of Form" w:uiPriority="0"/>
    <w:lsdException w:name="HTML Bottom of Form" w:uiPriority="0"/>
    <w:lsdException w:name="Normal Table" w:uiPriority="0"/>
    <w:lsdException w:name="annotation subject" w:semiHidden="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qFormat="1"/>
  </w:latentStyles>
  <w:style w:type="paragraph" w:default="1" w:styleId="Normal">
    <w:name w:val="Normal"/>
    <w:qFormat/>
    <w:rsid w:val="00E9593A"/>
  </w:style>
  <w:style w:type="paragraph" w:styleId="Overskrift1">
    <w:name w:val="heading 1"/>
    <w:basedOn w:val="Normal"/>
    <w:next w:val="Normal"/>
    <w:uiPriority w:val="1"/>
    <w:qFormat/>
    <w:rsid w:val="00F94E5E"/>
    <w:pPr>
      <w:keepNext/>
      <w:suppressAutoHyphens/>
      <w:spacing w:before="280" w:line="320" w:lineRule="atLeast"/>
      <w:outlineLvl w:val="0"/>
    </w:pPr>
    <w:rPr>
      <w:rFonts w:ascii="Arial" w:hAnsi="Arial" w:cs="Arial"/>
      <w:bCs/>
      <w:sz w:val="26"/>
      <w:szCs w:val="32"/>
    </w:rPr>
  </w:style>
  <w:style w:type="paragraph" w:styleId="Overskrift2">
    <w:name w:val="heading 2"/>
    <w:basedOn w:val="Normal"/>
    <w:next w:val="Normal"/>
    <w:uiPriority w:val="1"/>
    <w:qFormat/>
    <w:rsid w:val="00F94E5E"/>
    <w:pPr>
      <w:keepNext/>
      <w:suppressAutoHyphens/>
      <w:spacing w:before="280" w:after="0"/>
      <w:outlineLvl w:val="1"/>
    </w:pPr>
    <w:rPr>
      <w:rFonts w:ascii="Arial" w:hAnsi="Arial" w:cs="Arial"/>
      <w:b/>
      <w:bCs/>
      <w:iCs/>
      <w:sz w:val="20"/>
      <w:szCs w:val="28"/>
    </w:rPr>
  </w:style>
  <w:style w:type="paragraph" w:styleId="Overskrift3">
    <w:name w:val="heading 3"/>
    <w:basedOn w:val="Normal"/>
    <w:next w:val="Normal"/>
    <w:uiPriority w:val="1"/>
    <w:qFormat/>
    <w:rsid w:val="00F94E5E"/>
    <w:pPr>
      <w:keepNext/>
      <w:suppressAutoHyphens/>
      <w:spacing w:before="280" w:after="0"/>
      <w:outlineLvl w:val="2"/>
    </w:pPr>
    <w:rPr>
      <w:rFonts w:cs="Arial"/>
      <w:bCs/>
      <w:i/>
      <w:szCs w:val="26"/>
    </w:rPr>
  </w:style>
  <w:style w:type="paragraph" w:styleId="Overskrift4">
    <w:name w:val="heading 4"/>
    <w:basedOn w:val="Normal"/>
    <w:next w:val="Normal"/>
    <w:uiPriority w:val="1"/>
    <w:qFormat/>
    <w:rsid w:val="00F94E5E"/>
    <w:pPr>
      <w:keepNext/>
      <w:spacing w:before="280" w:after="0"/>
      <w:outlineLvl w:val="3"/>
    </w:pPr>
    <w:rPr>
      <w:b/>
      <w:bCs/>
      <w:szCs w:val="28"/>
    </w:rPr>
  </w:style>
  <w:style w:type="paragraph" w:styleId="Overskrift5">
    <w:name w:val="heading 5"/>
    <w:basedOn w:val="Normal"/>
    <w:next w:val="Normal"/>
    <w:uiPriority w:val="1"/>
    <w:semiHidden/>
    <w:qFormat/>
    <w:rsid w:val="00F94E5E"/>
    <w:pPr>
      <w:outlineLvl w:val="4"/>
    </w:pPr>
    <w:rPr>
      <w:b/>
      <w:bCs/>
      <w:iCs/>
      <w:szCs w:val="26"/>
    </w:rPr>
  </w:style>
  <w:style w:type="paragraph" w:styleId="Overskrift6">
    <w:name w:val="heading 6"/>
    <w:basedOn w:val="Normal"/>
    <w:next w:val="Normal"/>
    <w:uiPriority w:val="1"/>
    <w:semiHidden/>
    <w:qFormat/>
    <w:rsid w:val="00F94E5E"/>
    <w:pPr>
      <w:outlineLvl w:val="5"/>
    </w:pPr>
    <w:rPr>
      <w:b/>
      <w:bCs/>
      <w:szCs w:val="22"/>
    </w:rPr>
  </w:style>
  <w:style w:type="paragraph" w:styleId="Overskrift7">
    <w:name w:val="heading 7"/>
    <w:basedOn w:val="Normal"/>
    <w:next w:val="Normal"/>
    <w:uiPriority w:val="1"/>
    <w:semiHidden/>
    <w:qFormat/>
    <w:rsid w:val="00F94E5E"/>
    <w:pPr>
      <w:outlineLvl w:val="6"/>
    </w:pPr>
    <w:rPr>
      <w:b/>
    </w:rPr>
  </w:style>
  <w:style w:type="paragraph" w:styleId="Overskrift8">
    <w:name w:val="heading 8"/>
    <w:basedOn w:val="Normal"/>
    <w:next w:val="Normal"/>
    <w:uiPriority w:val="1"/>
    <w:semiHidden/>
    <w:qFormat/>
    <w:rsid w:val="00F94E5E"/>
    <w:pPr>
      <w:outlineLvl w:val="7"/>
    </w:pPr>
    <w:rPr>
      <w:b/>
      <w:iCs/>
    </w:rPr>
  </w:style>
  <w:style w:type="paragraph" w:styleId="Overskrift9">
    <w:name w:val="heading 9"/>
    <w:basedOn w:val="Normal"/>
    <w:next w:val="Normal"/>
    <w:uiPriority w:val="1"/>
    <w:semiHidden/>
    <w:qFormat/>
    <w:rsid w:val="00F94E5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F94E5E"/>
    <w:pPr>
      <w:numPr>
        <w:numId w:val="1"/>
      </w:numPr>
    </w:pPr>
  </w:style>
  <w:style w:type="numbering" w:styleId="1ai">
    <w:name w:val="Outline List 1"/>
    <w:basedOn w:val="Ingenoversigt"/>
    <w:semiHidden/>
    <w:rsid w:val="00F94E5E"/>
    <w:pPr>
      <w:numPr>
        <w:numId w:val="2"/>
      </w:numPr>
    </w:pPr>
  </w:style>
  <w:style w:type="numbering" w:styleId="ArtikelSektion">
    <w:name w:val="Outline List 3"/>
    <w:basedOn w:val="Ingenoversigt"/>
    <w:semiHidden/>
    <w:rsid w:val="00F94E5E"/>
    <w:pPr>
      <w:numPr>
        <w:numId w:val="3"/>
      </w:numPr>
    </w:pPr>
  </w:style>
  <w:style w:type="paragraph" w:styleId="Bloktekst">
    <w:name w:val="Block Text"/>
    <w:basedOn w:val="Normal"/>
    <w:uiPriority w:val="99"/>
    <w:semiHidden/>
    <w:rsid w:val="00F94E5E"/>
    <w:pPr>
      <w:spacing w:after="120"/>
      <w:ind w:left="1440" w:right="1440"/>
    </w:pPr>
  </w:style>
  <w:style w:type="paragraph" w:styleId="Brdtekst">
    <w:name w:val="Body Text"/>
    <w:basedOn w:val="Normal"/>
    <w:uiPriority w:val="99"/>
    <w:semiHidden/>
    <w:rsid w:val="00F94E5E"/>
    <w:pPr>
      <w:spacing w:after="120"/>
    </w:pPr>
  </w:style>
  <w:style w:type="paragraph" w:styleId="Brdtekst2">
    <w:name w:val="Body Text 2"/>
    <w:basedOn w:val="Normal"/>
    <w:uiPriority w:val="99"/>
    <w:semiHidden/>
    <w:rsid w:val="00F94E5E"/>
    <w:pPr>
      <w:spacing w:after="120" w:line="480" w:lineRule="auto"/>
    </w:pPr>
  </w:style>
  <w:style w:type="paragraph" w:styleId="Brdtekst3">
    <w:name w:val="Body Text 3"/>
    <w:basedOn w:val="Normal"/>
    <w:uiPriority w:val="99"/>
    <w:semiHidden/>
    <w:rsid w:val="00F94E5E"/>
    <w:pPr>
      <w:spacing w:after="120"/>
    </w:pPr>
    <w:rPr>
      <w:sz w:val="16"/>
      <w:szCs w:val="16"/>
    </w:rPr>
  </w:style>
  <w:style w:type="paragraph" w:styleId="Brdtekst-frstelinjeindrykning1">
    <w:name w:val="Body Text First Indent"/>
    <w:basedOn w:val="Brdtekst"/>
    <w:uiPriority w:val="99"/>
    <w:semiHidden/>
    <w:rsid w:val="00F94E5E"/>
    <w:pPr>
      <w:ind w:firstLine="210"/>
    </w:pPr>
  </w:style>
  <w:style w:type="paragraph" w:styleId="Brdtekstindrykning">
    <w:name w:val="Body Text Indent"/>
    <w:basedOn w:val="Normal"/>
    <w:uiPriority w:val="99"/>
    <w:semiHidden/>
    <w:rsid w:val="00F94E5E"/>
    <w:pPr>
      <w:spacing w:after="120"/>
      <w:ind w:left="283"/>
    </w:pPr>
  </w:style>
  <w:style w:type="paragraph" w:styleId="Brdtekst-frstelinjeindrykning2">
    <w:name w:val="Body Text First Indent 2"/>
    <w:basedOn w:val="Brdtekstindrykning"/>
    <w:uiPriority w:val="99"/>
    <w:semiHidden/>
    <w:rsid w:val="00F94E5E"/>
    <w:pPr>
      <w:ind w:firstLine="210"/>
    </w:pPr>
  </w:style>
  <w:style w:type="paragraph" w:styleId="Brdtekstindrykning2">
    <w:name w:val="Body Text Indent 2"/>
    <w:basedOn w:val="Normal"/>
    <w:uiPriority w:val="99"/>
    <w:semiHidden/>
    <w:rsid w:val="00F94E5E"/>
    <w:pPr>
      <w:spacing w:after="120" w:line="480" w:lineRule="auto"/>
      <w:ind w:left="283"/>
    </w:pPr>
  </w:style>
  <w:style w:type="paragraph" w:styleId="Brdtekstindrykning3">
    <w:name w:val="Body Text Indent 3"/>
    <w:basedOn w:val="Normal"/>
    <w:uiPriority w:val="99"/>
    <w:semiHidden/>
    <w:rsid w:val="00F94E5E"/>
    <w:pPr>
      <w:spacing w:after="120"/>
      <w:ind w:left="283"/>
    </w:pPr>
    <w:rPr>
      <w:sz w:val="16"/>
      <w:szCs w:val="16"/>
    </w:rPr>
  </w:style>
  <w:style w:type="paragraph" w:styleId="Billedtekst">
    <w:name w:val="caption"/>
    <w:basedOn w:val="Normal"/>
    <w:next w:val="Normal"/>
    <w:uiPriority w:val="4"/>
    <w:rsid w:val="00112004"/>
    <w:pPr>
      <w:keepNext/>
      <w:spacing w:before="170" w:after="0" w:line="230" w:lineRule="atLeast"/>
      <w:ind w:left="227" w:right="227"/>
      <w:contextualSpacing/>
    </w:pPr>
    <w:rPr>
      <w:rFonts w:ascii="Arial" w:hAnsi="Arial"/>
      <w:b/>
      <w:bCs/>
      <w:color w:val="031D5C"/>
      <w:sz w:val="15"/>
      <w:szCs w:val="20"/>
    </w:rPr>
  </w:style>
  <w:style w:type="paragraph" w:styleId="Sluthilsen">
    <w:name w:val="Closing"/>
    <w:basedOn w:val="Normal"/>
    <w:uiPriority w:val="99"/>
    <w:semiHidden/>
    <w:rsid w:val="00F94E5E"/>
    <w:pPr>
      <w:ind w:left="4252"/>
    </w:pPr>
  </w:style>
  <w:style w:type="paragraph" w:styleId="Dato">
    <w:name w:val="Date"/>
    <w:basedOn w:val="Normal"/>
    <w:next w:val="Normal"/>
    <w:uiPriority w:val="99"/>
    <w:semiHidden/>
    <w:rsid w:val="00F94E5E"/>
  </w:style>
  <w:style w:type="paragraph" w:styleId="E-mail-signatur">
    <w:name w:val="E-mail Signature"/>
    <w:basedOn w:val="Normal"/>
    <w:uiPriority w:val="99"/>
    <w:semiHidden/>
    <w:rsid w:val="00F94E5E"/>
  </w:style>
  <w:style w:type="character" w:styleId="Fremhv">
    <w:name w:val="Emphasis"/>
    <w:basedOn w:val="Standardskrifttypeiafsnit"/>
    <w:uiPriority w:val="99"/>
    <w:semiHidden/>
    <w:qFormat/>
    <w:rsid w:val="00F94E5E"/>
    <w:rPr>
      <w:i/>
      <w:iCs/>
    </w:rPr>
  </w:style>
  <w:style w:type="character" w:styleId="Slutnotehenvisning">
    <w:name w:val="endnote reference"/>
    <w:basedOn w:val="Standardskrifttypeiafsnit"/>
    <w:uiPriority w:val="99"/>
    <w:semiHidden/>
    <w:rsid w:val="00F94E5E"/>
    <w:rPr>
      <w:vertAlign w:val="superscript"/>
    </w:rPr>
  </w:style>
  <w:style w:type="paragraph" w:styleId="Slutnotetekst">
    <w:name w:val="endnote text"/>
    <w:basedOn w:val="Normal"/>
    <w:uiPriority w:val="99"/>
    <w:semiHidden/>
    <w:rsid w:val="00D4698E"/>
    <w:pPr>
      <w:spacing w:after="0" w:line="240" w:lineRule="auto"/>
    </w:pPr>
    <w:rPr>
      <w:sz w:val="18"/>
      <w:szCs w:val="20"/>
    </w:rPr>
  </w:style>
  <w:style w:type="paragraph" w:styleId="Modtageradresse">
    <w:name w:val="envelope address"/>
    <w:basedOn w:val="Normal"/>
    <w:uiPriority w:val="99"/>
    <w:semiHidden/>
    <w:rsid w:val="00F94E5E"/>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F94E5E"/>
    <w:rPr>
      <w:rFonts w:ascii="Arial" w:hAnsi="Arial" w:cs="Arial"/>
      <w:szCs w:val="20"/>
    </w:rPr>
  </w:style>
  <w:style w:type="character" w:styleId="Fodnotehenvisning">
    <w:name w:val="footnote reference"/>
    <w:basedOn w:val="Standardskrifttypeiafsnit"/>
    <w:uiPriority w:val="99"/>
    <w:semiHidden/>
    <w:rsid w:val="00F94E5E"/>
    <w:rPr>
      <w:vertAlign w:val="superscript"/>
    </w:rPr>
  </w:style>
  <w:style w:type="paragraph" w:styleId="Fodnotetekst">
    <w:name w:val="footnote text"/>
    <w:basedOn w:val="Normal"/>
    <w:uiPriority w:val="99"/>
    <w:semiHidden/>
    <w:rsid w:val="00D4698E"/>
    <w:pPr>
      <w:spacing w:after="0" w:line="240" w:lineRule="auto"/>
    </w:pPr>
    <w:rPr>
      <w:sz w:val="18"/>
      <w:szCs w:val="20"/>
    </w:rPr>
  </w:style>
  <w:style w:type="character" w:styleId="HTML-akronym">
    <w:name w:val="HTML Acronym"/>
    <w:basedOn w:val="Standardskrifttypeiafsnit"/>
    <w:uiPriority w:val="99"/>
    <w:semiHidden/>
    <w:rsid w:val="00F94E5E"/>
  </w:style>
  <w:style w:type="paragraph" w:styleId="HTML-adresse">
    <w:name w:val="HTML Address"/>
    <w:basedOn w:val="Normal"/>
    <w:uiPriority w:val="99"/>
    <w:semiHidden/>
    <w:rsid w:val="00F94E5E"/>
    <w:rPr>
      <w:i/>
      <w:iCs/>
    </w:rPr>
  </w:style>
  <w:style w:type="character" w:styleId="HTML-citat">
    <w:name w:val="HTML Cite"/>
    <w:basedOn w:val="Standardskrifttypeiafsnit"/>
    <w:uiPriority w:val="99"/>
    <w:semiHidden/>
    <w:rsid w:val="00F94E5E"/>
    <w:rPr>
      <w:i/>
      <w:iCs/>
    </w:rPr>
  </w:style>
  <w:style w:type="character" w:styleId="HTML-kode">
    <w:name w:val="HTML Code"/>
    <w:basedOn w:val="Standardskrifttypeiafsnit"/>
    <w:uiPriority w:val="99"/>
    <w:semiHidden/>
    <w:rsid w:val="00F94E5E"/>
    <w:rPr>
      <w:rFonts w:ascii="Courier New" w:hAnsi="Courier New" w:cs="Courier New"/>
      <w:sz w:val="20"/>
      <w:szCs w:val="20"/>
    </w:rPr>
  </w:style>
  <w:style w:type="character" w:styleId="HTML-definition">
    <w:name w:val="HTML Definition"/>
    <w:basedOn w:val="Standardskrifttypeiafsnit"/>
    <w:uiPriority w:val="99"/>
    <w:semiHidden/>
    <w:rsid w:val="00F94E5E"/>
    <w:rPr>
      <w:i/>
      <w:iCs/>
    </w:rPr>
  </w:style>
  <w:style w:type="character" w:styleId="HTML-tastatur">
    <w:name w:val="HTML Keyboard"/>
    <w:basedOn w:val="Standardskrifttypeiafsnit"/>
    <w:uiPriority w:val="99"/>
    <w:semiHidden/>
    <w:rsid w:val="00F94E5E"/>
    <w:rPr>
      <w:rFonts w:ascii="Courier New" w:hAnsi="Courier New" w:cs="Courier New"/>
      <w:sz w:val="20"/>
      <w:szCs w:val="20"/>
    </w:rPr>
  </w:style>
  <w:style w:type="paragraph" w:styleId="FormateretHTML">
    <w:name w:val="HTML Preformatted"/>
    <w:basedOn w:val="Normal"/>
    <w:uiPriority w:val="99"/>
    <w:semiHidden/>
    <w:rsid w:val="00F94E5E"/>
    <w:rPr>
      <w:rFonts w:ascii="Courier New" w:hAnsi="Courier New" w:cs="Courier New"/>
      <w:szCs w:val="20"/>
    </w:rPr>
  </w:style>
  <w:style w:type="character" w:styleId="HTML-eksempel">
    <w:name w:val="HTML Sample"/>
    <w:basedOn w:val="Standardskrifttypeiafsnit"/>
    <w:uiPriority w:val="99"/>
    <w:semiHidden/>
    <w:rsid w:val="00F94E5E"/>
    <w:rPr>
      <w:rFonts w:ascii="Courier New" w:hAnsi="Courier New" w:cs="Courier New"/>
    </w:rPr>
  </w:style>
  <w:style w:type="character" w:styleId="HTML-skrivemaskine">
    <w:name w:val="HTML Typewriter"/>
    <w:basedOn w:val="Standardskrifttypeiafsnit"/>
    <w:uiPriority w:val="99"/>
    <w:semiHidden/>
    <w:rsid w:val="00F94E5E"/>
    <w:rPr>
      <w:rFonts w:ascii="Courier New" w:hAnsi="Courier New" w:cs="Courier New"/>
      <w:sz w:val="20"/>
      <w:szCs w:val="20"/>
    </w:rPr>
  </w:style>
  <w:style w:type="character" w:styleId="HTML-variabel">
    <w:name w:val="HTML Variable"/>
    <w:basedOn w:val="Standardskrifttypeiafsnit"/>
    <w:uiPriority w:val="99"/>
    <w:semiHidden/>
    <w:rsid w:val="00F94E5E"/>
    <w:rPr>
      <w:i/>
      <w:iCs/>
    </w:rPr>
  </w:style>
  <w:style w:type="character" w:styleId="Linjenummer">
    <w:name w:val="line number"/>
    <w:basedOn w:val="Standardskrifttypeiafsnit"/>
    <w:uiPriority w:val="99"/>
    <w:semiHidden/>
    <w:rsid w:val="00F94E5E"/>
  </w:style>
  <w:style w:type="paragraph" w:styleId="Opstilling">
    <w:name w:val="List"/>
    <w:basedOn w:val="Normal"/>
    <w:uiPriority w:val="99"/>
    <w:semiHidden/>
    <w:rsid w:val="00F94E5E"/>
    <w:pPr>
      <w:ind w:left="283" w:hanging="283"/>
    </w:pPr>
  </w:style>
  <w:style w:type="paragraph" w:styleId="Opstilling2">
    <w:name w:val="List 2"/>
    <w:basedOn w:val="Normal"/>
    <w:uiPriority w:val="99"/>
    <w:semiHidden/>
    <w:rsid w:val="00F94E5E"/>
    <w:pPr>
      <w:ind w:left="566" w:hanging="283"/>
    </w:pPr>
  </w:style>
  <w:style w:type="paragraph" w:styleId="Opstilling3">
    <w:name w:val="List 3"/>
    <w:basedOn w:val="Normal"/>
    <w:uiPriority w:val="99"/>
    <w:semiHidden/>
    <w:rsid w:val="00F94E5E"/>
    <w:pPr>
      <w:ind w:left="849" w:hanging="283"/>
    </w:pPr>
  </w:style>
  <w:style w:type="paragraph" w:styleId="Opstilling4">
    <w:name w:val="List 4"/>
    <w:basedOn w:val="Normal"/>
    <w:uiPriority w:val="99"/>
    <w:semiHidden/>
    <w:rsid w:val="00F94E5E"/>
    <w:pPr>
      <w:ind w:left="1132" w:hanging="283"/>
    </w:pPr>
  </w:style>
  <w:style w:type="paragraph" w:styleId="Opstilling5">
    <w:name w:val="List 5"/>
    <w:basedOn w:val="Normal"/>
    <w:uiPriority w:val="99"/>
    <w:semiHidden/>
    <w:rsid w:val="00F94E5E"/>
    <w:pPr>
      <w:ind w:left="1415" w:hanging="283"/>
    </w:pPr>
  </w:style>
  <w:style w:type="paragraph" w:styleId="Opstilling-punkttegn">
    <w:name w:val="List Bullet"/>
    <w:basedOn w:val="Normal"/>
    <w:uiPriority w:val="2"/>
    <w:qFormat/>
    <w:rsid w:val="006F0510"/>
    <w:pPr>
      <w:numPr>
        <w:numId w:val="20"/>
      </w:numPr>
      <w:spacing w:after="0"/>
    </w:pPr>
  </w:style>
  <w:style w:type="paragraph" w:styleId="Opstilling-punkttegn2">
    <w:name w:val="List Bullet 2"/>
    <w:basedOn w:val="Normal"/>
    <w:uiPriority w:val="99"/>
    <w:semiHidden/>
    <w:rsid w:val="00F94E5E"/>
    <w:pPr>
      <w:numPr>
        <w:numId w:val="6"/>
      </w:numPr>
    </w:pPr>
  </w:style>
  <w:style w:type="paragraph" w:styleId="Opstilling-punkttegn3">
    <w:name w:val="List Bullet 3"/>
    <w:basedOn w:val="Normal"/>
    <w:uiPriority w:val="99"/>
    <w:semiHidden/>
    <w:rsid w:val="00F94E5E"/>
    <w:pPr>
      <w:numPr>
        <w:numId w:val="7"/>
      </w:numPr>
    </w:pPr>
  </w:style>
  <w:style w:type="paragraph" w:styleId="Opstilling-punkttegn4">
    <w:name w:val="List Bullet 4"/>
    <w:basedOn w:val="Normal"/>
    <w:uiPriority w:val="99"/>
    <w:semiHidden/>
    <w:rsid w:val="00F94E5E"/>
    <w:pPr>
      <w:numPr>
        <w:numId w:val="8"/>
      </w:numPr>
    </w:pPr>
  </w:style>
  <w:style w:type="paragraph" w:styleId="Opstilling-punkttegn5">
    <w:name w:val="List Bullet 5"/>
    <w:basedOn w:val="Normal"/>
    <w:uiPriority w:val="99"/>
    <w:semiHidden/>
    <w:rsid w:val="00F94E5E"/>
    <w:pPr>
      <w:numPr>
        <w:numId w:val="9"/>
      </w:numPr>
    </w:pPr>
  </w:style>
  <w:style w:type="paragraph" w:styleId="Opstilling-forts">
    <w:name w:val="List Continue"/>
    <w:basedOn w:val="Normal"/>
    <w:uiPriority w:val="99"/>
    <w:semiHidden/>
    <w:rsid w:val="00F94E5E"/>
    <w:pPr>
      <w:spacing w:after="120"/>
      <w:ind w:left="283"/>
    </w:pPr>
  </w:style>
  <w:style w:type="paragraph" w:styleId="Opstilling-forts2">
    <w:name w:val="List Continue 2"/>
    <w:basedOn w:val="Normal"/>
    <w:uiPriority w:val="99"/>
    <w:semiHidden/>
    <w:rsid w:val="00F94E5E"/>
    <w:pPr>
      <w:spacing w:after="120"/>
      <w:ind w:left="566"/>
    </w:pPr>
  </w:style>
  <w:style w:type="paragraph" w:styleId="Opstilling-forts3">
    <w:name w:val="List Continue 3"/>
    <w:basedOn w:val="Normal"/>
    <w:uiPriority w:val="99"/>
    <w:semiHidden/>
    <w:rsid w:val="00F94E5E"/>
    <w:pPr>
      <w:spacing w:after="120"/>
      <w:ind w:left="849"/>
    </w:pPr>
  </w:style>
  <w:style w:type="paragraph" w:styleId="Opstilling-forts4">
    <w:name w:val="List Continue 4"/>
    <w:basedOn w:val="Normal"/>
    <w:uiPriority w:val="99"/>
    <w:semiHidden/>
    <w:rsid w:val="00F94E5E"/>
    <w:pPr>
      <w:spacing w:after="120"/>
      <w:ind w:left="1132"/>
    </w:pPr>
  </w:style>
  <w:style w:type="paragraph" w:styleId="Opstilling-forts5">
    <w:name w:val="List Continue 5"/>
    <w:basedOn w:val="Normal"/>
    <w:uiPriority w:val="99"/>
    <w:semiHidden/>
    <w:rsid w:val="00F94E5E"/>
    <w:pPr>
      <w:spacing w:after="120"/>
      <w:ind w:left="1415"/>
    </w:pPr>
  </w:style>
  <w:style w:type="paragraph" w:styleId="Opstilling-talellerbogst">
    <w:name w:val="List Number"/>
    <w:basedOn w:val="Normal"/>
    <w:uiPriority w:val="2"/>
    <w:qFormat/>
    <w:rsid w:val="006F0510"/>
    <w:pPr>
      <w:numPr>
        <w:numId w:val="21"/>
      </w:numPr>
      <w:spacing w:after="0" w:line="230" w:lineRule="atLeast"/>
    </w:pPr>
    <w:rPr>
      <w:rFonts w:ascii="Arial" w:hAnsi="Arial"/>
      <w:sz w:val="17"/>
    </w:rPr>
  </w:style>
  <w:style w:type="paragraph" w:styleId="Opstilling-talellerbogst2">
    <w:name w:val="List Number 2"/>
    <w:basedOn w:val="Normal"/>
    <w:uiPriority w:val="99"/>
    <w:semiHidden/>
    <w:rsid w:val="00F94E5E"/>
    <w:pPr>
      <w:numPr>
        <w:numId w:val="11"/>
      </w:numPr>
    </w:pPr>
  </w:style>
  <w:style w:type="paragraph" w:styleId="Opstilling-talellerbogst3">
    <w:name w:val="List Number 3"/>
    <w:basedOn w:val="Normal"/>
    <w:uiPriority w:val="99"/>
    <w:semiHidden/>
    <w:rsid w:val="00F94E5E"/>
    <w:pPr>
      <w:numPr>
        <w:numId w:val="12"/>
      </w:numPr>
    </w:pPr>
  </w:style>
  <w:style w:type="paragraph" w:styleId="Opstilling-talellerbogst4">
    <w:name w:val="List Number 4"/>
    <w:basedOn w:val="Normal"/>
    <w:uiPriority w:val="99"/>
    <w:semiHidden/>
    <w:rsid w:val="00F94E5E"/>
    <w:pPr>
      <w:numPr>
        <w:numId w:val="13"/>
      </w:numPr>
    </w:pPr>
  </w:style>
  <w:style w:type="paragraph" w:styleId="Opstilling-talellerbogst5">
    <w:name w:val="List Number 5"/>
    <w:basedOn w:val="Normal"/>
    <w:uiPriority w:val="99"/>
    <w:semiHidden/>
    <w:rsid w:val="00F94E5E"/>
    <w:pPr>
      <w:numPr>
        <w:numId w:val="14"/>
      </w:numPr>
    </w:pPr>
  </w:style>
  <w:style w:type="paragraph" w:styleId="Brevhoved">
    <w:name w:val="Message Header"/>
    <w:basedOn w:val="Normal"/>
    <w:uiPriority w:val="99"/>
    <w:semiHidden/>
    <w:rsid w:val="00F94E5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F94E5E"/>
    <w:rPr>
      <w:rFonts w:ascii="Times New Roman" w:hAnsi="Times New Roman"/>
    </w:rPr>
  </w:style>
  <w:style w:type="paragraph" w:styleId="Normalindrykning">
    <w:name w:val="Normal Indent"/>
    <w:basedOn w:val="Normal"/>
    <w:uiPriority w:val="99"/>
    <w:semiHidden/>
    <w:rsid w:val="00F94E5E"/>
    <w:pPr>
      <w:ind w:left="1304"/>
    </w:pPr>
  </w:style>
  <w:style w:type="paragraph" w:styleId="Noteoverskrift">
    <w:name w:val="Note Heading"/>
    <w:basedOn w:val="Normal"/>
    <w:next w:val="Normal"/>
    <w:uiPriority w:val="99"/>
    <w:semiHidden/>
    <w:rsid w:val="00F94E5E"/>
  </w:style>
  <w:style w:type="paragraph" w:styleId="Almindeligtekst">
    <w:name w:val="Plain Text"/>
    <w:basedOn w:val="Normal"/>
    <w:uiPriority w:val="99"/>
    <w:semiHidden/>
    <w:rsid w:val="00F94E5E"/>
    <w:rPr>
      <w:rFonts w:ascii="Courier New" w:hAnsi="Courier New" w:cs="Courier New"/>
      <w:szCs w:val="20"/>
    </w:rPr>
  </w:style>
  <w:style w:type="paragraph" w:styleId="Starthilsen">
    <w:name w:val="Salutation"/>
    <w:basedOn w:val="Normal"/>
    <w:next w:val="Normal"/>
    <w:uiPriority w:val="99"/>
    <w:semiHidden/>
    <w:rsid w:val="00F94E5E"/>
  </w:style>
  <w:style w:type="paragraph" w:styleId="Underskrift">
    <w:name w:val="Signature"/>
    <w:basedOn w:val="Normal"/>
    <w:uiPriority w:val="99"/>
    <w:semiHidden/>
    <w:rsid w:val="00F94E5E"/>
    <w:pPr>
      <w:ind w:left="4252"/>
    </w:pPr>
  </w:style>
  <w:style w:type="character" w:styleId="Strk">
    <w:name w:val="Strong"/>
    <w:basedOn w:val="Standardskrifttypeiafsnit"/>
    <w:uiPriority w:val="99"/>
    <w:semiHidden/>
    <w:qFormat/>
    <w:rsid w:val="00F94E5E"/>
    <w:rPr>
      <w:b/>
      <w:bCs/>
    </w:rPr>
  </w:style>
  <w:style w:type="paragraph" w:styleId="Undertitel">
    <w:name w:val="Subtitle"/>
    <w:basedOn w:val="Normal"/>
    <w:uiPriority w:val="99"/>
    <w:semiHidden/>
    <w:qFormat/>
    <w:rsid w:val="00F94E5E"/>
    <w:pPr>
      <w:spacing w:after="60"/>
      <w:jc w:val="center"/>
    </w:pPr>
    <w:rPr>
      <w:rFonts w:ascii="Arial" w:hAnsi="Arial" w:cs="Arial"/>
    </w:rPr>
  </w:style>
  <w:style w:type="table" w:styleId="Tabel-3D-effekter1">
    <w:name w:val="Table 3D effects 1"/>
    <w:basedOn w:val="Tabel-Normal"/>
    <w:semiHidden/>
    <w:rsid w:val="00F94E5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94E5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94E5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94E5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94E5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94E5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94E5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F94E5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94E5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94E5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F94E5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94E5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94E5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94E5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94E5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F94E5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F94E5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F94E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94E5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94E5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94E5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94E5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94E5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94E5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94E5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F94E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94E5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94E5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94E5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94E5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94E5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94E5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94E5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F94E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F94E5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94E5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94E5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F94E5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94E5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F94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94E5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94E5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94E5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F94E5E"/>
    <w:pPr>
      <w:spacing w:before="240" w:after="60"/>
      <w:jc w:val="center"/>
    </w:pPr>
    <w:rPr>
      <w:rFonts w:ascii="Arial" w:hAnsi="Arial" w:cs="Arial"/>
      <w:b/>
      <w:bCs/>
      <w:kern w:val="28"/>
      <w:sz w:val="32"/>
      <w:szCs w:val="32"/>
    </w:rPr>
  </w:style>
  <w:style w:type="paragraph" w:styleId="Indholdsfortegnelse1">
    <w:name w:val="toc 1"/>
    <w:basedOn w:val="Normal"/>
    <w:next w:val="Normal"/>
    <w:uiPriority w:val="99"/>
    <w:semiHidden/>
    <w:rsid w:val="00F94E5E"/>
    <w:pPr>
      <w:tabs>
        <w:tab w:val="right" w:leader="dot" w:pos="7655"/>
      </w:tabs>
      <w:spacing w:before="120"/>
      <w:ind w:right="567"/>
    </w:pPr>
    <w:rPr>
      <w:b/>
    </w:rPr>
  </w:style>
  <w:style w:type="paragraph" w:styleId="Indholdsfortegnelse2">
    <w:name w:val="toc 2"/>
    <w:basedOn w:val="Normal"/>
    <w:next w:val="Normal"/>
    <w:uiPriority w:val="99"/>
    <w:semiHidden/>
    <w:rsid w:val="00F94E5E"/>
    <w:pPr>
      <w:tabs>
        <w:tab w:val="right" w:leader="dot" w:pos="7655"/>
      </w:tabs>
      <w:ind w:left="284" w:right="567"/>
    </w:pPr>
  </w:style>
  <w:style w:type="paragraph" w:styleId="Indholdsfortegnelse3">
    <w:name w:val="toc 3"/>
    <w:basedOn w:val="Normal"/>
    <w:next w:val="Normal"/>
    <w:uiPriority w:val="99"/>
    <w:semiHidden/>
    <w:rsid w:val="00F94E5E"/>
    <w:pPr>
      <w:tabs>
        <w:tab w:val="right" w:leader="dot" w:pos="7655"/>
      </w:tabs>
      <w:ind w:left="567" w:right="567"/>
    </w:pPr>
  </w:style>
  <w:style w:type="paragraph" w:styleId="Indholdsfortegnelse4">
    <w:name w:val="toc 4"/>
    <w:basedOn w:val="Normal"/>
    <w:next w:val="Normal"/>
    <w:uiPriority w:val="99"/>
    <w:semiHidden/>
    <w:rsid w:val="00F94E5E"/>
    <w:pPr>
      <w:tabs>
        <w:tab w:val="right" w:leader="dot" w:pos="7655"/>
      </w:tabs>
      <w:ind w:left="851" w:right="567"/>
    </w:pPr>
  </w:style>
  <w:style w:type="paragraph" w:styleId="Indholdsfortegnelse5">
    <w:name w:val="toc 5"/>
    <w:basedOn w:val="Normal"/>
    <w:next w:val="Normal"/>
    <w:uiPriority w:val="99"/>
    <w:semiHidden/>
    <w:rsid w:val="00F94E5E"/>
    <w:pPr>
      <w:tabs>
        <w:tab w:val="right" w:pos="7655"/>
      </w:tabs>
      <w:ind w:left="1134" w:right="567"/>
    </w:pPr>
  </w:style>
  <w:style w:type="character" w:styleId="BesgtHyperlink">
    <w:name w:val="FollowedHyperlink"/>
    <w:basedOn w:val="Standardskrifttypeiafsnit"/>
    <w:uiPriority w:val="99"/>
    <w:semiHidden/>
    <w:rsid w:val="00F94E5E"/>
    <w:rPr>
      <w:color w:val="800080"/>
      <w:u w:val="single"/>
    </w:rPr>
  </w:style>
  <w:style w:type="paragraph" w:styleId="Sidefod">
    <w:name w:val="footer"/>
    <w:basedOn w:val="Normal"/>
    <w:uiPriority w:val="99"/>
    <w:semiHidden/>
    <w:rsid w:val="00F94E5E"/>
    <w:pPr>
      <w:tabs>
        <w:tab w:val="center" w:pos="4819"/>
        <w:tab w:val="right" w:pos="9638"/>
      </w:tabs>
      <w:spacing w:line="180" w:lineRule="atLeast"/>
    </w:pPr>
    <w:rPr>
      <w:sz w:val="20"/>
    </w:rPr>
  </w:style>
  <w:style w:type="paragraph" w:styleId="Sidehoved">
    <w:name w:val="header"/>
    <w:basedOn w:val="Normal"/>
    <w:link w:val="SidehovedTegn"/>
    <w:uiPriority w:val="99"/>
    <w:semiHidden/>
    <w:rsid w:val="00F94E5E"/>
    <w:pPr>
      <w:tabs>
        <w:tab w:val="center" w:pos="4819"/>
        <w:tab w:val="right" w:pos="9638"/>
      </w:tabs>
      <w:spacing w:line="180" w:lineRule="atLeast"/>
    </w:pPr>
    <w:rPr>
      <w:sz w:val="20"/>
    </w:rPr>
  </w:style>
  <w:style w:type="character" w:styleId="Hyperlink">
    <w:name w:val="Hyperlink"/>
    <w:basedOn w:val="Standardskrifttypeiafsnit"/>
    <w:uiPriority w:val="99"/>
    <w:rsid w:val="00F94E5E"/>
    <w:rPr>
      <w:color w:val="0000FF"/>
      <w:u w:val="single"/>
    </w:rPr>
  </w:style>
  <w:style w:type="character" w:styleId="Sidetal">
    <w:name w:val="page number"/>
    <w:basedOn w:val="Standardskrifttypeiafsnit"/>
    <w:uiPriority w:val="99"/>
    <w:semiHidden/>
    <w:rsid w:val="00F94E5E"/>
    <w:rPr>
      <w:rFonts w:ascii="Garamond" w:hAnsi="Garamond"/>
      <w:sz w:val="24"/>
    </w:rPr>
  </w:style>
  <w:style w:type="paragraph" w:styleId="Indholdsfortegnelse6">
    <w:name w:val="toc 6"/>
    <w:basedOn w:val="Normal"/>
    <w:next w:val="Normal"/>
    <w:uiPriority w:val="99"/>
    <w:semiHidden/>
    <w:rsid w:val="00F94E5E"/>
    <w:pPr>
      <w:tabs>
        <w:tab w:val="right" w:pos="7655"/>
      </w:tabs>
      <w:ind w:left="2268" w:right="567" w:hanging="1134"/>
    </w:pPr>
  </w:style>
  <w:style w:type="paragraph" w:styleId="Indholdsfortegnelse7">
    <w:name w:val="toc 7"/>
    <w:basedOn w:val="Normal"/>
    <w:next w:val="Normal"/>
    <w:uiPriority w:val="99"/>
    <w:semiHidden/>
    <w:rsid w:val="00F94E5E"/>
    <w:pPr>
      <w:tabs>
        <w:tab w:val="right" w:pos="7655"/>
      </w:tabs>
      <w:ind w:left="2268" w:right="567" w:hanging="1134"/>
    </w:pPr>
  </w:style>
  <w:style w:type="paragraph" w:styleId="Indholdsfortegnelse8">
    <w:name w:val="toc 8"/>
    <w:basedOn w:val="Normal"/>
    <w:next w:val="Normal"/>
    <w:uiPriority w:val="99"/>
    <w:semiHidden/>
    <w:rsid w:val="00F94E5E"/>
    <w:pPr>
      <w:tabs>
        <w:tab w:val="right" w:pos="7655"/>
      </w:tabs>
      <w:ind w:left="2268" w:right="567" w:hanging="1134"/>
    </w:pPr>
  </w:style>
  <w:style w:type="paragraph" w:styleId="Indholdsfortegnelse9">
    <w:name w:val="toc 9"/>
    <w:basedOn w:val="Normal"/>
    <w:next w:val="Normal"/>
    <w:uiPriority w:val="99"/>
    <w:semiHidden/>
    <w:rsid w:val="00F94E5E"/>
    <w:pPr>
      <w:tabs>
        <w:tab w:val="right" w:pos="7655"/>
      </w:tabs>
      <w:ind w:left="2268" w:right="567" w:hanging="1134"/>
    </w:pPr>
  </w:style>
  <w:style w:type="paragraph" w:customStyle="1" w:styleId="Normal-Nummerering">
    <w:name w:val="Normal - Nummerering"/>
    <w:basedOn w:val="Normal"/>
    <w:uiPriority w:val="6"/>
    <w:semiHidden/>
    <w:rsid w:val="00F94E5E"/>
  </w:style>
  <w:style w:type="table" w:customStyle="1" w:styleId="Table-Normal">
    <w:name w:val="Table - Normal"/>
    <w:basedOn w:val="Tabel-Normal"/>
    <w:rsid w:val="0000322C"/>
    <w:pPr>
      <w:spacing w:line="220" w:lineRule="atLeast"/>
    </w:pPr>
    <w:rPr>
      <w:rFonts w:ascii="Arial" w:hAnsi="Arial"/>
      <w:sz w:val="15"/>
    </w:rPr>
    <w:tblPr>
      <w:tblStyleRowBandSize w:val="1"/>
      <w:tblStyleColBandSize w:val="1"/>
      <w:tblBorders>
        <w:top w:val="single" w:sz="8" w:space="0" w:color="E4E2D9"/>
        <w:bottom w:val="single" w:sz="8" w:space="0" w:color="E4E2D9"/>
        <w:insideH w:val="single" w:sz="8" w:space="0" w:color="E4E2D9"/>
      </w:tblBorders>
      <w:tblCellMar>
        <w:top w:w="57" w:type="dxa"/>
        <w:left w:w="0" w:type="dxa"/>
        <w:bottom w:w="57" w:type="dxa"/>
        <w:right w:w="0" w:type="dxa"/>
      </w:tblCellMar>
    </w:tblPr>
    <w:tcPr>
      <w:shd w:val="clear" w:color="auto" w:fill="EFF2EA"/>
    </w:tc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Arial" w:hAnsi="Arial"/>
        <w:b/>
        <w:color w:val="auto"/>
        <w:sz w:val="19"/>
      </w:rPr>
      <w:tblPr/>
      <w:tcPr>
        <w:tcBorders>
          <w:insideH w:val="nil"/>
        </w:tcBorders>
      </w:tcPr>
    </w:tblStylePr>
    <w:tblStylePr w:type="firstCol">
      <w:pPr>
        <w:wordWrap/>
        <w:spacing w:line="220" w:lineRule="atLeast"/>
      </w:pPr>
      <w:rPr>
        <w:rFonts w:ascii="Arial" w:hAnsi="Arial"/>
        <w:b w:val="0"/>
        <w:sz w:val="15"/>
      </w:rPr>
    </w:tblStylePr>
  </w:style>
  <w:style w:type="paragraph" w:customStyle="1" w:styleId="Template">
    <w:name w:val="Template"/>
    <w:uiPriority w:val="7"/>
    <w:semiHidden/>
    <w:rsid w:val="00F94E5E"/>
    <w:pPr>
      <w:spacing w:after="0"/>
    </w:pPr>
    <w:rPr>
      <w:noProof/>
      <w:lang w:eastAsia="en-US"/>
    </w:rPr>
  </w:style>
  <w:style w:type="paragraph" w:customStyle="1" w:styleId="Template-Virksomhedsnavn">
    <w:name w:val="Template - Virksomheds navn"/>
    <w:basedOn w:val="Template"/>
    <w:next w:val="Template-Adresse"/>
    <w:uiPriority w:val="7"/>
    <w:semiHidden/>
    <w:rsid w:val="00F94E5E"/>
    <w:pPr>
      <w:spacing w:after="200"/>
    </w:pPr>
  </w:style>
  <w:style w:type="paragraph" w:customStyle="1" w:styleId="Template-Adresse">
    <w:name w:val="Template - Adresse"/>
    <w:basedOn w:val="Template"/>
    <w:uiPriority w:val="7"/>
    <w:semiHidden/>
    <w:rsid w:val="00F94E5E"/>
    <w:pPr>
      <w:spacing w:line="240" w:lineRule="atLeast"/>
      <w:jc w:val="center"/>
    </w:pPr>
    <w:rPr>
      <w:rFonts w:ascii="Arial" w:hAnsi="Arial"/>
      <w:color w:val="1E7796"/>
      <w:sz w:val="14"/>
    </w:rPr>
  </w:style>
  <w:style w:type="paragraph" w:customStyle="1" w:styleId="Template-Dato">
    <w:name w:val="Template - Dato"/>
    <w:basedOn w:val="Template"/>
    <w:uiPriority w:val="7"/>
    <w:semiHidden/>
    <w:rsid w:val="00F94E5E"/>
  </w:style>
  <w:style w:type="table" w:styleId="Tabel-Gitter">
    <w:name w:val="Table Grid"/>
    <w:basedOn w:val="Tabel-Normal"/>
    <w:rsid w:val="00F94E5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overskrift">
    <w:name w:val="Normal - Dokument overskrift"/>
    <w:basedOn w:val="Normal"/>
    <w:uiPriority w:val="6"/>
    <w:semiHidden/>
    <w:rsid w:val="00F94E5E"/>
    <w:pPr>
      <w:spacing w:line="320" w:lineRule="atLeast"/>
    </w:pPr>
    <w:rPr>
      <w:rFonts w:ascii="Arial" w:hAnsi="Arial"/>
      <w:b/>
      <w:sz w:val="26"/>
    </w:rPr>
  </w:style>
  <w:style w:type="paragraph" w:styleId="Listeoverfigurer">
    <w:name w:val="table of figures"/>
    <w:basedOn w:val="Normal"/>
    <w:next w:val="Normal"/>
    <w:uiPriority w:val="99"/>
    <w:semiHidden/>
    <w:rsid w:val="00F94E5E"/>
  </w:style>
  <w:style w:type="paragraph" w:customStyle="1" w:styleId="Template-Dokumentnavn">
    <w:name w:val="Template - Dokument navn"/>
    <w:basedOn w:val="Template"/>
    <w:uiPriority w:val="7"/>
    <w:semiHidden/>
    <w:rsid w:val="00794A97"/>
    <w:pPr>
      <w:spacing w:line="440" w:lineRule="atLeast"/>
    </w:pPr>
    <w:rPr>
      <w:rFonts w:ascii="Arial" w:hAnsi="Arial"/>
      <w:sz w:val="40"/>
    </w:rPr>
  </w:style>
  <w:style w:type="paragraph" w:customStyle="1" w:styleId="Template-INI">
    <w:name w:val="Template - INI"/>
    <w:basedOn w:val="Normal"/>
    <w:uiPriority w:val="7"/>
    <w:semiHidden/>
    <w:rsid w:val="00F94E5E"/>
    <w:pPr>
      <w:spacing w:after="0"/>
    </w:pPr>
    <w:rPr>
      <w:noProof/>
      <w:lang w:val="en-GB"/>
    </w:rPr>
  </w:style>
  <w:style w:type="paragraph" w:customStyle="1" w:styleId="BoksBillede">
    <w:name w:val="Boks Billede"/>
    <w:uiPriority w:val="5"/>
    <w:rsid w:val="000D18D7"/>
    <w:pPr>
      <w:spacing w:after="230" w:line="230" w:lineRule="atLeast"/>
      <w:contextualSpacing/>
    </w:pPr>
    <w:rPr>
      <w:rFonts w:ascii="Arial" w:hAnsi="Arial"/>
      <w:sz w:val="17"/>
      <w:lang w:eastAsia="en-US"/>
    </w:rPr>
  </w:style>
  <w:style w:type="paragraph" w:customStyle="1" w:styleId="BoksCitat">
    <w:name w:val="Boks Citat"/>
    <w:basedOn w:val="Normal"/>
    <w:next w:val="BoksTekst"/>
    <w:uiPriority w:val="5"/>
    <w:rsid w:val="000D18D7"/>
    <w:pPr>
      <w:spacing w:before="284" w:after="230" w:line="320" w:lineRule="atLeast"/>
      <w:ind w:left="340" w:right="340"/>
      <w:contextualSpacing/>
    </w:pPr>
    <w:rPr>
      <w:rFonts w:ascii="Arial" w:hAnsi="Arial"/>
      <w:szCs w:val="17"/>
    </w:rPr>
  </w:style>
  <w:style w:type="paragraph" w:customStyle="1" w:styleId="BoksOverskrift">
    <w:name w:val="Boks Overskrift"/>
    <w:basedOn w:val="Normal"/>
    <w:uiPriority w:val="5"/>
    <w:rsid w:val="000D18D7"/>
    <w:pPr>
      <w:keepNext/>
      <w:keepLines/>
      <w:suppressAutoHyphens/>
      <w:spacing w:after="210" w:line="210" w:lineRule="atLeast"/>
      <w:ind w:left="227" w:right="227"/>
      <w:contextualSpacing/>
    </w:pPr>
    <w:rPr>
      <w:rFonts w:ascii="Arial" w:hAnsi="Arial"/>
      <w:b/>
      <w:sz w:val="15"/>
      <w:szCs w:val="17"/>
    </w:rPr>
  </w:style>
  <w:style w:type="paragraph" w:customStyle="1" w:styleId="BoksTekst">
    <w:name w:val="Boks Tekst"/>
    <w:basedOn w:val="Normal"/>
    <w:uiPriority w:val="5"/>
    <w:rsid w:val="000D18D7"/>
    <w:pPr>
      <w:spacing w:after="210" w:line="210" w:lineRule="atLeast"/>
      <w:ind w:left="227" w:right="227"/>
      <w:contextualSpacing/>
    </w:pPr>
    <w:rPr>
      <w:rFonts w:ascii="Arial" w:hAnsi="Arial"/>
      <w:sz w:val="14"/>
      <w:szCs w:val="17"/>
    </w:rPr>
  </w:style>
  <w:style w:type="paragraph" w:customStyle="1" w:styleId="BoksTalopstilling">
    <w:name w:val="Boks Talopstilling"/>
    <w:basedOn w:val="BoksTekst"/>
    <w:uiPriority w:val="5"/>
    <w:rsid w:val="000D18D7"/>
    <w:pPr>
      <w:numPr>
        <w:numId w:val="19"/>
      </w:numPr>
    </w:pPr>
  </w:style>
  <w:style w:type="paragraph" w:customStyle="1" w:styleId="BoksPunktopstilling">
    <w:name w:val="Boks Punktopstilling"/>
    <w:basedOn w:val="BoksTekst"/>
    <w:uiPriority w:val="5"/>
    <w:rsid w:val="000D18D7"/>
    <w:pPr>
      <w:numPr>
        <w:numId w:val="18"/>
      </w:numPr>
    </w:pPr>
  </w:style>
  <w:style w:type="paragraph" w:customStyle="1" w:styleId="FootnoteSeperator">
    <w:name w:val="Footnote Seperator"/>
    <w:basedOn w:val="Normal"/>
    <w:next w:val="Normal"/>
    <w:uiPriority w:val="99"/>
    <w:semiHidden/>
    <w:rsid w:val="00F94E5E"/>
    <w:pPr>
      <w:pBdr>
        <w:top w:val="single" w:sz="2" w:space="1" w:color="auto"/>
      </w:pBdr>
      <w:spacing w:before="800" w:line="240" w:lineRule="auto"/>
    </w:pPr>
    <w:rPr>
      <w:rFonts w:ascii="Arial" w:hAnsi="Arial"/>
      <w:sz w:val="4"/>
    </w:rPr>
  </w:style>
  <w:style w:type="character" w:customStyle="1" w:styleId="SidehovedTegn">
    <w:name w:val="Sidehoved Tegn"/>
    <w:basedOn w:val="Standardskrifttypeiafsnit"/>
    <w:link w:val="Sidehoved"/>
    <w:uiPriority w:val="99"/>
    <w:semiHidden/>
    <w:rsid w:val="004950C6"/>
    <w:rPr>
      <w:sz w:val="20"/>
    </w:rPr>
  </w:style>
  <w:style w:type="paragraph" w:customStyle="1" w:styleId="ListBulletTable">
    <w:name w:val="List Bullet Table"/>
    <w:basedOn w:val="Opstilling-punkttegn"/>
    <w:uiPriority w:val="2"/>
    <w:rsid w:val="00F94E5E"/>
    <w:pPr>
      <w:numPr>
        <w:numId w:val="0"/>
      </w:numPr>
    </w:pPr>
    <w:rPr>
      <w:sz w:val="14"/>
    </w:rPr>
  </w:style>
  <w:style w:type="paragraph" w:customStyle="1" w:styleId="ListNumberTable">
    <w:name w:val="List Number Table"/>
    <w:basedOn w:val="Opstilling-talellerbogst"/>
    <w:uiPriority w:val="2"/>
    <w:rsid w:val="00F94E5E"/>
    <w:pPr>
      <w:numPr>
        <w:numId w:val="0"/>
      </w:numPr>
    </w:pPr>
    <w:rPr>
      <w:sz w:val="14"/>
    </w:rPr>
  </w:style>
  <w:style w:type="paragraph" w:customStyle="1" w:styleId="Afsenderinfo">
    <w:name w:val="Afsender info"/>
    <w:basedOn w:val="Normal"/>
    <w:uiPriority w:val="6"/>
    <w:semiHidden/>
    <w:qFormat/>
    <w:rsid w:val="00F94E5E"/>
    <w:pPr>
      <w:spacing w:after="0"/>
    </w:pPr>
  </w:style>
  <w:style w:type="paragraph" w:customStyle="1" w:styleId="Notatkildeangivelse">
    <w:name w:val="Notat/kildeangivelse"/>
    <w:basedOn w:val="Normal"/>
    <w:uiPriority w:val="6"/>
    <w:rsid w:val="00F94E5E"/>
    <w:pPr>
      <w:tabs>
        <w:tab w:val="left" w:pos="737"/>
      </w:tabs>
      <w:spacing w:after="0" w:line="240" w:lineRule="atLeast"/>
    </w:pPr>
    <w:rPr>
      <w:sz w:val="20"/>
    </w:rPr>
  </w:style>
  <w:style w:type="paragraph" w:customStyle="1" w:styleId="Tabelkolonneoverskrift">
    <w:name w:val="Tabel kolonne overskrift"/>
    <w:basedOn w:val="Normal"/>
    <w:uiPriority w:val="6"/>
    <w:rsid w:val="00F94E5E"/>
    <w:pPr>
      <w:spacing w:after="0" w:line="150" w:lineRule="atLeast"/>
      <w:ind w:right="57"/>
      <w:jc w:val="right"/>
    </w:pPr>
    <w:rPr>
      <w:rFonts w:ascii="Arial" w:hAnsi="Arial"/>
      <w:b/>
      <w:sz w:val="14"/>
    </w:rPr>
  </w:style>
  <w:style w:type="paragraph" w:customStyle="1" w:styleId="Tabeloverskrift">
    <w:name w:val="Tabel overskrift"/>
    <w:basedOn w:val="Normal"/>
    <w:uiPriority w:val="6"/>
    <w:rsid w:val="00F94E5E"/>
    <w:pPr>
      <w:spacing w:after="0" w:line="150" w:lineRule="atLeast"/>
      <w:ind w:right="57"/>
    </w:pPr>
    <w:rPr>
      <w:rFonts w:ascii="Arial" w:hAnsi="Arial"/>
      <w:b/>
      <w:sz w:val="14"/>
    </w:rPr>
  </w:style>
  <w:style w:type="paragraph" w:customStyle="1" w:styleId="Tabeltekst">
    <w:name w:val="Tabel tekst"/>
    <w:basedOn w:val="Normal"/>
    <w:uiPriority w:val="6"/>
    <w:rsid w:val="00F41723"/>
    <w:pPr>
      <w:spacing w:after="0" w:line="150" w:lineRule="atLeast"/>
      <w:ind w:right="57"/>
    </w:pPr>
    <w:rPr>
      <w:rFonts w:ascii="Arial" w:hAnsi="Arial"/>
      <w:sz w:val="14"/>
    </w:rPr>
  </w:style>
  <w:style w:type="paragraph" w:customStyle="1" w:styleId="Tabeltal">
    <w:name w:val="Tabel tal"/>
    <w:basedOn w:val="Tabeltekst"/>
    <w:uiPriority w:val="6"/>
    <w:rsid w:val="00F94E5E"/>
    <w:pPr>
      <w:ind w:left="57"/>
      <w:jc w:val="right"/>
    </w:pPr>
  </w:style>
  <w:style w:type="paragraph" w:customStyle="1" w:styleId="TabeltalTotal">
    <w:name w:val="Tabel tal Total"/>
    <w:basedOn w:val="Tabeltal"/>
    <w:uiPriority w:val="6"/>
    <w:rsid w:val="00F94E5E"/>
    <w:rPr>
      <w:b/>
    </w:rPr>
  </w:style>
  <w:style w:type="character" w:customStyle="1" w:styleId="KildeangivelseChar">
    <w:name w:val="Kildeangivelse Char"/>
    <w:link w:val="Kildeangivelse"/>
    <w:uiPriority w:val="4"/>
    <w:locked/>
    <w:rsid w:val="0040700B"/>
    <w:rPr>
      <w:sz w:val="16"/>
      <w:lang w:eastAsia="en-US"/>
    </w:rPr>
  </w:style>
  <w:style w:type="paragraph" w:customStyle="1" w:styleId="Space">
    <w:name w:val="Space"/>
    <w:basedOn w:val="Normal"/>
    <w:uiPriority w:val="4"/>
    <w:rsid w:val="00112004"/>
    <w:pPr>
      <w:tabs>
        <w:tab w:val="left" w:pos="340"/>
      </w:tabs>
      <w:spacing w:after="0" w:line="240" w:lineRule="auto"/>
    </w:pPr>
    <w:rPr>
      <w:rFonts w:ascii="Arial" w:hAnsi="Arial"/>
      <w:sz w:val="2"/>
      <w:lang w:val="en-GB" w:eastAsia="en-US"/>
    </w:rPr>
  </w:style>
  <w:style w:type="paragraph" w:customStyle="1" w:styleId="Kildeangivelse">
    <w:name w:val="Kildeangivelse"/>
    <w:basedOn w:val="Normal"/>
    <w:next w:val="Normal"/>
    <w:link w:val="KildeangivelseChar"/>
    <w:uiPriority w:val="4"/>
    <w:rsid w:val="0040700B"/>
    <w:pPr>
      <w:tabs>
        <w:tab w:val="left" w:pos="680"/>
      </w:tabs>
      <w:spacing w:after="0" w:line="200" w:lineRule="atLeast"/>
      <w:ind w:left="681" w:right="227" w:hanging="454"/>
    </w:pPr>
    <w:rPr>
      <w:sz w:val="16"/>
      <w:lang w:eastAsia="en-US"/>
    </w:rPr>
  </w:style>
  <w:style w:type="paragraph" w:customStyle="1" w:styleId="TabelIndsttelse">
    <w:name w:val="Tabel Indsættelse"/>
    <w:basedOn w:val="Normal"/>
    <w:uiPriority w:val="5"/>
    <w:rsid w:val="008745C8"/>
    <w:pPr>
      <w:spacing w:after="0" w:line="40" w:lineRule="atLeast"/>
      <w:ind w:left="227" w:right="227"/>
      <w:contextualSpacing/>
    </w:pPr>
    <w:rPr>
      <w:rFonts w:ascii="Arial" w:hAnsi="Arial"/>
      <w:sz w:val="17"/>
      <w:szCs w:val="17"/>
    </w:rPr>
  </w:style>
  <w:style w:type="paragraph" w:styleId="Listeafsnit">
    <w:name w:val="List Paragraph"/>
    <w:basedOn w:val="Normal"/>
    <w:uiPriority w:val="34"/>
    <w:qFormat/>
    <w:rsid w:val="0015280F"/>
    <w:pPr>
      <w:suppressAutoHyphens/>
      <w:spacing w:after="0" w:line="260" w:lineRule="atLeast"/>
      <w:ind w:left="720"/>
      <w:contextualSpacing/>
    </w:pPr>
    <w:rPr>
      <w:rFonts w:ascii="Georgia" w:hAnsi="Georgia"/>
      <w:sz w:val="20"/>
    </w:rPr>
  </w:style>
  <w:style w:type="paragraph" w:styleId="Markeringsbobletekst">
    <w:name w:val="Balloon Text"/>
    <w:basedOn w:val="Normal"/>
    <w:link w:val="MarkeringsbobletekstTegn"/>
    <w:uiPriority w:val="99"/>
    <w:semiHidden/>
    <w:rsid w:val="004452D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452DC"/>
    <w:rPr>
      <w:rFonts w:ascii="Tahoma" w:hAnsi="Tahoma" w:cs="Tahoma"/>
      <w:sz w:val="16"/>
      <w:szCs w:val="16"/>
    </w:rPr>
  </w:style>
  <w:style w:type="character" w:styleId="Kommentarhenvisning">
    <w:name w:val="annotation reference"/>
    <w:basedOn w:val="Standardskrifttypeiafsnit"/>
    <w:semiHidden/>
    <w:rsid w:val="006D3248"/>
    <w:rPr>
      <w:sz w:val="16"/>
      <w:szCs w:val="16"/>
    </w:rPr>
  </w:style>
  <w:style w:type="paragraph" w:styleId="Kommentartekst">
    <w:name w:val="annotation text"/>
    <w:basedOn w:val="Normal"/>
    <w:link w:val="KommentartekstTegn"/>
    <w:semiHidden/>
    <w:rsid w:val="006D3248"/>
    <w:pPr>
      <w:spacing w:line="240" w:lineRule="auto"/>
    </w:pPr>
    <w:rPr>
      <w:sz w:val="20"/>
      <w:szCs w:val="20"/>
    </w:rPr>
  </w:style>
  <w:style w:type="character" w:customStyle="1" w:styleId="KommentartekstTegn">
    <w:name w:val="Kommentartekst Tegn"/>
    <w:basedOn w:val="Standardskrifttypeiafsnit"/>
    <w:link w:val="Kommentartekst"/>
    <w:semiHidden/>
    <w:rsid w:val="006D3248"/>
    <w:rPr>
      <w:sz w:val="20"/>
      <w:szCs w:val="20"/>
    </w:rPr>
  </w:style>
  <w:style w:type="paragraph" w:styleId="Kommentaremne">
    <w:name w:val="annotation subject"/>
    <w:basedOn w:val="Kommentartekst"/>
    <w:next w:val="Kommentartekst"/>
    <w:link w:val="KommentaremneTegn"/>
    <w:uiPriority w:val="99"/>
    <w:semiHidden/>
    <w:rsid w:val="006D3248"/>
    <w:rPr>
      <w:b/>
      <w:bCs/>
    </w:rPr>
  </w:style>
  <w:style w:type="character" w:customStyle="1" w:styleId="KommentaremneTegn">
    <w:name w:val="Kommentaremne Tegn"/>
    <w:basedOn w:val="KommentartekstTegn"/>
    <w:link w:val="Kommentaremne"/>
    <w:uiPriority w:val="99"/>
    <w:semiHidden/>
    <w:rsid w:val="006D3248"/>
    <w:rPr>
      <w:b/>
      <w:bCs/>
      <w:sz w:val="20"/>
      <w:szCs w:val="20"/>
    </w:rPr>
  </w:style>
  <w:style w:type="paragraph" w:styleId="Korrektur">
    <w:name w:val="Revision"/>
    <w:hidden/>
    <w:uiPriority w:val="99"/>
    <w:semiHidden/>
    <w:rsid w:val="006D32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38002">
      <w:bodyDiv w:val="1"/>
      <w:marLeft w:val="0"/>
      <w:marRight w:val="0"/>
      <w:marTop w:val="0"/>
      <w:marBottom w:val="0"/>
      <w:divBdr>
        <w:top w:val="none" w:sz="0" w:space="0" w:color="auto"/>
        <w:left w:val="none" w:sz="0" w:space="0" w:color="auto"/>
        <w:bottom w:val="none" w:sz="0" w:space="0" w:color="auto"/>
        <w:right w:val="none" w:sz="0" w:space="0" w:color="auto"/>
      </w:divBdr>
      <w:divsChild>
        <w:div w:id="1766459413">
          <w:marLeft w:val="806"/>
          <w:marRight w:val="0"/>
          <w:marTop w:val="410"/>
          <w:marBottom w:val="0"/>
          <w:divBdr>
            <w:top w:val="none" w:sz="0" w:space="0" w:color="auto"/>
            <w:left w:val="none" w:sz="0" w:space="0" w:color="auto"/>
            <w:bottom w:val="none" w:sz="0" w:space="0" w:color="auto"/>
            <w:right w:val="none" w:sz="0" w:space="0" w:color="auto"/>
          </w:divBdr>
        </w:div>
        <w:div w:id="915826069">
          <w:marLeft w:val="806"/>
          <w:marRight w:val="0"/>
          <w:marTop w:val="410"/>
          <w:marBottom w:val="0"/>
          <w:divBdr>
            <w:top w:val="none" w:sz="0" w:space="0" w:color="auto"/>
            <w:left w:val="none" w:sz="0" w:space="0" w:color="auto"/>
            <w:bottom w:val="none" w:sz="0" w:space="0" w:color="auto"/>
            <w:right w:val="none" w:sz="0" w:space="0" w:color="auto"/>
          </w:divBdr>
        </w:div>
        <w:div w:id="1550996927">
          <w:marLeft w:val="806"/>
          <w:marRight w:val="0"/>
          <w:marTop w:val="410"/>
          <w:marBottom w:val="0"/>
          <w:divBdr>
            <w:top w:val="none" w:sz="0" w:space="0" w:color="auto"/>
            <w:left w:val="none" w:sz="0" w:space="0" w:color="auto"/>
            <w:bottom w:val="none" w:sz="0" w:space="0" w:color="auto"/>
            <w:right w:val="none" w:sz="0" w:space="0" w:color="auto"/>
          </w:divBdr>
        </w:div>
        <w:div w:id="390157782">
          <w:marLeft w:val="806"/>
          <w:marRight w:val="0"/>
          <w:marTop w:val="410"/>
          <w:marBottom w:val="0"/>
          <w:divBdr>
            <w:top w:val="none" w:sz="0" w:space="0" w:color="auto"/>
            <w:left w:val="none" w:sz="0" w:space="0" w:color="auto"/>
            <w:bottom w:val="none" w:sz="0" w:space="0" w:color="auto"/>
            <w:right w:val="none" w:sz="0" w:space="0" w:color="auto"/>
          </w:divBdr>
        </w:div>
      </w:divsChild>
    </w:div>
    <w:div w:id="1628929327">
      <w:bodyDiv w:val="1"/>
      <w:marLeft w:val="0"/>
      <w:marRight w:val="0"/>
      <w:marTop w:val="0"/>
      <w:marBottom w:val="0"/>
      <w:divBdr>
        <w:top w:val="none" w:sz="0" w:space="0" w:color="auto"/>
        <w:left w:val="none" w:sz="0" w:space="0" w:color="auto"/>
        <w:bottom w:val="none" w:sz="0" w:space="0" w:color="auto"/>
        <w:right w:val="none" w:sz="0" w:space="0" w:color="auto"/>
      </w:divBdr>
    </w:div>
    <w:div w:id="174583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08093\AppData\Local\cBrain\F2\.tmp\3d9ec632-ac89-417f-b8c7-44029332e1e9.dotx" TargetMode="External"/></Relationships>
</file>

<file path=word/theme/theme1.xml><?xml version="1.0" encoding="utf-8"?>
<a:theme xmlns:a="http://schemas.openxmlformats.org/drawingml/2006/main" name="Kontortema">
  <a:themeElements>
    <a:clrScheme name="Digitaliseringsstyrelsen">
      <a:dk1>
        <a:srgbClr val="000000"/>
      </a:dk1>
      <a:lt1>
        <a:srgbClr val="FFFFFF"/>
      </a:lt1>
      <a:dk2>
        <a:srgbClr val="941D27"/>
      </a:dk2>
      <a:lt2>
        <a:srgbClr val="6E91A0"/>
      </a:lt2>
      <a:accent1>
        <a:srgbClr val="00AAD2"/>
      </a:accent1>
      <a:accent2>
        <a:srgbClr val="5591CD"/>
      </a:accent2>
      <a:accent3>
        <a:srgbClr val="7050B9"/>
      </a:accent3>
      <a:accent4>
        <a:srgbClr val="A5005F"/>
      </a:accent4>
      <a:accent5>
        <a:srgbClr val="F0005F"/>
      </a:accent5>
      <a:accent6>
        <a:srgbClr val="B0660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7EC86-B070-44F6-9C8A-4C786837F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3d9ec632-ac89-417f-b8c7-44029332e1e9.dotx</Template>
  <TotalTime>24</TotalTime>
  <Pages>4</Pages>
  <Words>1224</Words>
  <Characters>6839</Characters>
  <Application>Microsoft Office Word</Application>
  <DocSecurity>0</DocSecurity>
  <Lines>56</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Cover</vt:lpstr>
      <vt:lpstr>Cover</vt:lpstr>
    </vt:vector>
  </TitlesOfParts>
  <Company>Finansministeriet</Company>
  <LinksUpToDate>false</LinksUpToDate>
  <CharactersWithSpaces>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dc:title>
  <dc:creator>Lis Dreier Schäfer</dc:creator>
  <cp:lastModifiedBy>Louise Nordskov</cp:lastModifiedBy>
  <cp:revision>4</cp:revision>
  <cp:lastPrinted>2015-12-01T09:23:00Z</cp:lastPrinted>
  <dcterms:created xsi:type="dcterms:W3CDTF">2016-03-11T11:08:00Z</dcterms:created>
  <dcterms:modified xsi:type="dcterms:W3CDTF">2016-03-11T11:35:00Z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Template">
    <vt:lpwstr>Notat.dot</vt:lpwstr>
  </property>
  <property fmtid="{D5CDD505-2E9C-101B-9397-08002B2CF9AE}" pid="3" name="SD_KeepOpenIfEmpty">
    <vt:lpwstr>False</vt:lpwstr>
  </property>
  <property fmtid="{D5CDD505-2E9C-101B-9397-08002B2CF9AE}" pid="4" name="SD_ShowDocumentInfo">
    <vt:lpwstr>True</vt:lpwstr>
  </property>
  <property fmtid="{D5CDD505-2E9C-101B-9397-08002B2CF9AE}" pid="5" name="SD_ShowGeneralPanel">
    <vt:lpwstr>True</vt:lpwstr>
  </property>
  <property fmtid="{D5CDD505-2E9C-101B-9397-08002B2CF9AE}" pid="6" name="SD_BrandingGraphicBehavior">
    <vt:lpwstr>Standard</vt:lpwstr>
  </property>
  <property fmtid="{D5CDD505-2E9C-101B-9397-08002B2CF9AE}" pid="7" name="SD_DocumentLanguageString">
    <vt:lpwstr>Dansk</vt:lpwstr>
  </property>
  <property fmtid="{D5CDD505-2E9C-101B-9397-08002B2CF9AE}" pid="8" name="SD_CtlText_Usersettings_Userprofile">
    <vt:lpwstr>Cover_Anders</vt:lpwstr>
  </property>
  <property fmtid="{D5CDD505-2E9C-101B-9397-08002B2CF9AE}" pid="9" name="SD_DocumentLanguage">
    <vt:lpwstr>da-DK</vt:lpwstr>
  </property>
  <property fmtid="{D5CDD505-2E9C-101B-9397-08002B2CF9AE}" pid="10" name="sdDocumentDate">
    <vt:lpwstr>42013</vt:lpwstr>
  </property>
  <property fmtid="{D5CDD505-2E9C-101B-9397-08002B2CF9AE}" pid="11" name="sdDocumentDateFormat">
    <vt:lpwstr>da-DK:d. MMMM yyyy</vt:lpwstr>
  </property>
  <property fmtid="{D5CDD505-2E9C-101B-9397-08002B2CF9AE}" pid="12" name="SD_CtlText_General_JournalNr">
    <vt:lpwstr/>
  </property>
  <property fmtid="{D5CDD505-2E9C-101B-9397-08002B2CF9AE}" pid="13" name="SD_UserprofileName">
    <vt:lpwstr>Cover_Anders</vt:lpwstr>
  </property>
  <property fmtid="{D5CDD505-2E9C-101B-9397-08002B2CF9AE}" pid="14" name="SD_Office_SD_OFF_ID">
    <vt:lpwstr>1</vt:lpwstr>
  </property>
  <property fmtid="{D5CDD505-2E9C-101B-9397-08002B2CF9AE}" pid="15" name="SD_Office_SD_OFF_Offices">
    <vt:lpwstr>Digitaliseringsstyrelsen</vt:lpwstr>
  </property>
  <property fmtid="{D5CDD505-2E9C-101B-9397-08002B2CF9AE}" pid="16" name="SD_Office_SD_OFF_OfficeLanguage">
    <vt:lpwstr>da-DK</vt:lpwstr>
  </property>
  <property fmtid="{D5CDD505-2E9C-101B-9397-08002B2CF9AE}" pid="17" name="SD_Office_SD_OFF_Address">
    <vt:lpwstr>Digitaliseringsstyrelsen · Landgreven 4 · Postboks 2193 · 1017 København K · 3392 5200 · www.digst.dk</vt:lpwstr>
  </property>
  <property fmtid="{D5CDD505-2E9C-101B-9397-08002B2CF9AE}" pid="18" name="SD_Office_SD_OFF_ImageDefinition">
    <vt:lpwstr>Logo</vt:lpwstr>
  </property>
  <property fmtid="{D5CDD505-2E9C-101B-9397-08002B2CF9AE}" pid="19" name="SD_USR_Name">
    <vt:lpwstr>Anders Sønderskov Olesen</vt:lpwstr>
  </property>
  <property fmtid="{D5CDD505-2E9C-101B-9397-08002B2CF9AE}" pid="20" name="SD_USR_Title">
    <vt:lpwstr>Fuldmægtig</vt:lpwstr>
  </property>
  <property fmtid="{D5CDD505-2E9C-101B-9397-08002B2CF9AE}" pid="21" name="SD_USR_DirectPhone">
    <vt:lpwstr>+45 60 93 48 71</vt:lpwstr>
  </property>
  <property fmtid="{D5CDD505-2E9C-101B-9397-08002B2CF9AE}" pid="22" name="SD_USR_Email">
    <vt:lpwstr>aso@digst.dk</vt:lpwstr>
  </property>
  <property fmtid="{D5CDD505-2E9C-101B-9397-08002B2CF9AE}" pid="23" name="SD_USR_SagsbehandlerIni">
    <vt:lpwstr/>
  </property>
  <property fmtid="{D5CDD505-2E9C-101B-9397-08002B2CF9AE}" pid="24" name="SD_USR_Enhed">
    <vt:lpwstr>KUI</vt:lpwstr>
  </property>
  <property fmtid="{D5CDD505-2E9C-101B-9397-08002B2CF9AE}" pid="25" name="DocumentInfoFinished">
    <vt:lpwstr>True</vt:lpwstr>
  </property>
</Properties>
</file>