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EA" w:rsidRDefault="00AC60EA" w:rsidP="008F2666"/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A53C43" w:rsidTr="00A46851">
        <w:tc>
          <w:tcPr>
            <w:tcW w:w="2235" w:type="dxa"/>
          </w:tcPr>
          <w:p w:rsidR="008F2666" w:rsidRPr="00A53C43" w:rsidRDefault="00DF7EE6" w:rsidP="00A46851">
            <w:pPr>
              <w:spacing w:line="22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Kontor</w:t>
            </w:r>
          </w:p>
          <w:p w:rsidR="008F2666" w:rsidRPr="00A53C43" w:rsidRDefault="002C3A62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Effektivisering</w:t>
            </w:r>
          </w:p>
          <w:p w:rsidR="00A53C43" w:rsidRDefault="00A53C43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Pr="00036061" w:rsidRDefault="008F2666" w:rsidP="00A46851">
            <w:pPr>
              <w:spacing w:line="220" w:lineRule="exact"/>
              <w:rPr>
                <w:b/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Dato</w:t>
            </w:r>
          </w:p>
          <w:p w:rsidR="008F2666" w:rsidRDefault="000D0655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bookmarkStart w:id="0" w:name="_GoBack"/>
            <w:bookmarkEnd w:id="0"/>
            <w:r w:rsidR="00B54CF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januar</w:t>
            </w:r>
            <w:r w:rsidR="00A66812">
              <w:rPr>
                <w:sz w:val="16"/>
                <w:szCs w:val="16"/>
              </w:rPr>
              <w:t xml:space="preserve"> 201</w:t>
            </w:r>
            <w:r>
              <w:rPr>
                <w:sz w:val="16"/>
                <w:szCs w:val="16"/>
              </w:rPr>
              <w:t>7</w:t>
            </w:r>
          </w:p>
          <w:p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Default="00A53C43" w:rsidP="00A46851">
            <w:pPr>
              <w:spacing w:line="220" w:lineRule="exact"/>
              <w:rPr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J nr.</w:t>
            </w:r>
            <w:r>
              <w:rPr>
                <w:sz w:val="16"/>
                <w:szCs w:val="16"/>
              </w:rPr>
              <w:t xml:space="preserve"> </w:t>
            </w:r>
            <w:r w:rsidR="00A214B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Pr="00A53C43" w:rsidRDefault="006816EB" w:rsidP="006656C9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="008D5FE4">
              <w:rPr>
                <w:sz w:val="16"/>
                <w:szCs w:val="16"/>
              </w:rPr>
              <w:t>elms</w:t>
            </w:r>
            <w:r w:rsidR="006656C9">
              <w:rPr>
                <w:sz w:val="16"/>
                <w:szCs w:val="16"/>
              </w:rPr>
              <w:t>/</w:t>
            </w:r>
            <w:proofErr w:type="spellStart"/>
            <w:r w:rsidR="00AE7B33">
              <w:rPr>
                <w:sz w:val="16"/>
                <w:szCs w:val="16"/>
              </w:rPr>
              <w:t>Aslen</w:t>
            </w:r>
            <w:proofErr w:type="spellEnd"/>
          </w:p>
        </w:tc>
      </w:tr>
    </w:tbl>
    <w:p w:rsidR="008F2666" w:rsidRDefault="008F2666" w:rsidP="00721870">
      <w:pPr>
        <w:spacing w:after="1540"/>
      </w:pPr>
    </w:p>
    <w:p w:rsidR="00633F1A" w:rsidRPr="002C3A62" w:rsidRDefault="005640EF" w:rsidP="00633F1A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 w:val="22"/>
        </w:rPr>
        <w:t>Referat af</w:t>
      </w:r>
      <w:r w:rsidR="0025120B">
        <w:rPr>
          <w:rFonts w:asciiTheme="minorHAnsi" w:hAnsiTheme="minorHAnsi" w:cstheme="minorHAnsi"/>
          <w:b/>
          <w:sz w:val="22"/>
        </w:rPr>
        <w:t xml:space="preserve"> fælles GD1 / GD2 styregruppemøde.</w:t>
      </w:r>
      <w:r w:rsidR="002C3A62" w:rsidRPr="002C3A62">
        <w:rPr>
          <w:rFonts w:asciiTheme="minorHAnsi" w:hAnsiTheme="minorHAnsi" w:cstheme="minorHAnsi"/>
          <w:b/>
          <w:sz w:val="22"/>
        </w:rPr>
        <w:br/>
      </w:r>
      <w:r w:rsidR="002D46AD">
        <w:rPr>
          <w:rFonts w:asciiTheme="minorHAnsi" w:hAnsiTheme="minorHAnsi" w:cstheme="minorHAnsi"/>
          <w:szCs w:val="20"/>
        </w:rPr>
        <w:t>Tor</w:t>
      </w:r>
      <w:r w:rsidR="00F0634A">
        <w:rPr>
          <w:rFonts w:asciiTheme="minorHAnsi" w:hAnsiTheme="minorHAnsi" w:cstheme="minorHAnsi"/>
          <w:szCs w:val="20"/>
        </w:rPr>
        <w:t>sdag</w:t>
      </w:r>
      <w:r w:rsidR="002C3A62" w:rsidRPr="002C3A62">
        <w:rPr>
          <w:rFonts w:asciiTheme="minorHAnsi" w:hAnsiTheme="minorHAnsi" w:cstheme="minorHAnsi"/>
          <w:szCs w:val="20"/>
        </w:rPr>
        <w:t xml:space="preserve"> den </w:t>
      </w:r>
      <w:r w:rsidR="008D5FE4">
        <w:rPr>
          <w:rFonts w:asciiTheme="minorHAnsi" w:hAnsiTheme="minorHAnsi" w:cstheme="minorHAnsi"/>
          <w:szCs w:val="20"/>
        </w:rPr>
        <w:t>1</w:t>
      </w:r>
      <w:r w:rsidR="00CD1E79">
        <w:rPr>
          <w:rFonts w:asciiTheme="minorHAnsi" w:hAnsiTheme="minorHAnsi" w:cstheme="minorHAnsi"/>
          <w:szCs w:val="20"/>
        </w:rPr>
        <w:t>5</w:t>
      </w:r>
      <w:r w:rsidR="002C3A62" w:rsidRPr="002C3A62">
        <w:rPr>
          <w:rFonts w:asciiTheme="minorHAnsi" w:hAnsiTheme="minorHAnsi" w:cstheme="minorHAnsi"/>
          <w:szCs w:val="20"/>
        </w:rPr>
        <w:t xml:space="preserve">. </w:t>
      </w:r>
      <w:r w:rsidR="00CD1E79">
        <w:rPr>
          <w:rFonts w:asciiTheme="minorHAnsi" w:hAnsiTheme="minorHAnsi" w:cstheme="minorHAnsi"/>
          <w:szCs w:val="20"/>
        </w:rPr>
        <w:t>dec</w:t>
      </w:r>
      <w:r w:rsidR="008D1F30">
        <w:rPr>
          <w:rFonts w:asciiTheme="minorHAnsi" w:hAnsiTheme="minorHAnsi" w:cstheme="minorHAnsi"/>
          <w:szCs w:val="20"/>
        </w:rPr>
        <w:t>em</w:t>
      </w:r>
      <w:r w:rsidR="002F6D11">
        <w:rPr>
          <w:rFonts w:asciiTheme="minorHAnsi" w:hAnsiTheme="minorHAnsi" w:cstheme="minorHAnsi"/>
          <w:szCs w:val="20"/>
        </w:rPr>
        <w:t>ber</w:t>
      </w:r>
      <w:r w:rsidR="002C3A62" w:rsidRPr="002C3A62">
        <w:rPr>
          <w:rFonts w:asciiTheme="minorHAnsi" w:hAnsiTheme="minorHAnsi" w:cstheme="minorHAnsi"/>
          <w:szCs w:val="20"/>
        </w:rPr>
        <w:t xml:space="preserve"> 2016 kl. </w:t>
      </w:r>
      <w:r w:rsidR="008D1F30">
        <w:rPr>
          <w:rFonts w:asciiTheme="minorHAnsi" w:hAnsiTheme="minorHAnsi" w:cstheme="minorHAnsi"/>
          <w:szCs w:val="20"/>
        </w:rPr>
        <w:t>13</w:t>
      </w:r>
      <w:r w:rsidR="00392523">
        <w:rPr>
          <w:rFonts w:asciiTheme="minorHAnsi" w:hAnsiTheme="minorHAnsi" w:cstheme="minorHAnsi"/>
          <w:szCs w:val="20"/>
        </w:rPr>
        <w:t>.</w:t>
      </w:r>
      <w:r w:rsidR="00CD1E79">
        <w:rPr>
          <w:rFonts w:asciiTheme="minorHAnsi" w:hAnsiTheme="minorHAnsi" w:cstheme="minorHAnsi"/>
          <w:szCs w:val="20"/>
        </w:rPr>
        <w:t>30</w:t>
      </w:r>
      <w:r w:rsidR="00392523">
        <w:rPr>
          <w:rFonts w:asciiTheme="minorHAnsi" w:hAnsiTheme="minorHAnsi" w:cstheme="minorHAnsi"/>
          <w:szCs w:val="20"/>
        </w:rPr>
        <w:t>-1</w:t>
      </w:r>
      <w:r w:rsidR="00CD1E79">
        <w:rPr>
          <w:rFonts w:asciiTheme="minorHAnsi" w:hAnsiTheme="minorHAnsi" w:cstheme="minorHAnsi"/>
          <w:szCs w:val="20"/>
        </w:rPr>
        <w:t>6</w:t>
      </w:r>
      <w:r w:rsidR="00392523">
        <w:rPr>
          <w:rFonts w:asciiTheme="minorHAnsi" w:hAnsiTheme="minorHAnsi" w:cstheme="minorHAnsi"/>
          <w:szCs w:val="20"/>
        </w:rPr>
        <w:t>.</w:t>
      </w:r>
      <w:r w:rsidR="008D5FE4">
        <w:rPr>
          <w:rFonts w:asciiTheme="minorHAnsi" w:hAnsiTheme="minorHAnsi" w:cstheme="minorHAnsi"/>
          <w:szCs w:val="20"/>
        </w:rPr>
        <w:t>00</w:t>
      </w:r>
      <w:r w:rsidR="00633F1A">
        <w:rPr>
          <w:rFonts w:asciiTheme="minorHAnsi" w:hAnsiTheme="minorHAnsi" w:cstheme="minorHAnsi"/>
          <w:szCs w:val="20"/>
        </w:rPr>
        <w:t>,</w:t>
      </w:r>
      <w:r w:rsidR="008B4500">
        <w:rPr>
          <w:rFonts w:asciiTheme="minorHAnsi" w:hAnsiTheme="minorHAnsi" w:cstheme="minorHAnsi"/>
          <w:szCs w:val="20"/>
        </w:rPr>
        <w:t xml:space="preserve"> </w:t>
      </w:r>
      <w:r w:rsidR="002F6D11">
        <w:rPr>
          <w:rFonts w:asciiTheme="minorHAnsi" w:hAnsiTheme="minorHAnsi" w:cstheme="minorHAnsi"/>
          <w:szCs w:val="20"/>
        </w:rPr>
        <w:t xml:space="preserve">SDFE mødelok. </w:t>
      </w:r>
      <w:proofErr w:type="gramStart"/>
      <w:r w:rsidR="002F6D11">
        <w:rPr>
          <w:rFonts w:asciiTheme="minorHAnsi" w:hAnsiTheme="minorHAnsi" w:cstheme="minorHAnsi"/>
          <w:szCs w:val="20"/>
        </w:rPr>
        <w:t>0.</w:t>
      </w:r>
      <w:r w:rsidR="008D1F30">
        <w:rPr>
          <w:rFonts w:asciiTheme="minorHAnsi" w:hAnsiTheme="minorHAnsi" w:cstheme="minorHAnsi"/>
          <w:szCs w:val="20"/>
        </w:rPr>
        <w:t>3</w:t>
      </w:r>
      <w:proofErr w:type="gramEnd"/>
    </w:p>
    <w:p w:rsidR="00633F1A" w:rsidRDefault="00633F1A" w:rsidP="002C3A62">
      <w:pPr>
        <w:rPr>
          <w:rFonts w:asciiTheme="minorHAnsi" w:hAnsiTheme="minorHAnsi" w:cstheme="minorHAnsi"/>
          <w:szCs w:val="20"/>
        </w:rPr>
      </w:pPr>
    </w:p>
    <w:p w:rsidR="00742F4D" w:rsidRDefault="00742F4D" w:rsidP="00742F4D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Deltagere: </w:t>
      </w:r>
    </w:p>
    <w:p w:rsidR="001F502B" w:rsidRDefault="001F502B" w:rsidP="00742F4D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Søren Reeberg </w:t>
      </w:r>
      <w:r w:rsidR="002C50F2">
        <w:rPr>
          <w:rFonts w:asciiTheme="minorHAnsi" w:hAnsiTheme="minorHAnsi" w:cstheme="minorHAnsi"/>
          <w:szCs w:val="20"/>
        </w:rPr>
        <w:t>(</w:t>
      </w:r>
      <w:r>
        <w:rPr>
          <w:rFonts w:asciiTheme="minorHAnsi" w:hAnsiTheme="minorHAnsi" w:cstheme="minorHAnsi"/>
          <w:szCs w:val="20"/>
        </w:rPr>
        <w:t>SDFE</w:t>
      </w:r>
      <w:r w:rsidR="002C50F2">
        <w:rPr>
          <w:rFonts w:asciiTheme="minorHAnsi" w:hAnsiTheme="minorHAnsi" w:cstheme="minorHAnsi"/>
          <w:szCs w:val="20"/>
        </w:rPr>
        <w:t>)</w:t>
      </w:r>
      <w:r>
        <w:rPr>
          <w:rFonts w:asciiTheme="minorHAnsi" w:hAnsiTheme="minorHAnsi" w:cstheme="minorHAnsi"/>
          <w:szCs w:val="20"/>
        </w:rPr>
        <w:t xml:space="preserve">, </w:t>
      </w:r>
      <w:r w:rsidR="002D46AD">
        <w:rPr>
          <w:rFonts w:asciiTheme="minorHAnsi" w:hAnsiTheme="minorHAnsi" w:cstheme="minorHAnsi"/>
          <w:szCs w:val="20"/>
        </w:rPr>
        <w:t xml:space="preserve">Morten Nordahl Møller (SDFE), Peter Knudsen (SDFE), Louise Nordskov (SDFE), </w:t>
      </w:r>
      <w:r>
        <w:rPr>
          <w:rFonts w:asciiTheme="minorHAnsi" w:hAnsiTheme="minorHAnsi" w:cstheme="minorHAnsi"/>
          <w:szCs w:val="20"/>
        </w:rPr>
        <w:t xml:space="preserve">Georg Jensen </w:t>
      </w:r>
      <w:r w:rsidR="002C50F2">
        <w:rPr>
          <w:rFonts w:asciiTheme="minorHAnsi" w:hAnsiTheme="minorHAnsi" w:cstheme="minorHAnsi"/>
          <w:szCs w:val="20"/>
        </w:rPr>
        <w:t>(</w:t>
      </w:r>
      <w:r>
        <w:rPr>
          <w:rFonts w:asciiTheme="minorHAnsi" w:hAnsiTheme="minorHAnsi" w:cstheme="minorHAnsi"/>
          <w:szCs w:val="20"/>
        </w:rPr>
        <w:t>SDFE</w:t>
      </w:r>
      <w:r w:rsidR="002C50F2">
        <w:rPr>
          <w:rFonts w:asciiTheme="minorHAnsi" w:hAnsiTheme="minorHAnsi" w:cstheme="minorHAnsi"/>
          <w:szCs w:val="20"/>
        </w:rPr>
        <w:t>)</w:t>
      </w:r>
      <w:r>
        <w:rPr>
          <w:rFonts w:asciiTheme="minorHAnsi" w:hAnsiTheme="minorHAnsi" w:cstheme="minorHAnsi"/>
          <w:szCs w:val="20"/>
        </w:rPr>
        <w:t xml:space="preserve">, Jess Svendsen </w:t>
      </w:r>
      <w:r w:rsidR="002C50F2">
        <w:rPr>
          <w:rFonts w:asciiTheme="minorHAnsi" w:hAnsiTheme="minorHAnsi" w:cstheme="minorHAnsi"/>
          <w:szCs w:val="20"/>
        </w:rPr>
        <w:t>(</w:t>
      </w:r>
      <w:r>
        <w:rPr>
          <w:rFonts w:asciiTheme="minorHAnsi" w:hAnsiTheme="minorHAnsi" w:cstheme="minorHAnsi"/>
          <w:szCs w:val="20"/>
        </w:rPr>
        <w:t>GST</w:t>
      </w:r>
      <w:r w:rsidR="002C50F2">
        <w:rPr>
          <w:rFonts w:asciiTheme="minorHAnsi" w:hAnsiTheme="minorHAnsi" w:cstheme="minorHAnsi"/>
          <w:szCs w:val="20"/>
        </w:rPr>
        <w:t>)</w:t>
      </w:r>
      <w:r>
        <w:rPr>
          <w:rFonts w:asciiTheme="minorHAnsi" w:hAnsiTheme="minorHAnsi" w:cstheme="minorHAnsi"/>
          <w:szCs w:val="20"/>
        </w:rPr>
        <w:t xml:space="preserve">, Carsten Grage </w:t>
      </w:r>
      <w:r w:rsidR="002C50F2">
        <w:rPr>
          <w:rFonts w:asciiTheme="minorHAnsi" w:hAnsiTheme="minorHAnsi" w:cstheme="minorHAnsi"/>
          <w:szCs w:val="20"/>
        </w:rPr>
        <w:t>(</w:t>
      </w:r>
      <w:r>
        <w:rPr>
          <w:rFonts w:asciiTheme="minorHAnsi" w:hAnsiTheme="minorHAnsi" w:cstheme="minorHAnsi"/>
          <w:szCs w:val="20"/>
        </w:rPr>
        <w:t>CPR</w:t>
      </w:r>
      <w:r w:rsidR="002C50F2">
        <w:rPr>
          <w:rFonts w:asciiTheme="minorHAnsi" w:hAnsiTheme="minorHAnsi" w:cstheme="minorHAnsi"/>
          <w:szCs w:val="20"/>
        </w:rPr>
        <w:t>)</w:t>
      </w:r>
      <w:r>
        <w:rPr>
          <w:rFonts w:asciiTheme="minorHAnsi" w:hAnsiTheme="minorHAnsi" w:cstheme="minorHAnsi"/>
          <w:szCs w:val="20"/>
        </w:rPr>
        <w:t>, Line Theil Elikof</w:t>
      </w:r>
      <w:r w:rsidR="008D5FE4">
        <w:rPr>
          <w:rFonts w:asciiTheme="minorHAnsi" w:hAnsiTheme="minorHAnsi" w:cstheme="minorHAnsi"/>
          <w:szCs w:val="20"/>
        </w:rPr>
        <w:t>e</w:t>
      </w:r>
      <w:r>
        <w:rPr>
          <w:rFonts w:asciiTheme="minorHAnsi" w:hAnsiTheme="minorHAnsi" w:cstheme="minorHAnsi"/>
          <w:szCs w:val="20"/>
        </w:rPr>
        <w:t xml:space="preserve">r </w:t>
      </w:r>
      <w:r w:rsidR="002C50F2">
        <w:rPr>
          <w:rFonts w:asciiTheme="minorHAnsi" w:hAnsiTheme="minorHAnsi" w:cstheme="minorHAnsi"/>
          <w:szCs w:val="20"/>
        </w:rPr>
        <w:t>(</w:t>
      </w:r>
      <w:r>
        <w:rPr>
          <w:rFonts w:asciiTheme="minorHAnsi" w:hAnsiTheme="minorHAnsi" w:cstheme="minorHAnsi"/>
          <w:szCs w:val="20"/>
        </w:rPr>
        <w:t>SDFE</w:t>
      </w:r>
      <w:r w:rsidR="002C50F2">
        <w:rPr>
          <w:rFonts w:asciiTheme="minorHAnsi" w:hAnsiTheme="minorHAnsi" w:cstheme="minorHAnsi"/>
          <w:szCs w:val="20"/>
        </w:rPr>
        <w:t>)</w:t>
      </w:r>
      <w:r>
        <w:rPr>
          <w:rFonts w:asciiTheme="minorHAnsi" w:hAnsiTheme="minorHAnsi" w:cstheme="minorHAnsi"/>
          <w:szCs w:val="20"/>
        </w:rPr>
        <w:t xml:space="preserve">, Søren Rude </w:t>
      </w:r>
      <w:r w:rsidR="002C50F2">
        <w:rPr>
          <w:rFonts w:asciiTheme="minorHAnsi" w:hAnsiTheme="minorHAnsi" w:cstheme="minorHAnsi"/>
          <w:szCs w:val="20"/>
        </w:rPr>
        <w:t>(</w:t>
      </w:r>
      <w:r>
        <w:rPr>
          <w:rFonts w:asciiTheme="minorHAnsi" w:hAnsiTheme="minorHAnsi" w:cstheme="minorHAnsi"/>
          <w:szCs w:val="20"/>
        </w:rPr>
        <w:t>SKAT</w:t>
      </w:r>
      <w:r w:rsidR="002C50F2">
        <w:rPr>
          <w:rFonts w:asciiTheme="minorHAnsi" w:hAnsiTheme="minorHAnsi" w:cstheme="minorHAnsi"/>
          <w:szCs w:val="20"/>
        </w:rPr>
        <w:t>)</w:t>
      </w:r>
      <w:r>
        <w:rPr>
          <w:rFonts w:asciiTheme="minorHAnsi" w:hAnsiTheme="minorHAnsi" w:cstheme="minorHAnsi"/>
          <w:szCs w:val="20"/>
        </w:rPr>
        <w:t>,</w:t>
      </w:r>
      <w:r w:rsidR="00AA3A6B">
        <w:rPr>
          <w:rFonts w:asciiTheme="minorHAnsi" w:hAnsiTheme="minorHAnsi" w:cstheme="minorHAnsi"/>
          <w:szCs w:val="20"/>
        </w:rPr>
        <w:t xml:space="preserve"> </w:t>
      </w:r>
      <w:r w:rsidR="00CD1E79">
        <w:rPr>
          <w:rFonts w:asciiTheme="minorHAnsi" w:hAnsiTheme="minorHAnsi" w:cstheme="minorHAnsi"/>
          <w:szCs w:val="20"/>
        </w:rPr>
        <w:t xml:space="preserve">Thea Sand (SKAT), </w:t>
      </w:r>
      <w:r>
        <w:rPr>
          <w:rFonts w:asciiTheme="minorHAnsi" w:hAnsiTheme="minorHAnsi" w:cstheme="minorHAnsi"/>
          <w:szCs w:val="20"/>
        </w:rPr>
        <w:t xml:space="preserve">Troels G. Rasmussen </w:t>
      </w:r>
      <w:r w:rsidR="002C50F2">
        <w:rPr>
          <w:rFonts w:asciiTheme="minorHAnsi" w:hAnsiTheme="minorHAnsi" w:cstheme="minorHAnsi"/>
          <w:szCs w:val="20"/>
        </w:rPr>
        <w:t>(</w:t>
      </w:r>
      <w:r>
        <w:rPr>
          <w:rFonts w:asciiTheme="minorHAnsi" w:hAnsiTheme="minorHAnsi" w:cstheme="minorHAnsi"/>
          <w:szCs w:val="20"/>
        </w:rPr>
        <w:t>KL</w:t>
      </w:r>
      <w:r w:rsidR="002C50F2">
        <w:rPr>
          <w:rFonts w:asciiTheme="minorHAnsi" w:hAnsiTheme="minorHAnsi" w:cstheme="minorHAnsi"/>
          <w:szCs w:val="20"/>
        </w:rPr>
        <w:t>)</w:t>
      </w:r>
      <w:r>
        <w:rPr>
          <w:rFonts w:asciiTheme="minorHAnsi" w:hAnsiTheme="minorHAnsi" w:cstheme="minorHAnsi"/>
          <w:szCs w:val="20"/>
        </w:rPr>
        <w:t xml:space="preserve">, Per Smed </w:t>
      </w:r>
      <w:r w:rsidR="002C50F2">
        <w:rPr>
          <w:rFonts w:asciiTheme="minorHAnsi" w:hAnsiTheme="minorHAnsi" w:cstheme="minorHAnsi"/>
          <w:szCs w:val="20"/>
        </w:rPr>
        <w:t>(</w:t>
      </w:r>
      <w:proofErr w:type="spellStart"/>
      <w:r>
        <w:rPr>
          <w:rFonts w:asciiTheme="minorHAnsi" w:hAnsiTheme="minorHAnsi" w:cstheme="minorHAnsi"/>
          <w:szCs w:val="20"/>
        </w:rPr>
        <w:t>Kombit</w:t>
      </w:r>
      <w:proofErr w:type="spellEnd"/>
      <w:r w:rsidR="002C50F2">
        <w:rPr>
          <w:rFonts w:asciiTheme="minorHAnsi" w:hAnsiTheme="minorHAnsi" w:cstheme="minorHAnsi"/>
          <w:szCs w:val="20"/>
        </w:rPr>
        <w:t>)</w:t>
      </w:r>
      <w:r>
        <w:rPr>
          <w:rFonts w:asciiTheme="minorHAnsi" w:hAnsiTheme="minorHAnsi" w:cstheme="minorHAnsi"/>
          <w:szCs w:val="20"/>
        </w:rPr>
        <w:t xml:space="preserve">, Per Gade </w:t>
      </w:r>
      <w:r w:rsidR="002C50F2">
        <w:rPr>
          <w:rFonts w:asciiTheme="minorHAnsi" w:hAnsiTheme="minorHAnsi" w:cstheme="minorHAnsi"/>
          <w:szCs w:val="20"/>
        </w:rPr>
        <w:t>(</w:t>
      </w:r>
      <w:r>
        <w:rPr>
          <w:rFonts w:asciiTheme="minorHAnsi" w:hAnsiTheme="minorHAnsi" w:cstheme="minorHAnsi"/>
          <w:szCs w:val="20"/>
        </w:rPr>
        <w:t>DIGST</w:t>
      </w:r>
      <w:r w:rsidR="002C50F2">
        <w:rPr>
          <w:rFonts w:asciiTheme="minorHAnsi" w:hAnsiTheme="minorHAnsi" w:cstheme="minorHAnsi"/>
          <w:szCs w:val="20"/>
        </w:rPr>
        <w:t>)</w:t>
      </w:r>
      <w:r>
        <w:rPr>
          <w:rFonts w:asciiTheme="minorHAnsi" w:hAnsiTheme="minorHAnsi" w:cstheme="minorHAnsi"/>
          <w:szCs w:val="20"/>
        </w:rPr>
        <w:t xml:space="preserve">, Peter Henriksen </w:t>
      </w:r>
      <w:r w:rsidR="002C50F2">
        <w:rPr>
          <w:rFonts w:asciiTheme="minorHAnsi" w:hAnsiTheme="minorHAnsi" w:cstheme="minorHAnsi"/>
          <w:szCs w:val="20"/>
        </w:rPr>
        <w:t>(</w:t>
      </w:r>
      <w:r>
        <w:rPr>
          <w:rFonts w:asciiTheme="minorHAnsi" w:hAnsiTheme="minorHAnsi" w:cstheme="minorHAnsi"/>
          <w:szCs w:val="20"/>
        </w:rPr>
        <w:t>DIGST</w:t>
      </w:r>
      <w:r w:rsidR="002C50F2">
        <w:rPr>
          <w:rFonts w:asciiTheme="minorHAnsi" w:hAnsiTheme="minorHAnsi" w:cstheme="minorHAnsi"/>
          <w:szCs w:val="20"/>
        </w:rPr>
        <w:t xml:space="preserve">) </w:t>
      </w:r>
      <w:r>
        <w:rPr>
          <w:rFonts w:asciiTheme="minorHAnsi" w:hAnsiTheme="minorHAnsi" w:cstheme="minorHAnsi"/>
          <w:szCs w:val="20"/>
        </w:rPr>
        <w:t xml:space="preserve">Bisidder, </w:t>
      </w:r>
      <w:r w:rsidR="002D46AD">
        <w:rPr>
          <w:rFonts w:asciiTheme="minorHAnsi" w:hAnsiTheme="minorHAnsi" w:cstheme="minorHAnsi"/>
          <w:szCs w:val="20"/>
        </w:rPr>
        <w:t>Michael Silau</w:t>
      </w:r>
      <w:r w:rsidR="00CD1E79">
        <w:rPr>
          <w:rFonts w:asciiTheme="minorHAnsi" w:hAnsiTheme="minorHAnsi" w:cstheme="minorHAnsi"/>
          <w:szCs w:val="20"/>
        </w:rPr>
        <w:t xml:space="preserve"> (ERST)</w:t>
      </w:r>
      <w:r w:rsidR="002D46AD">
        <w:rPr>
          <w:rFonts w:asciiTheme="minorHAnsi" w:hAnsiTheme="minorHAnsi" w:cstheme="minorHAnsi"/>
          <w:szCs w:val="20"/>
        </w:rPr>
        <w:t xml:space="preserve">, </w:t>
      </w:r>
      <w:r w:rsidR="00CD1E79">
        <w:rPr>
          <w:rFonts w:asciiTheme="minorHAnsi" w:hAnsiTheme="minorHAnsi" w:cstheme="minorHAnsi"/>
          <w:szCs w:val="20"/>
        </w:rPr>
        <w:t xml:space="preserve">Stine Kern Licht (SDFE) </w:t>
      </w:r>
      <w:r w:rsidR="002D46AD">
        <w:rPr>
          <w:rFonts w:asciiTheme="minorHAnsi" w:hAnsiTheme="minorHAnsi" w:cstheme="minorHAnsi"/>
          <w:szCs w:val="20"/>
        </w:rPr>
        <w:t xml:space="preserve">Asbjørn Lenbroch (SDFE) </w:t>
      </w:r>
      <w:r w:rsidR="002D46AD" w:rsidRPr="00AE7B33">
        <w:rPr>
          <w:rFonts w:asciiTheme="minorHAnsi" w:hAnsiTheme="minorHAnsi" w:cstheme="minorHAnsi"/>
          <w:i/>
          <w:szCs w:val="20"/>
        </w:rPr>
        <w:t>Referent</w:t>
      </w:r>
      <w:r w:rsidR="002D46AD">
        <w:rPr>
          <w:rFonts w:asciiTheme="minorHAnsi" w:hAnsiTheme="minorHAnsi" w:cstheme="minorHAnsi"/>
          <w:szCs w:val="20"/>
        </w:rPr>
        <w:t xml:space="preserve">, </w:t>
      </w:r>
      <w:r w:rsidR="008D5FE4">
        <w:rPr>
          <w:rFonts w:asciiTheme="minorHAnsi" w:hAnsiTheme="minorHAnsi" w:cstheme="minorHAnsi"/>
          <w:szCs w:val="20"/>
        </w:rPr>
        <w:t>Helle Mette Sørensen</w:t>
      </w:r>
      <w:r>
        <w:rPr>
          <w:rFonts w:asciiTheme="minorHAnsi" w:hAnsiTheme="minorHAnsi" w:cstheme="minorHAnsi"/>
          <w:szCs w:val="20"/>
        </w:rPr>
        <w:t xml:space="preserve"> </w:t>
      </w:r>
      <w:r w:rsidR="002C50F2">
        <w:rPr>
          <w:rFonts w:asciiTheme="minorHAnsi" w:hAnsiTheme="minorHAnsi" w:cstheme="minorHAnsi"/>
          <w:szCs w:val="20"/>
        </w:rPr>
        <w:t>(</w:t>
      </w:r>
      <w:r>
        <w:rPr>
          <w:rFonts w:asciiTheme="minorHAnsi" w:hAnsiTheme="minorHAnsi" w:cstheme="minorHAnsi"/>
          <w:szCs w:val="20"/>
        </w:rPr>
        <w:t>SDFE</w:t>
      </w:r>
      <w:r w:rsidR="002C50F2">
        <w:rPr>
          <w:rFonts w:asciiTheme="minorHAnsi" w:hAnsiTheme="minorHAnsi" w:cstheme="minorHAnsi"/>
          <w:szCs w:val="20"/>
        </w:rPr>
        <w:t>)</w:t>
      </w:r>
      <w:r>
        <w:rPr>
          <w:rFonts w:asciiTheme="minorHAnsi" w:hAnsiTheme="minorHAnsi" w:cstheme="minorHAnsi"/>
          <w:szCs w:val="20"/>
        </w:rPr>
        <w:t xml:space="preserve"> </w:t>
      </w:r>
      <w:r w:rsidRPr="00AE7B33">
        <w:rPr>
          <w:rFonts w:asciiTheme="minorHAnsi" w:hAnsiTheme="minorHAnsi" w:cstheme="minorHAnsi"/>
          <w:i/>
          <w:szCs w:val="20"/>
        </w:rPr>
        <w:t>Referent</w:t>
      </w:r>
      <w:r>
        <w:rPr>
          <w:rFonts w:asciiTheme="minorHAnsi" w:hAnsiTheme="minorHAnsi" w:cstheme="minorHAnsi"/>
          <w:szCs w:val="20"/>
        </w:rPr>
        <w:t xml:space="preserve">. </w:t>
      </w:r>
    </w:p>
    <w:p w:rsidR="001F502B" w:rsidRDefault="001F502B" w:rsidP="00742F4D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</w:t>
      </w:r>
    </w:p>
    <w:p w:rsidR="00702E13" w:rsidRDefault="00C15D5E" w:rsidP="00742F4D">
      <w:pPr>
        <w:rPr>
          <w:rFonts w:asciiTheme="minorHAnsi" w:hAnsiTheme="minorHAnsi" w:cstheme="minorHAnsi"/>
          <w:b/>
          <w:szCs w:val="20"/>
        </w:rPr>
      </w:pPr>
      <w:r w:rsidRPr="00C15D5E">
        <w:rPr>
          <w:rFonts w:asciiTheme="minorHAnsi" w:hAnsiTheme="minorHAnsi" w:cstheme="minorHAnsi"/>
          <w:b/>
          <w:szCs w:val="20"/>
        </w:rPr>
        <w:t>Afbud</w:t>
      </w:r>
      <w:r>
        <w:rPr>
          <w:rFonts w:asciiTheme="minorHAnsi" w:hAnsiTheme="minorHAnsi" w:cstheme="minorHAnsi"/>
          <w:b/>
          <w:szCs w:val="20"/>
        </w:rPr>
        <w:t xml:space="preserve">: </w:t>
      </w:r>
    </w:p>
    <w:p w:rsidR="00C15D5E" w:rsidRPr="00C15D5E" w:rsidRDefault="00C15D5E" w:rsidP="00742F4D">
      <w:pPr>
        <w:rPr>
          <w:rFonts w:asciiTheme="minorHAnsi" w:hAnsiTheme="minorHAnsi" w:cstheme="minorHAnsi"/>
          <w:b/>
          <w:szCs w:val="20"/>
        </w:rPr>
      </w:pPr>
      <w:r w:rsidRPr="00C15D5E">
        <w:rPr>
          <w:rFonts w:asciiTheme="minorHAnsi" w:hAnsiTheme="minorHAnsi" w:cstheme="minorHAnsi"/>
          <w:szCs w:val="20"/>
        </w:rPr>
        <w:t>Sørup Hansen</w:t>
      </w:r>
      <w:r>
        <w:rPr>
          <w:rFonts w:asciiTheme="minorHAnsi" w:hAnsiTheme="minorHAnsi" w:cstheme="minorHAnsi"/>
          <w:szCs w:val="20"/>
        </w:rPr>
        <w:t xml:space="preserve"> </w:t>
      </w:r>
      <w:r w:rsidR="002C50F2">
        <w:rPr>
          <w:rFonts w:asciiTheme="minorHAnsi" w:hAnsiTheme="minorHAnsi" w:cstheme="minorHAnsi"/>
          <w:szCs w:val="20"/>
        </w:rPr>
        <w:t>(</w:t>
      </w:r>
      <w:r>
        <w:rPr>
          <w:rFonts w:asciiTheme="minorHAnsi" w:hAnsiTheme="minorHAnsi" w:cstheme="minorHAnsi"/>
          <w:szCs w:val="20"/>
        </w:rPr>
        <w:t>Domstolsstyrelsen</w:t>
      </w:r>
      <w:r w:rsidR="002C50F2">
        <w:rPr>
          <w:rFonts w:asciiTheme="minorHAnsi" w:hAnsiTheme="minorHAnsi" w:cstheme="minorHAnsi"/>
          <w:szCs w:val="20"/>
        </w:rPr>
        <w:t>)</w:t>
      </w:r>
      <w:r w:rsidR="001F502B">
        <w:rPr>
          <w:rFonts w:asciiTheme="minorHAnsi" w:hAnsiTheme="minorHAnsi" w:cstheme="minorHAnsi"/>
          <w:szCs w:val="20"/>
        </w:rPr>
        <w:t xml:space="preserve">, Jeanette H. Heiner </w:t>
      </w:r>
      <w:r w:rsidR="002C50F2">
        <w:rPr>
          <w:rFonts w:asciiTheme="minorHAnsi" w:hAnsiTheme="minorHAnsi" w:cstheme="minorHAnsi"/>
          <w:szCs w:val="20"/>
        </w:rPr>
        <w:t>(</w:t>
      </w:r>
      <w:r w:rsidR="001F502B">
        <w:rPr>
          <w:rFonts w:asciiTheme="minorHAnsi" w:hAnsiTheme="minorHAnsi" w:cstheme="minorHAnsi"/>
          <w:szCs w:val="20"/>
        </w:rPr>
        <w:t>SKAT</w:t>
      </w:r>
      <w:r w:rsidR="002C50F2">
        <w:rPr>
          <w:rFonts w:asciiTheme="minorHAnsi" w:hAnsiTheme="minorHAnsi" w:cstheme="minorHAnsi"/>
          <w:szCs w:val="20"/>
        </w:rPr>
        <w:t>)</w:t>
      </w:r>
      <w:r w:rsidR="002D46AD">
        <w:rPr>
          <w:rFonts w:asciiTheme="minorHAnsi" w:hAnsiTheme="minorHAnsi" w:cstheme="minorHAnsi"/>
          <w:szCs w:val="20"/>
        </w:rPr>
        <w:t xml:space="preserve">, </w:t>
      </w:r>
      <w:r w:rsidR="00CD1E79">
        <w:rPr>
          <w:rFonts w:asciiTheme="minorHAnsi" w:hAnsiTheme="minorHAnsi" w:cstheme="minorHAnsi"/>
          <w:szCs w:val="20"/>
        </w:rPr>
        <w:t>Carsten Grage</w:t>
      </w:r>
      <w:r w:rsidR="002D46AD">
        <w:rPr>
          <w:rFonts w:asciiTheme="minorHAnsi" w:hAnsiTheme="minorHAnsi" w:cstheme="minorHAnsi"/>
          <w:szCs w:val="20"/>
        </w:rPr>
        <w:t xml:space="preserve"> (ERST), Steen Eiberg-Jørgensen (DST)</w:t>
      </w:r>
      <w:r w:rsidR="001F51FD">
        <w:rPr>
          <w:rFonts w:asciiTheme="minorHAnsi" w:hAnsiTheme="minorHAnsi" w:cstheme="minorHAnsi"/>
          <w:szCs w:val="20"/>
        </w:rPr>
        <w:t>.</w:t>
      </w:r>
    </w:p>
    <w:p w:rsidR="005E5AAF" w:rsidRDefault="005E5AAF" w:rsidP="002C3A62">
      <w:pPr>
        <w:rPr>
          <w:rFonts w:asciiTheme="minorHAnsi" w:hAnsiTheme="minorHAnsi" w:cstheme="minorHAnsi"/>
          <w:szCs w:val="20"/>
        </w:rPr>
      </w:pPr>
    </w:p>
    <w:p w:rsidR="005640EF" w:rsidRPr="001507DC" w:rsidRDefault="005640EF" w:rsidP="002C3A62">
      <w:pPr>
        <w:rPr>
          <w:rFonts w:asciiTheme="minorHAnsi" w:hAnsiTheme="minorHAnsi" w:cstheme="minorHAnsi"/>
          <w:b/>
          <w:szCs w:val="20"/>
        </w:rPr>
      </w:pPr>
      <w:r w:rsidRPr="001507DC">
        <w:rPr>
          <w:rFonts w:asciiTheme="minorHAnsi" w:hAnsiTheme="minorHAnsi" w:cstheme="minorHAnsi"/>
          <w:b/>
          <w:szCs w:val="20"/>
        </w:rPr>
        <w:t>Dagsorden</w:t>
      </w:r>
    </w:p>
    <w:p w:rsidR="000C784E" w:rsidRPr="005E392E" w:rsidRDefault="000C784E" w:rsidP="000C784E">
      <w:pPr>
        <w:rPr>
          <w:rFonts w:asciiTheme="minorHAnsi" w:hAnsiTheme="minorHAnsi" w:cstheme="minorHAnsi"/>
          <w:b/>
          <w:color w:val="000000" w:themeColor="text1"/>
          <w:szCs w:val="20"/>
        </w:rPr>
      </w:pPr>
    </w:p>
    <w:p w:rsidR="000C784E" w:rsidRPr="005640EF" w:rsidRDefault="000C784E" w:rsidP="000C784E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5640EF">
        <w:rPr>
          <w:rFonts w:asciiTheme="minorHAnsi" w:hAnsiTheme="minorHAnsi" w:cstheme="minorHAnsi"/>
          <w:sz w:val="20"/>
          <w:szCs w:val="20"/>
        </w:rPr>
        <w:t>Godkendelse af dagsorden</w:t>
      </w:r>
      <w:r w:rsidR="002C50F2">
        <w:rPr>
          <w:rFonts w:asciiTheme="minorHAnsi" w:hAnsiTheme="minorHAnsi" w:cstheme="minorHAnsi"/>
          <w:sz w:val="20"/>
          <w:szCs w:val="20"/>
        </w:rPr>
        <w:t xml:space="preserve"> (B)</w:t>
      </w:r>
    </w:p>
    <w:p w:rsidR="000C784E" w:rsidRPr="005640EF" w:rsidRDefault="000C784E" w:rsidP="000C784E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5640EF">
        <w:rPr>
          <w:rFonts w:asciiTheme="minorHAnsi" w:hAnsiTheme="minorHAnsi" w:cstheme="minorHAnsi"/>
          <w:sz w:val="20"/>
          <w:szCs w:val="20"/>
        </w:rPr>
        <w:t>Godkendelse af referat (B)</w:t>
      </w:r>
    </w:p>
    <w:p w:rsidR="005640EF" w:rsidRPr="005640EF" w:rsidRDefault="000C784E" w:rsidP="005640EF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Nyt fra Grunddatabestyrelsen (O)</w:t>
      </w:r>
    </w:p>
    <w:p w:rsidR="000C784E" w:rsidRPr="005640EF" w:rsidRDefault="002D46AD" w:rsidP="000C784E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Status </w:t>
      </w:r>
      <w:r w:rsidR="00CD1E79">
        <w:rPr>
          <w:rFonts w:asciiTheme="minorHAnsi" w:hAnsiTheme="minorHAnsi" w:cstheme="minorHAnsi"/>
          <w:sz w:val="20"/>
          <w:szCs w:val="20"/>
        </w:rPr>
        <w:t>på delprogrammernes fremdrift</w:t>
      </w:r>
      <w:r w:rsidR="000C784E" w:rsidRPr="005640EF">
        <w:rPr>
          <w:rFonts w:asciiTheme="minorHAnsi" w:hAnsiTheme="minorHAnsi" w:cstheme="minorHAnsi"/>
          <w:sz w:val="20"/>
          <w:szCs w:val="20"/>
        </w:rPr>
        <w:t xml:space="preserve"> (</w:t>
      </w:r>
      <w:r w:rsidR="00153559">
        <w:rPr>
          <w:rFonts w:asciiTheme="minorHAnsi" w:hAnsiTheme="minorHAnsi" w:cstheme="minorHAnsi"/>
          <w:sz w:val="20"/>
          <w:szCs w:val="20"/>
        </w:rPr>
        <w:t>B</w:t>
      </w:r>
      <w:r w:rsidR="000C784E" w:rsidRPr="005640EF">
        <w:rPr>
          <w:rFonts w:asciiTheme="minorHAnsi" w:hAnsiTheme="minorHAnsi" w:cstheme="minorHAnsi"/>
          <w:sz w:val="20"/>
          <w:szCs w:val="20"/>
        </w:rPr>
        <w:t>)</w:t>
      </w:r>
    </w:p>
    <w:p w:rsidR="005952BA" w:rsidRPr="005640EF" w:rsidRDefault="00CD1E79" w:rsidP="005952BA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Implementeringsplaner </w:t>
      </w:r>
      <w:r w:rsidR="008F572F" w:rsidRPr="005640EF">
        <w:rPr>
          <w:rFonts w:asciiTheme="minorHAnsi" w:hAnsiTheme="minorHAnsi" w:cstheme="minorHAnsi"/>
          <w:sz w:val="20"/>
          <w:szCs w:val="20"/>
        </w:rPr>
        <w:t>(B)</w:t>
      </w:r>
    </w:p>
    <w:p w:rsidR="004A38AC" w:rsidRPr="005640EF" w:rsidRDefault="00CD1E79" w:rsidP="004A38AC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Hændelser</w:t>
      </w:r>
      <w:r w:rsidR="005640EF" w:rsidRPr="005640EF">
        <w:rPr>
          <w:rFonts w:asciiTheme="minorHAnsi" w:hAnsiTheme="minorHAnsi" w:cstheme="minorHAnsi"/>
          <w:sz w:val="20"/>
          <w:szCs w:val="20"/>
        </w:rPr>
        <w:t xml:space="preserve"> (</w:t>
      </w:r>
      <w:r w:rsidR="00716966">
        <w:rPr>
          <w:rFonts w:asciiTheme="minorHAnsi" w:hAnsiTheme="minorHAnsi" w:cstheme="minorHAnsi"/>
          <w:sz w:val="20"/>
          <w:szCs w:val="20"/>
        </w:rPr>
        <w:t>B</w:t>
      </w:r>
      <w:r w:rsidR="005640EF" w:rsidRPr="005640EF">
        <w:rPr>
          <w:rFonts w:asciiTheme="minorHAnsi" w:hAnsiTheme="minorHAnsi" w:cstheme="minorHAnsi"/>
          <w:sz w:val="20"/>
          <w:szCs w:val="20"/>
        </w:rPr>
        <w:t>).</w:t>
      </w:r>
    </w:p>
    <w:p w:rsidR="00716966" w:rsidRDefault="00CD1E79" w:rsidP="000C784E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Bitemporalitet</w:t>
      </w:r>
      <w:proofErr w:type="spellEnd"/>
      <w:r w:rsidR="00716966">
        <w:rPr>
          <w:rFonts w:asciiTheme="minorHAnsi" w:hAnsiTheme="minorHAnsi" w:cstheme="minorHAnsi"/>
          <w:sz w:val="20"/>
          <w:szCs w:val="20"/>
        </w:rPr>
        <w:t xml:space="preserve"> (</w:t>
      </w:r>
      <w:r w:rsidR="00AA3A6B">
        <w:rPr>
          <w:rFonts w:asciiTheme="minorHAnsi" w:hAnsiTheme="minorHAnsi" w:cstheme="minorHAnsi"/>
          <w:sz w:val="20"/>
          <w:szCs w:val="20"/>
        </w:rPr>
        <w:t>O</w:t>
      </w:r>
      <w:r w:rsidR="00716966">
        <w:rPr>
          <w:rFonts w:asciiTheme="minorHAnsi" w:hAnsiTheme="minorHAnsi" w:cstheme="minorHAnsi"/>
          <w:sz w:val="20"/>
          <w:szCs w:val="20"/>
        </w:rPr>
        <w:t>)</w:t>
      </w:r>
    </w:p>
    <w:p w:rsidR="000C784E" w:rsidRPr="00CD1E79" w:rsidRDefault="000C784E" w:rsidP="00CD1E79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CD1E79">
        <w:rPr>
          <w:rFonts w:asciiTheme="minorHAnsi" w:hAnsiTheme="minorHAnsi" w:cstheme="minorHAnsi"/>
          <w:sz w:val="20"/>
          <w:szCs w:val="20"/>
        </w:rPr>
        <w:t>Evt.</w:t>
      </w:r>
    </w:p>
    <w:p w:rsidR="005E5AAF" w:rsidRDefault="005E5AAF" w:rsidP="00702E13">
      <w:pPr>
        <w:rPr>
          <w:b/>
        </w:rPr>
      </w:pPr>
    </w:p>
    <w:p w:rsidR="000C784E" w:rsidRPr="005E5AAF" w:rsidRDefault="005640EF" w:rsidP="00702E13">
      <w:pPr>
        <w:rPr>
          <w:b/>
        </w:rPr>
      </w:pPr>
      <w:r w:rsidRPr="005E5AAF">
        <w:rPr>
          <w:b/>
        </w:rPr>
        <w:t>Referat</w:t>
      </w:r>
    </w:p>
    <w:p w:rsidR="00702E13" w:rsidRDefault="00702E13" w:rsidP="00702E13"/>
    <w:p w:rsidR="005540F5" w:rsidRDefault="005640EF" w:rsidP="00C91F6C">
      <w:pPr>
        <w:pStyle w:val="Opstilling-talellerbogst"/>
      </w:pPr>
      <w:r w:rsidRPr="005E5AAF">
        <w:rPr>
          <w:b/>
        </w:rPr>
        <w:t>Godkendelse af dagsorden</w:t>
      </w:r>
      <w:r w:rsidR="002C50F2">
        <w:rPr>
          <w:b/>
        </w:rPr>
        <w:t xml:space="preserve"> (B)</w:t>
      </w:r>
      <w:r w:rsidR="002E7E81" w:rsidRPr="005E5AAF">
        <w:rPr>
          <w:b/>
        </w:rPr>
        <w:br/>
      </w:r>
      <w:r w:rsidR="005711C6">
        <w:t xml:space="preserve">Søren Reeberg </w:t>
      </w:r>
      <w:r w:rsidR="00442704">
        <w:t xml:space="preserve">(SDFE) </w:t>
      </w:r>
      <w:r w:rsidR="005711C6">
        <w:t xml:space="preserve">informerede om, at </w:t>
      </w:r>
      <w:r w:rsidR="005540F5">
        <w:t>Louise Nordskov</w:t>
      </w:r>
      <w:r w:rsidR="005711C6">
        <w:t xml:space="preserve"> </w:t>
      </w:r>
      <w:r w:rsidR="00442704">
        <w:t xml:space="preserve">(SDFE) </w:t>
      </w:r>
      <w:r w:rsidR="005711C6">
        <w:t>forlader stillingen som delprogramleder for GD</w:t>
      </w:r>
      <w:r w:rsidR="005540F5">
        <w:t>2</w:t>
      </w:r>
      <w:r w:rsidR="006656C9">
        <w:t>,</w:t>
      </w:r>
      <w:r w:rsidR="00C3342D">
        <w:t xml:space="preserve"> og takkede samtidig Louise for indsatsen. Der </w:t>
      </w:r>
      <w:r w:rsidR="005540F5">
        <w:t xml:space="preserve">arbejdes på at få en ny programleder. </w:t>
      </w:r>
    </w:p>
    <w:p w:rsidR="005540F5" w:rsidRDefault="005540F5" w:rsidP="005E5AAF"/>
    <w:p w:rsidR="005540F5" w:rsidRDefault="00B85A4A" w:rsidP="00C91F6C">
      <w:pPr>
        <w:ind w:left="360"/>
      </w:pPr>
      <w:r>
        <w:t>Søren Reeberg (SDFE) informerede endvidere om, at f</w:t>
      </w:r>
      <w:r w:rsidR="005540F5">
        <w:t xml:space="preserve">inansieringen af GD1 og GD2 nu </w:t>
      </w:r>
      <w:r>
        <w:t xml:space="preserve">er </w:t>
      </w:r>
      <w:r w:rsidR="005540F5">
        <w:t>på plads.</w:t>
      </w:r>
    </w:p>
    <w:p w:rsidR="005540F5" w:rsidRDefault="005540F5" w:rsidP="005E5AAF"/>
    <w:p w:rsidR="005711C6" w:rsidRDefault="005711C6" w:rsidP="005540F5"/>
    <w:p w:rsidR="005711C6" w:rsidRDefault="005711C6" w:rsidP="005E5AAF"/>
    <w:p w:rsidR="005640EF" w:rsidRDefault="00702E13" w:rsidP="00C91F6C">
      <w:pPr>
        <w:ind w:firstLine="360"/>
      </w:pPr>
      <w:r>
        <w:t>Dagsord</w:t>
      </w:r>
      <w:r w:rsidR="005030E0">
        <w:t>e</w:t>
      </w:r>
      <w:r>
        <w:t xml:space="preserve">nen blev godkendt uden bemærkninger. </w:t>
      </w:r>
    </w:p>
    <w:p w:rsidR="00796267" w:rsidRPr="00702E13" w:rsidRDefault="00796267" w:rsidP="005E5AAF"/>
    <w:p w:rsidR="005540F5" w:rsidRDefault="005640EF" w:rsidP="00C91F6C">
      <w:pPr>
        <w:pStyle w:val="Opstilling-talellerbogst"/>
      </w:pPr>
      <w:r w:rsidRPr="005E5AAF">
        <w:rPr>
          <w:b/>
        </w:rPr>
        <w:t>Godkendelse af referat (B)</w:t>
      </w:r>
      <w:r w:rsidR="002E7E81" w:rsidRPr="005E5AAF">
        <w:rPr>
          <w:b/>
        </w:rPr>
        <w:br/>
      </w:r>
      <w:r w:rsidR="005540F5">
        <w:t>Troels G. Rasmussen</w:t>
      </w:r>
      <w:r w:rsidR="00C3342D">
        <w:t xml:space="preserve"> (KL)</w:t>
      </w:r>
      <w:r w:rsidR="005540F5">
        <w:t xml:space="preserve"> havde bemærkning til det fælles GD1 / GD2 referat fra d. 17.11.2016: Under pkt</w:t>
      </w:r>
      <w:r w:rsidR="005763A7">
        <w:t>.</w:t>
      </w:r>
      <w:r w:rsidR="005540F5">
        <w:t xml:space="preserve"> 4 side 3 i afsnittet ”KL bakker op om</w:t>
      </w:r>
      <w:proofErr w:type="gramStart"/>
      <w:r w:rsidR="005540F5">
        <w:t>…..</w:t>
      </w:r>
      <w:proofErr w:type="gramEnd"/>
      <w:r w:rsidR="005540F5">
        <w:t>” indsættes ”samt økonomi og tidsplan for testplan”</w:t>
      </w:r>
      <w:r w:rsidR="005763A7">
        <w:t>.</w:t>
      </w:r>
    </w:p>
    <w:p w:rsidR="005540F5" w:rsidRDefault="005540F5" w:rsidP="005711C6"/>
    <w:p w:rsidR="005640EF" w:rsidRDefault="005711C6" w:rsidP="00F20F36">
      <w:pPr>
        <w:ind w:firstLine="360"/>
      </w:pPr>
      <w:r>
        <w:t xml:space="preserve">Referatet blev godkendt </w:t>
      </w:r>
      <w:r w:rsidR="005540F5">
        <w:t xml:space="preserve">med denne </w:t>
      </w:r>
      <w:r>
        <w:t>bemærkning</w:t>
      </w:r>
      <w:r w:rsidR="0082092E">
        <w:t>.</w:t>
      </w:r>
    </w:p>
    <w:p w:rsidR="00796267" w:rsidRDefault="00796267" w:rsidP="00702E13"/>
    <w:p w:rsidR="00EC2990" w:rsidRPr="005640EF" w:rsidRDefault="005640EF" w:rsidP="00C91F6C">
      <w:pPr>
        <w:pStyle w:val="Opstilling-talellerbogst"/>
      </w:pPr>
      <w:r w:rsidRPr="005E5AAF">
        <w:rPr>
          <w:b/>
        </w:rPr>
        <w:t>Nyt fra Grunddatabestyrelsen (O)</w:t>
      </w:r>
      <w:r w:rsidRPr="005E5AAF">
        <w:rPr>
          <w:b/>
        </w:rPr>
        <w:br/>
      </w:r>
      <w:r w:rsidR="008E5426">
        <w:t>Der var intet nyt at berette fra Grunddatabestyrelsen.</w:t>
      </w:r>
    </w:p>
    <w:p w:rsidR="00796267" w:rsidRDefault="00796267" w:rsidP="00702E13">
      <w:pPr>
        <w:rPr>
          <w:b/>
        </w:rPr>
      </w:pPr>
    </w:p>
    <w:p w:rsidR="00E07BE0" w:rsidRPr="00E07BE0" w:rsidRDefault="00DF44D5" w:rsidP="00C91F6C">
      <w:pPr>
        <w:pStyle w:val="Opstilling-talellerbogst"/>
        <w:rPr>
          <w:u w:val="single"/>
        </w:rPr>
      </w:pPr>
      <w:r w:rsidRPr="00C91F6C">
        <w:rPr>
          <w:b/>
        </w:rPr>
        <w:t xml:space="preserve">Status </w:t>
      </w:r>
      <w:r w:rsidR="008E5426" w:rsidRPr="00C91F6C">
        <w:rPr>
          <w:b/>
        </w:rPr>
        <w:t>på delprogrammets fremdrift</w:t>
      </w:r>
      <w:r w:rsidR="005640EF" w:rsidRPr="00C91F6C">
        <w:rPr>
          <w:b/>
        </w:rPr>
        <w:t xml:space="preserve"> (</w:t>
      </w:r>
      <w:r w:rsidR="00FF1DE4" w:rsidRPr="00C91F6C">
        <w:rPr>
          <w:b/>
        </w:rPr>
        <w:t>B</w:t>
      </w:r>
      <w:r w:rsidR="005640EF" w:rsidRPr="00C91F6C">
        <w:rPr>
          <w:b/>
        </w:rPr>
        <w:t>)</w:t>
      </w:r>
      <w:r w:rsidR="002E7E81" w:rsidRPr="005E5AAF">
        <w:br/>
      </w:r>
      <w:r w:rsidR="00E07BE0" w:rsidRPr="00E07BE0">
        <w:rPr>
          <w:u w:val="single"/>
        </w:rPr>
        <w:t>Status på milepælsplan:</w:t>
      </w:r>
    </w:p>
    <w:p w:rsidR="00271192" w:rsidRDefault="00271192" w:rsidP="00C91F6C">
      <w:pPr>
        <w:ind w:left="360"/>
      </w:pPr>
      <w:r>
        <w:t xml:space="preserve">Louise Nordskov </w:t>
      </w:r>
      <w:r w:rsidR="007E19C0">
        <w:t xml:space="preserve">(SDFE) </w:t>
      </w:r>
      <w:r w:rsidR="00F92782">
        <w:t xml:space="preserve">redegjorde for </w:t>
      </w:r>
      <w:r>
        <w:t>status på</w:t>
      </w:r>
      <w:r w:rsidR="00436FD9">
        <w:t xml:space="preserve"> og opbygning af</w:t>
      </w:r>
      <w:r>
        <w:t xml:space="preserve"> milepælsplanen. Status er ændret i forhold til den i bilag F 4.1. fremsendte status, idet der på daglig basis sker ændringer</w:t>
      </w:r>
      <w:r w:rsidR="00C05ACD">
        <w:t xml:space="preserve">, og programledelsen ønsker at præsentere en aktuel </w:t>
      </w:r>
      <w:r w:rsidR="00E42B77">
        <w:t>status.</w:t>
      </w:r>
    </w:p>
    <w:p w:rsidR="00271192" w:rsidRDefault="00271192" w:rsidP="00702E13"/>
    <w:p w:rsidR="006C0877" w:rsidRDefault="00F0554D" w:rsidP="00C91F6C">
      <w:pPr>
        <w:ind w:left="360"/>
      </w:pPr>
      <w:r>
        <w:t>MU</w:t>
      </w:r>
      <w:r w:rsidR="00271192">
        <w:t xml:space="preserve">: Det forventes, at milepælen </w:t>
      </w:r>
      <w:r>
        <w:t>”</w:t>
      </w:r>
      <w:r w:rsidR="00271192">
        <w:t xml:space="preserve">6.3 Konfiguration på DAF afsluttet” </w:t>
      </w:r>
      <w:r w:rsidR="00C05ACD">
        <w:t xml:space="preserve">kan </w:t>
      </w:r>
      <w:r w:rsidR="00271192">
        <w:t xml:space="preserve">holde. </w:t>
      </w:r>
      <w:r>
        <w:t>Milepælen 6.3.9 DEMO (DAF + register) er gul og under pr</w:t>
      </w:r>
      <w:r w:rsidR="00C3342D">
        <w:t>e</w:t>
      </w:r>
      <w:r>
        <w:t xml:space="preserve">s pga. prioritering af ressourcer mellem MU og </w:t>
      </w:r>
      <w:proofErr w:type="spellStart"/>
      <w:r>
        <w:t>Ejerfortegnelsen</w:t>
      </w:r>
      <w:proofErr w:type="spellEnd"/>
      <w:r>
        <w:t>.</w:t>
      </w:r>
    </w:p>
    <w:p w:rsidR="00F0554D" w:rsidRDefault="00F0554D" w:rsidP="00702E13"/>
    <w:p w:rsidR="00F0554D" w:rsidRDefault="00F0554D" w:rsidP="00C91F6C">
      <w:pPr>
        <w:ind w:left="360"/>
      </w:pPr>
      <w:r>
        <w:t xml:space="preserve">EBR: Der er forsinkelse på milepælen ”6.3 Konfiguration på DAF afsluttet”, men der er </w:t>
      </w:r>
      <w:r w:rsidR="00C05ACD">
        <w:t>ikke</w:t>
      </w:r>
      <w:r>
        <w:t xml:space="preserve"> </w:t>
      </w:r>
      <w:r w:rsidR="00C05ACD">
        <w:t>indikationer på</w:t>
      </w:r>
      <w:r>
        <w:t>, at denne forsinkelse er et problem for den samlede tidsplan.</w:t>
      </w:r>
    </w:p>
    <w:p w:rsidR="00F0554D" w:rsidRDefault="00F0554D" w:rsidP="00702E13"/>
    <w:p w:rsidR="00F0554D" w:rsidRDefault="00F0554D" w:rsidP="00C91F6C">
      <w:pPr>
        <w:ind w:left="360"/>
      </w:pPr>
      <w:r>
        <w:t>EJF: Milepælen ”6.3 Konfiguration på DAF afsluttet” er forsinket 4 dage. Der er nu dialog mellem KM</w:t>
      </w:r>
      <w:r w:rsidR="00C3342D">
        <w:t>D</w:t>
      </w:r>
      <w:r>
        <w:t xml:space="preserve"> og EJF, og milepælen ”6.3.9 DEMO (DAF + register</w:t>
      </w:r>
      <w:r w:rsidR="00C3342D">
        <w:t>)</w:t>
      </w:r>
      <w:r>
        <w:t>” forventes at blive overholdt</w:t>
      </w:r>
      <w:r w:rsidR="00C3342D">
        <w:t>.</w:t>
      </w:r>
    </w:p>
    <w:p w:rsidR="00F0554D" w:rsidRDefault="00F0554D" w:rsidP="00702E13"/>
    <w:p w:rsidR="003F3DC1" w:rsidRDefault="003F3DC1" w:rsidP="00C91F6C">
      <w:pPr>
        <w:ind w:left="360"/>
      </w:pPr>
      <w:r>
        <w:t>BBR, DAR og DAGI er alle færdigkonfigurerede og er i gang med at teste egne services.</w:t>
      </w:r>
    </w:p>
    <w:p w:rsidR="003F3DC1" w:rsidRDefault="003F3DC1" w:rsidP="00702E13"/>
    <w:p w:rsidR="003F3DC1" w:rsidRDefault="003F3DC1" w:rsidP="00C91F6C">
      <w:pPr>
        <w:ind w:left="360"/>
      </w:pPr>
      <w:r>
        <w:t xml:space="preserve">BBR oplever mange fejl. Søren Rude (SKAT) informerede om, at BBR har stoppet test for at få </w:t>
      </w:r>
      <w:r w:rsidR="009A5CD9">
        <w:t xml:space="preserve">gennemgået </w:t>
      </w:r>
      <w:r>
        <w:t>problemerne</w:t>
      </w:r>
      <w:r w:rsidR="005763A7">
        <w:t>. Han</w:t>
      </w:r>
      <w:r w:rsidR="00480B6E">
        <w:t xml:space="preserve"> efterlyste generelt e</w:t>
      </w:r>
      <w:r w:rsidR="005763A7">
        <w:t>t overblik over antal fejl og fejltyper</w:t>
      </w:r>
      <w:r w:rsidR="00FF7AF8">
        <w:t>, også</w:t>
      </w:r>
      <w:r w:rsidR="00480B6E">
        <w:t xml:space="preserve"> </w:t>
      </w:r>
      <w:r w:rsidR="00FF7AF8">
        <w:t>med henblik på opsamling af erfaringer og læring</w:t>
      </w:r>
      <w:r w:rsidR="009A5CD9">
        <w:t xml:space="preserve">. Louise Nordskov (SDFE) bemærkede, at </w:t>
      </w:r>
      <w:r w:rsidR="00C05ACD">
        <w:t xml:space="preserve">det er væsentligt at sondre mellem blokerende/ikke blokerende </w:t>
      </w:r>
      <w:r w:rsidR="009A5CD9">
        <w:t>fejl.</w:t>
      </w:r>
      <w:r w:rsidR="00695E5F">
        <w:t xml:space="preserve"> </w:t>
      </w:r>
    </w:p>
    <w:p w:rsidR="003F3DC1" w:rsidRDefault="003F3DC1" w:rsidP="00702E13"/>
    <w:p w:rsidR="004B54DB" w:rsidRDefault="00E42B77" w:rsidP="00C91F6C">
      <w:pPr>
        <w:ind w:left="360"/>
      </w:pPr>
      <w:r>
        <w:t>Jess Svendsen (GST) informerede om, at MU er i gang med et forhandlingsforløb med leverandøre</w:t>
      </w:r>
      <w:r w:rsidR="00FF7AF8">
        <w:t>n</w:t>
      </w:r>
      <w:r>
        <w:t xml:space="preserve">. Det forventes, at de essentielle dele i MU vil være klar til snitfladetest. </w:t>
      </w:r>
    </w:p>
    <w:p w:rsidR="00970318" w:rsidRDefault="00970318" w:rsidP="00702E13"/>
    <w:p w:rsidR="00970318" w:rsidRDefault="00970318" w:rsidP="00C91F6C">
      <w:pPr>
        <w:ind w:left="360"/>
      </w:pPr>
      <w:r>
        <w:t>Per Smed (</w:t>
      </w:r>
      <w:proofErr w:type="spellStart"/>
      <w:r>
        <w:t>Kombit</w:t>
      </w:r>
      <w:proofErr w:type="spellEnd"/>
      <w:r>
        <w:t xml:space="preserve">) bemærkede, at det er vigtigt, at styregruppemedlemmerne </w:t>
      </w:r>
      <w:r w:rsidR="00C3342D">
        <w:t>videregiver</w:t>
      </w:r>
      <w:r>
        <w:t xml:space="preserve"> den information, de får på styregruppemødet</w:t>
      </w:r>
      <w:r w:rsidR="00C3342D">
        <w:t xml:space="preserve"> til medarbejdere i projekterne</w:t>
      </w:r>
      <w:r>
        <w:t>, med en forklaring.</w:t>
      </w:r>
    </w:p>
    <w:p w:rsidR="00970318" w:rsidRDefault="00970318" w:rsidP="00702E13"/>
    <w:p w:rsidR="00970318" w:rsidRDefault="00970318" w:rsidP="00C91F6C">
      <w:pPr>
        <w:ind w:left="360"/>
      </w:pPr>
      <w:r>
        <w:t xml:space="preserve">Søren Reeberg (SDFE) </w:t>
      </w:r>
      <w:r w:rsidR="00C05ACD">
        <w:t>tilføjede</w:t>
      </w:r>
      <w:r>
        <w:t xml:space="preserve">, at det er væsentligt, at projekterne får de informationer, som fremlægges og gennemgås på styregruppemøderne. </w:t>
      </w:r>
    </w:p>
    <w:p w:rsidR="00970318" w:rsidRDefault="00970318" w:rsidP="00702E13"/>
    <w:p w:rsidR="00720772" w:rsidRDefault="00720772" w:rsidP="00C91F6C">
      <w:pPr>
        <w:ind w:firstLine="360"/>
      </w:pPr>
      <w:r>
        <w:t>Styregruppen tiltrådte status på milepælsplan.</w:t>
      </w:r>
    </w:p>
    <w:p w:rsidR="00720772" w:rsidRDefault="00720772" w:rsidP="00702E13"/>
    <w:p w:rsidR="00E07BE0" w:rsidRPr="00E07BE0" w:rsidRDefault="00E07BE0" w:rsidP="00C91F6C">
      <w:pPr>
        <w:ind w:firstLine="360"/>
        <w:rPr>
          <w:u w:val="single"/>
        </w:rPr>
      </w:pPr>
      <w:r w:rsidRPr="00E07BE0">
        <w:rPr>
          <w:u w:val="single"/>
        </w:rPr>
        <w:t>Status på risici:</w:t>
      </w:r>
    </w:p>
    <w:p w:rsidR="00E07BE0" w:rsidRPr="00E07BE0" w:rsidRDefault="00E07BE0" w:rsidP="00F20F36">
      <w:pPr>
        <w:ind w:left="360"/>
      </w:pPr>
      <w:r w:rsidRPr="00E07BE0">
        <w:t xml:space="preserve">Louise Nordskov </w:t>
      </w:r>
      <w:r w:rsidR="00632531">
        <w:t xml:space="preserve">(SDFE) </w:t>
      </w:r>
      <w:r w:rsidRPr="00E07BE0">
        <w:t xml:space="preserve">gennemgik de forskellige risici, som er angivet i </w:t>
      </w:r>
      <w:r w:rsidR="005763A7">
        <w:t>b</w:t>
      </w:r>
      <w:r w:rsidRPr="00E07BE0">
        <w:t xml:space="preserve">ilag F 4.2. </w:t>
      </w:r>
    </w:p>
    <w:p w:rsidR="00B52801" w:rsidRDefault="00B52801" w:rsidP="00B52801"/>
    <w:p w:rsidR="00E07BE0" w:rsidRDefault="00E07BE0" w:rsidP="00C91F6C">
      <w:pPr>
        <w:ind w:left="360"/>
      </w:pPr>
      <w:r>
        <w:t>Risiko nr. 14 har stor opmærksomhed i SDFE, men der er et fornuftligt flow i arbejdet med denne.</w:t>
      </w:r>
    </w:p>
    <w:p w:rsidR="00E07BE0" w:rsidRDefault="00E07BE0" w:rsidP="00B52801"/>
    <w:p w:rsidR="00E07BE0" w:rsidRDefault="00E07BE0" w:rsidP="00C91F6C">
      <w:pPr>
        <w:ind w:left="360"/>
      </w:pPr>
      <w:r>
        <w:t xml:space="preserve">Risiko nr. 15 er en ny risiko. </w:t>
      </w:r>
      <w:r w:rsidR="004F7B61">
        <w:t xml:space="preserve">GD7 </w:t>
      </w:r>
      <w:r>
        <w:t xml:space="preserve">er </w:t>
      </w:r>
      <w:r w:rsidR="004F7B61">
        <w:t xml:space="preserve">i </w:t>
      </w:r>
      <w:r>
        <w:t xml:space="preserve">dialog med KMD om </w:t>
      </w:r>
      <w:proofErr w:type="spellStart"/>
      <w:r w:rsidR="004F7B61">
        <w:t>mitigering</w:t>
      </w:r>
      <w:proofErr w:type="spellEnd"/>
      <w:r w:rsidR="004F7B61">
        <w:t xml:space="preserve"> heraf</w:t>
      </w:r>
      <w:r>
        <w:t>.</w:t>
      </w:r>
    </w:p>
    <w:p w:rsidR="00E07BE0" w:rsidRDefault="00E07BE0" w:rsidP="00B52801"/>
    <w:p w:rsidR="00E07BE0" w:rsidRDefault="00E07BE0" w:rsidP="00C91F6C">
      <w:pPr>
        <w:ind w:firstLine="360"/>
      </w:pPr>
      <w:r>
        <w:t xml:space="preserve">Risiko nr. 16 er </w:t>
      </w:r>
      <w:r w:rsidR="00C3342D">
        <w:t xml:space="preserve">beskrevet </w:t>
      </w:r>
      <w:r>
        <w:t>i bi</w:t>
      </w:r>
      <w:r w:rsidR="00720772">
        <w:t>lag</w:t>
      </w:r>
      <w:r>
        <w:t xml:space="preserve"> 4.3. </w:t>
      </w:r>
    </w:p>
    <w:p w:rsidR="00E07BE0" w:rsidRDefault="00E07BE0" w:rsidP="00B52801"/>
    <w:p w:rsidR="00720772" w:rsidRDefault="00720772" w:rsidP="00C91F6C">
      <w:pPr>
        <w:ind w:firstLine="360"/>
      </w:pPr>
      <w:r>
        <w:t>Styregruppen tiltrådte status på risici</w:t>
      </w:r>
    </w:p>
    <w:p w:rsidR="00720772" w:rsidRDefault="00720772" w:rsidP="00B52801"/>
    <w:p w:rsidR="00B52801" w:rsidRPr="00E07BE0" w:rsidRDefault="00E07BE0" w:rsidP="00C91F6C">
      <w:pPr>
        <w:ind w:firstLine="360"/>
        <w:rPr>
          <w:u w:val="single"/>
        </w:rPr>
      </w:pPr>
      <w:r w:rsidRPr="00E07BE0">
        <w:rPr>
          <w:u w:val="single"/>
        </w:rPr>
        <w:t>Risikobillede i testmiljø:</w:t>
      </w:r>
    </w:p>
    <w:p w:rsidR="00E07BE0" w:rsidRDefault="00E07BE0" w:rsidP="00C91F6C">
      <w:pPr>
        <w:ind w:left="360"/>
      </w:pPr>
      <w:r>
        <w:t xml:space="preserve">Morten Nordahl (SDFE) </w:t>
      </w:r>
      <w:r w:rsidR="00720772">
        <w:t>orienterede om, at testmiljøet for GD1 og GD2</w:t>
      </w:r>
      <w:r w:rsidR="005763A7">
        <w:t xml:space="preserve"> (Test03)</w:t>
      </w:r>
      <w:r w:rsidR="00720772">
        <w:t xml:space="preserve"> opsættes med CPR/CVR i testmiljøet.</w:t>
      </w:r>
    </w:p>
    <w:p w:rsidR="00876611" w:rsidRDefault="00876611" w:rsidP="00702E13"/>
    <w:p w:rsidR="009704D1" w:rsidRDefault="009704D1" w:rsidP="000D0655">
      <w:pPr>
        <w:ind w:left="360"/>
      </w:pPr>
      <w:r>
        <w:t>Troels G. Rasmussen (KL) bemærkede, at dette betyder en ændring i forhold til det oprindelige og ønske</w:t>
      </w:r>
      <w:r w:rsidR="00C3342D">
        <w:t>de</w:t>
      </w:r>
      <w:r w:rsidR="004F7B61">
        <w:t xml:space="preserve"> en s</w:t>
      </w:r>
      <w:r>
        <w:t>andsyn</w:t>
      </w:r>
      <w:r w:rsidR="00211CC5">
        <w:t>l</w:t>
      </w:r>
      <w:r>
        <w:t>iggøre</w:t>
      </w:r>
      <w:r w:rsidR="00211CC5">
        <w:t>lse af, at tidsplanen kan holde</w:t>
      </w:r>
      <w:r w:rsidR="004F7B61">
        <w:t xml:space="preserve"> samt en fremlæggelse af </w:t>
      </w:r>
      <w:r w:rsidR="00211CC5">
        <w:t xml:space="preserve">sagen i Grunddatabestyrelsen. </w:t>
      </w:r>
      <w:r>
        <w:t xml:space="preserve"> </w:t>
      </w:r>
      <w:r w:rsidR="00211CC5">
        <w:t xml:space="preserve"> </w:t>
      </w:r>
    </w:p>
    <w:p w:rsidR="00876611" w:rsidRDefault="00876611" w:rsidP="00702E13"/>
    <w:p w:rsidR="00E07BE0" w:rsidRDefault="00F923CF" w:rsidP="00C91F6C">
      <w:pPr>
        <w:ind w:left="360"/>
      </w:pPr>
      <w:r>
        <w:t>Michael Silau (ERST) bemærkede,</w:t>
      </w:r>
      <w:r w:rsidR="00D6521D">
        <w:t xml:space="preserve"> </w:t>
      </w:r>
      <w:r>
        <w:t xml:space="preserve">at </w:t>
      </w:r>
      <w:r w:rsidR="004F7B61">
        <w:t>der skal tages højde for evt.</w:t>
      </w:r>
      <w:r>
        <w:t xml:space="preserve"> konsekvenser for CVR og CPR.</w:t>
      </w:r>
    </w:p>
    <w:p w:rsidR="00F923CF" w:rsidRDefault="00F923CF" w:rsidP="00702E13"/>
    <w:p w:rsidR="00F923CF" w:rsidRDefault="00F923CF" w:rsidP="00C91F6C">
      <w:pPr>
        <w:ind w:left="360"/>
      </w:pPr>
      <w:r>
        <w:t xml:space="preserve">Morten Nordahl (SDFE) </w:t>
      </w:r>
      <w:r w:rsidR="004F7B61">
        <w:t>gentog</w:t>
      </w:r>
      <w:r>
        <w:t xml:space="preserve">, at der er en risiko, men at </w:t>
      </w:r>
      <w:r w:rsidR="004F7B61">
        <w:t>der i samarbejde md</w:t>
      </w:r>
      <w:r>
        <w:t xml:space="preserve"> GD7 </w:t>
      </w:r>
      <w:r w:rsidR="004F7B61">
        <w:t xml:space="preserve">er aftalt et forløb med henblik på at </w:t>
      </w:r>
      <w:r>
        <w:t>iværksætte løsninger</w:t>
      </w:r>
      <w:r w:rsidR="004F7B61">
        <w:t>, hvis det viser sig nødvendigt.</w:t>
      </w:r>
    </w:p>
    <w:p w:rsidR="00F923CF" w:rsidRDefault="00F923CF" w:rsidP="00702E13"/>
    <w:p w:rsidR="00F923CF" w:rsidRDefault="00F923CF" w:rsidP="00D05561">
      <w:pPr>
        <w:ind w:left="360"/>
      </w:pPr>
      <w:r>
        <w:t>Per Smed (KL) informerede om, at erfaring viser, at når man når til rigtige testforløb, er tempoet for fejlrettelser hurtigere.</w:t>
      </w:r>
    </w:p>
    <w:p w:rsidR="00F923CF" w:rsidRDefault="00F923CF" w:rsidP="00702E13"/>
    <w:p w:rsidR="000A75CF" w:rsidRDefault="000A75CF" w:rsidP="00C91F6C">
      <w:pPr>
        <w:ind w:left="360"/>
      </w:pPr>
      <w:r>
        <w:t>Per Gade (DIGST) bemærkede, at det kun skulle forelægges Grunddata</w:t>
      </w:r>
      <w:r w:rsidR="003149F2">
        <w:t>-</w:t>
      </w:r>
      <w:r>
        <w:t xml:space="preserve">bestyrelsen, hvis risikoen indtræffer. Det samlede risikobillede inkl. risiko i testmiljø skal forelægges, så </w:t>
      </w:r>
      <w:r w:rsidR="00E56E64">
        <w:t>Grunddatabestyrelsen</w:t>
      </w:r>
      <w:r>
        <w:t xml:space="preserve"> orienteres.</w:t>
      </w:r>
    </w:p>
    <w:p w:rsidR="000A75CF" w:rsidRDefault="000A75CF" w:rsidP="00702E13"/>
    <w:p w:rsidR="008A6A71" w:rsidRDefault="000A75CF" w:rsidP="00C91F6C">
      <w:pPr>
        <w:ind w:left="360"/>
      </w:pPr>
      <w:r>
        <w:t xml:space="preserve">Troels G. Rasmussen </w:t>
      </w:r>
      <w:r w:rsidR="00632531">
        <w:t xml:space="preserve">(KL) </w:t>
      </w:r>
      <w:r>
        <w:t>bemærkede, at problemstillingen var oppe for ½ år siden i styregruppen, og man nu vil diskutere det i KL, om det er nok, at risikobilledet er et orienteringspunkt i Grunddatabestyrelsen. Derefter vil han vende tilbage med svar til styregruppen.</w:t>
      </w:r>
    </w:p>
    <w:p w:rsidR="00DC5367" w:rsidRDefault="00DC5367" w:rsidP="00C91F6C">
      <w:pPr>
        <w:ind w:left="360"/>
      </w:pPr>
    </w:p>
    <w:p w:rsidR="000A75CF" w:rsidRDefault="000A75CF" w:rsidP="00702E13"/>
    <w:p w:rsidR="00C91F6C" w:rsidRPr="00C91F6C" w:rsidRDefault="00C91F6C" w:rsidP="00C91F6C">
      <w:pPr>
        <w:pStyle w:val="Opstilling-talellerbogst"/>
        <w:rPr>
          <w:b/>
        </w:rPr>
      </w:pPr>
      <w:r w:rsidRPr="00C91F6C">
        <w:rPr>
          <w:b/>
        </w:rPr>
        <w:t>Implementeringsplaner (B)</w:t>
      </w:r>
    </w:p>
    <w:p w:rsidR="00C91F6C" w:rsidRPr="00C91F6C" w:rsidRDefault="00C91F6C" w:rsidP="00C91F6C">
      <w:pPr>
        <w:ind w:left="360"/>
        <w:rPr>
          <w:rFonts w:asciiTheme="minorHAnsi" w:hAnsiTheme="minorHAnsi" w:cstheme="minorHAnsi"/>
          <w:szCs w:val="20"/>
        </w:rPr>
      </w:pPr>
      <w:r w:rsidRPr="00C91F6C">
        <w:rPr>
          <w:rFonts w:asciiTheme="minorHAnsi" w:hAnsiTheme="minorHAnsi" w:cstheme="minorHAnsi"/>
          <w:szCs w:val="20"/>
        </w:rPr>
        <w:t>Morten Norda</w:t>
      </w:r>
      <w:r w:rsidR="00632531">
        <w:rPr>
          <w:rFonts w:asciiTheme="minorHAnsi" w:hAnsiTheme="minorHAnsi" w:cstheme="minorHAnsi"/>
          <w:szCs w:val="20"/>
        </w:rPr>
        <w:t>hl</w:t>
      </w:r>
      <w:r w:rsidRPr="00C91F6C">
        <w:rPr>
          <w:rFonts w:asciiTheme="minorHAnsi" w:hAnsiTheme="minorHAnsi" w:cstheme="minorHAnsi"/>
          <w:szCs w:val="20"/>
        </w:rPr>
        <w:t xml:space="preserve"> (SDFE) kvitterede for det gode input fra registerprojekterne til implementeringsplanerne.</w:t>
      </w:r>
      <w:r w:rsidRPr="00C91F6C">
        <w:rPr>
          <w:rFonts w:asciiTheme="minorHAnsi" w:hAnsiTheme="minorHAnsi" w:cstheme="minorHAnsi"/>
          <w:szCs w:val="20"/>
        </w:rPr>
        <w:br/>
      </w:r>
    </w:p>
    <w:p w:rsidR="00C91F6C" w:rsidRPr="00C91F6C" w:rsidRDefault="00C91F6C" w:rsidP="00C91F6C">
      <w:pPr>
        <w:ind w:left="360"/>
        <w:rPr>
          <w:rFonts w:asciiTheme="minorHAnsi" w:hAnsiTheme="minorHAnsi" w:cstheme="minorHAnsi"/>
          <w:szCs w:val="20"/>
        </w:rPr>
      </w:pPr>
      <w:r w:rsidRPr="00C91F6C">
        <w:rPr>
          <w:rFonts w:asciiTheme="minorHAnsi" w:hAnsiTheme="minorHAnsi" w:cstheme="minorHAnsi"/>
          <w:szCs w:val="20"/>
        </w:rPr>
        <w:t>Disse er nu blevet kvalificeret yderligere med de enkelte præciseringer i forhold til den version</w:t>
      </w:r>
      <w:r w:rsidR="001A4DF9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der tidligere blev behandlet på Projektforum. PF har modtaget versionerne med ændringsmarkeringer. </w:t>
      </w:r>
    </w:p>
    <w:p w:rsidR="00DC5367" w:rsidRDefault="00DC5367" w:rsidP="00C91F6C">
      <w:pPr>
        <w:ind w:left="360"/>
        <w:rPr>
          <w:rFonts w:asciiTheme="minorHAnsi" w:hAnsiTheme="minorHAnsi" w:cstheme="minorHAnsi"/>
          <w:szCs w:val="20"/>
        </w:rPr>
      </w:pPr>
    </w:p>
    <w:p w:rsidR="00C91F6C" w:rsidRPr="00C91F6C" w:rsidRDefault="00C91F6C" w:rsidP="00C91F6C">
      <w:pPr>
        <w:ind w:left="360"/>
        <w:rPr>
          <w:rFonts w:asciiTheme="minorHAnsi" w:hAnsiTheme="minorHAnsi" w:cstheme="minorHAnsi"/>
          <w:szCs w:val="20"/>
        </w:rPr>
      </w:pPr>
      <w:r w:rsidRPr="00C91F6C">
        <w:rPr>
          <w:rFonts w:asciiTheme="minorHAnsi" w:hAnsiTheme="minorHAnsi" w:cstheme="minorHAnsi"/>
          <w:szCs w:val="20"/>
        </w:rPr>
        <w:t>Implementeringsplanerne, der dækker implementeringsforløbene efter afslutning af de fælles testaktiviteter og indeholder tidsangivelser for de enkelte implementeringstrin</w:t>
      </w:r>
      <w:r w:rsidR="00EC6324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bekræfter, at den tid</w:t>
      </w:r>
      <w:r w:rsidR="001A4DF9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der er afsat til at rumme implementering af registrene</w:t>
      </w:r>
      <w:r w:rsidR="001A4DF9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er tilstrækkelig.</w:t>
      </w:r>
    </w:p>
    <w:p w:rsidR="00C91F6C" w:rsidRPr="00C91F6C" w:rsidRDefault="00C91F6C" w:rsidP="00C91F6C">
      <w:pPr>
        <w:rPr>
          <w:rFonts w:asciiTheme="minorHAnsi" w:hAnsiTheme="minorHAnsi" w:cstheme="minorHAnsi"/>
          <w:szCs w:val="20"/>
        </w:rPr>
      </w:pPr>
    </w:p>
    <w:p w:rsidR="00C91F6C" w:rsidRPr="00C91F6C" w:rsidRDefault="00C91F6C" w:rsidP="00C91F6C">
      <w:pPr>
        <w:ind w:left="360"/>
        <w:rPr>
          <w:rFonts w:asciiTheme="minorHAnsi" w:hAnsiTheme="minorHAnsi" w:cstheme="minorHAnsi"/>
          <w:szCs w:val="20"/>
        </w:rPr>
      </w:pPr>
      <w:r w:rsidRPr="00C91F6C">
        <w:rPr>
          <w:rFonts w:asciiTheme="minorHAnsi" w:hAnsiTheme="minorHAnsi" w:cstheme="minorHAnsi"/>
          <w:szCs w:val="20"/>
        </w:rPr>
        <w:t>Yderligere kvalificering af implementeringen og tidsangivelserne vil jf. indstillingen finde sted i forbindelse med den planlagte prøveimplementering.</w:t>
      </w:r>
    </w:p>
    <w:p w:rsidR="00C91F6C" w:rsidRDefault="00C91F6C" w:rsidP="00C91F6C">
      <w:pPr>
        <w:rPr>
          <w:rFonts w:asciiTheme="minorHAnsi" w:hAnsiTheme="minorHAnsi" w:cstheme="minorHAnsi"/>
          <w:szCs w:val="20"/>
        </w:rPr>
      </w:pPr>
    </w:p>
    <w:p w:rsidR="00C91F6C" w:rsidRPr="00C91F6C" w:rsidRDefault="00C91F6C" w:rsidP="00C91F6C">
      <w:pPr>
        <w:ind w:left="360"/>
        <w:rPr>
          <w:rFonts w:asciiTheme="minorHAnsi" w:hAnsiTheme="minorHAnsi" w:cstheme="minorHAnsi"/>
          <w:szCs w:val="20"/>
        </w:rPr>
      </w:pPr>
      <w:r w:rsidRPr="00C91F6C">
        <w:rPr>
          <w:rFonts w:asciiTheme="minorHAnsi" w:hAnsiTheme="minorHAnsi" w:cstheme="minorHAnsi"/>
          <w:szCs w:val="20"/>
        </w:rPr>
        <w:t>Søren Rude (Skat) bemærkede, at det er vigtigt at få formidlet tydeligt, at planerne og dermed de enkelte datoer vil blive kvalificeret yderligere i prøveimplementeringen og derfor ikke nødvendigvis er endelige.</w:t>
      </w:r>
    </w:p>
    <w:p w:rsidR="00DC5367" w:rsidRDefault="00DC5367" w:rsidP="00C91F6C">
      <w:pPr>
        <w:ind w:left="360"/>
        <w:rPr>
          <w:rFonts w:asciiTheme="minorHAnsi" w:hAnsiTheme="minorHAnsi" w:cstheme="minorHAnsi"/>
          <w:szCs w:val="20"/>
        </w:rPr>
      </w:pPr>
    </w:p>
    <w:p w:rsidR="00C91F6C" w:rsidRDefault="00C91F6C" w:rsidP="00C91F6C">
      <w:pPr>
        <w:ind w:left="360"/>
        <w:rPr>
          <w:rFonts w:asciiTheme="minorHAnsi" w:hAnsiTheme="minorHAnsi" w:cstheme="minorHAnsi"/>
          <w:szCs w:val="20"/>
        </w:rPr>
      </w:pPr>
      <w:r w:rsidRPr="00C91F6C">
        <w:rPr>
          <w:rFonts w:asciiTheme="minorHAnsi" w:hAnsiTheme="minorHAnsi" w:cstheme="minorHAnsi"/>
          <w:szCs w:val="20"/>
        </w:rPr>
        <w:t>Søren Reeberg (SDFE) udtrykte enighed i</w:t>
      </w:r>
      <w:r w:rsidR="00FA627D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at der er en formidlingsopgave i forbindelse med implementeringsplanerne, herunder budskabet om</w:t>
      </w:r>
      <w:r w:rsidR="00FA627D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at det er en foreløbig plan</w:t>
      </w:r>
      <w:r w:rsidR="001A4DF9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som styregrupperne er enige i at bruge som udgangspunkt</w:t>
      </w:r>
      <w:r w:rsidR="001A4DF9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og som vi kan blive klogere på undervejs </w:t>
      </w:r>
    </w:p>
    <w:p w:rsidR="00C91F6C" w:rsidRDefault="00C91F6C" w:rsidP="00C91F6C">
      <w:pPr>
        <w:ind w:left="360"/>
        <w:rPr>
          <w:rFonts w:asciiTheme="minorHAnsi" w:hAnsiTheme="minorHAnsi" w:cstheme="minorHAnsi"/>
          <w:szCs w:val="20"/>
        </w:rPr>
      </w:pPr>
    </w:p>
    <w:p w:rsidR="00C91F6C" w:rsidRDefault="00C91F6C" w:rsidP="00C91F6C">
      <w:pPr>
        <w:ind w:left="360"/>
        <w:rPr>
          <w:rFonts w:asciiTheme="minorHAnsi" w:hAnsiTheme="minorHAnsi" w:cstheme="minorHAnsi"/>
          <w:szCs w:val="20"/>
        </w:rPr>
      </w:pPr>
      <w:r w:rsidRPr="00C91F6C">
        <w:rPr>
          <w:rFonts w:asciiTheme="minorHAnsi" w:hAnsiTheme="minorHAnsi" w:cstheme="minorHAnsi"/>
          <w:szCs w:val="20"/>
        </w:rPr>
        <w:t>Troels Rasmussen (KL) bemærkede at ESR/</w:t>
      </w:r>
      <w:proofErr w:type="spellStart"/>
      <w:r w:rsidRPr="00C91F6C">
        <w:rPr>
          <w:rFonts w:asciiTheme="minorHAnsi" w:hAnsiTheme="minorHAnsi" w:cstheme="minorHAnsi"/>
          <w:szCs w:val="20"/>
        </w:rPr>
        <w:t>Kombit</w:t>
      </w:r>
      <w:proofErr w:type="spellEnd"/>
      <w:r w:rsidRPr="00C91F6C">
        <w:rPr>
          <w:rFonts w:asciiTheme="minorHAnsi" w:hAnsiTheme="minorHAnsi" w:cstheme="minorHAnsi"/>
          <w:szCs w:val="20"/>
        </w:rPr>
        <w:t xml:space="preserve"> ønsker at blive involveret i prøveimplementeringsforløbene. Dette blev bekræftet.</w:t>
      </w:r>
    </w:p>
    <w:p w:rsidR="00632531" w:rsidRDefault="00632531" w:rsidP="00C91F6C">
      <w:pPr>
        <w:ind w:left="360"/>
        <w:rPr>
          <w:rFonts w:asciiTheme="minorHAnsi" w:hAnsiTheme="minorHAnsi" w:cstheme="minorHAnsi"/>
          <w:szCs w:val="20"/>
        </w:rPr>
      </w:pPr>
    </w:p>
    <w:p w:rsidR="00C91F6C" w:rsidRPr="00C91F6C" w:rsidRDefault="00C91F6C" w:rsidP="00C91F6C">
      <w:pPr>
        <w:ind w:left="360"/>
        <w:rPr>
          <w:rFonts w:asciiTheme="minorHAnsi" w:hAnsiTheme="minorHAnsi" w:cstheme="minorHAnsi"/>
          <w:szCs w:val="20"/>
        </w:rPr>
      </w:pPr>
      <w:r w:rsidRPr="00C91F6C">
        <w:rPr>
          <w:rFonts w:asciiTheme="minorHAnsi" w:hAnsiTheme="minorHAnsi" w:cstheme="minorHAnsi"/>
          <w:szCs w:val="20"/>
        </w:rPr>
        <w:t>Med disse bemærkninger fulgte styregruppen indstillingen</w:t>
      </w:r>
      <w:r w:rsidR="001A4DF9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således at styregrupperne</w:t>
      </w:r>
      <w:r w:rsidR="001A4DF9">
        <w:rPr>
          <w:rFonts w:asciiTheme="minorHAnsi" w:hAnsiTheme="minorHAnsi" w:cstheme="minorHAnsi"/>
          <w:szCs w:val="20"/>
        </w:rPr>
        <w:t>:</w:t>
      </w:r>
    </w:p>
    <w:p w:rsidR="00C91F6C" w:rsidRPr="00C91F6C" w:rsidRDefault="00C91F6C" w:rsidP="00C91F6C">
      <w:pPr>
        <w:ind w:left="360"/>
        <w:rPr>
          <w:rFonts w:asciiTheme="minorHAnsi" w:hAnsiTheme="minorHAnsi" w:cstheme="minorHAnsi"/>
          <w:szCs w:val="20"/>
        </w:rPr>
      </w:pPr>
    </w:p>
    <w:p w:rsidR="00C91F6C" w:rsidRPr="00C91F6C" w:rsidRDefault="00C91F6C" w:rsidP="001905D0">
      <w:pPr>
        <w:pStyle w:val="Listeafsnit"/>
        <w:numPr>
          <w:ilvl w:val="0"/>
          <w:numId w:val="28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proofErr w:type="gramStart"/>
      <w:r w:rsidRPr="00C91F6C">
        <w:rPr>
          <w:rFonts w:asciiTheme="minorHAnsi" w:hAnsiTheme="minorHAnsi" w:cstheme="minorHAnsi"/>
          <w:sz w:val="20"/>
          <w:szCs w:val="20"/>
        </w:rPr>
        <w:t>godkendte implementeringsplanerne for hhv. GD1 og GD2, herunder registrenes implementeringsrækkefølge</w:t>
      </w:r>
      <w:r w:rsidR="00FA627D">
        <w:rPr>
          <w:rFonts w:asciiTheme="minorHAnsi" w:hAnsiTheme="minorHAnsi" w:cstheme="minorHAnsi"/>
          <w:sz w:val="20"/>
          <w:szCs w:val="20"/>
        </w:rPr>
        <w:t>.</w:t>
      </w:r>
      <w:proofErr w:type="gramEnd"/>
    </w:p>
    <w:p w:rsidR="00C91F6C" w:rsidRPr="00C91F6C" w:rsidRDefault="00C91F6C" w:rsidP="001905D0">
      <w:pPr>
        <w:pStyle w:val="Listeafsnit"/>
        <w:numPr>
          <w:ilvl w:val="0"/>
          <w:numId w:val="28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C91F6C">
        <w:rPr>
          <w:rFonts w:asciiTheme="minorHAnsi" w:hAnsiTheme="minorHAnsi" w:cstheme="minorHAnsi"/>
          <w:sz w:val="20"/>
          <w:szCs w:val="20"/>
        </w:rPr>
        <w:t>tog til efterretning, at det estimerede tidsforbrug til implementering svarer til det, der er afsat i Test- og implementeringsplanen.</w:t>
      </w:r>
    </w:p>
    <w:p w:rsidR="00C91F6C" w:rsidRPr="00BE2865" w:rsidRDefault="00C91F6C" w:rsidP="00BE2865">
      <w:pPr>
        <w:pStyle w:val="Listeafsnit"/>
        <w:numPr>
          <w:ilvl w:val="0"/>
          <w:numId w:val="28"/>
        </w:num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C91F6C">
        <w:rPr>
          <w:rFonts w:asciiTheme="minorHAnsi" w:hAnsiTheme="minorHAnsi" w:cstheme="minorHAnsi"/>
          <w:sz w:val="20"/>
          <w:szCs w:val="20"/>
        </w:rPr>
        <w:lastRenderedPageBreak/>
        <w:t>godkendte, at GD1</w:t>
      </w:r>
      <w:r w:rsidR="00FA627D">
        <w:rPr>
          <w:rFonts w:asciiTheme="minorHAnsi" w:hAnsiTheme="minorHAnsi" w:cstheme="minorHAnsi"/>
          <w:sz w:val="20"/>
          <w:szCs w:val="20"/>
        </w:rPr>
        <w:t xml:space="preserve"> og </w:t>
      </w:r>
      <w:r w:rsidRPr="00C91F6C">
        <w:rPr>
          <w:rFonts w:asciiTheme="minorHAnsi" w:hAnsiTheme="minorHAnsi" w:cstheme="minorHAnsi"/>
          <w:sz w:val="20"/>
          <w:szCs w:val="20"/>
        </w:rPr>
        <w:t>GD2 programledelsen påbegynder detaljeret planlægning af prøveimplementeringen januar 2017 med forventet afslutning i maj 2017.</w:t>
      </w:r>
    </w:p>
    <w:p w:rsidR="00C91F6C" w:rsidRPr="00C91F6C" w:rsidRDefault="00C91F6C" w:rsidP="00C91F6C">
      <w:pPr>
        <w:ind w:firstLine="360"/>
        <w:rPr>
          <w:rFonts w:asciiTheme="minorHAnsi" w:hAnsiTheme="minorHAnsi" w:cstheme="minorHAnsi"/>
          <w:szCs w:val="20"/>
        </w:rPr>
      </w:pPr>
      <w:r w:rsidRPr="00C91F6C">
        <w:rPr>
          <w:rFonts w:asciiTheme="minorHAnsi" w:hAnsiTheme="minorHAnsi" w:cstheme="minorHAnsi"/>
          <w:szCs w:val="20"/>
        </w:rPr>
        <w:t>Med tiltrædelse af indstillingen lukkes risiko 12 på risikologgen.</w:t>
      </w:r>
      <w:r w:rsidRPr="00C91F6C">
        <w:rPr>
          <w:rFonts w:asciiTheme="minorHAnsi" w:hAnsiTheme="minorHAnsi" w:cstheme="minorHAnsi"/>
          <w:szCs w:val="20"/>
        </w:rPr>
        <w:br/>
      </w:r>
    </w:p>
    <w:p w:rsidR="00C91F6C" w:rsidRPr="00C91F6C" w:rsidRDefault="00C91F6C" w:rsidP="00C91F6C">
      <w:pPr>
        <w:pStyle w:val="Opstilling-talellerbogst"/>
        <w:rPr>
          <w:b/>
        </w:rPr>
      </w:pPr>
      <w:r w:rsidRPr="00C91F6C">
        <w:rPr>
          <w:b/>
        </w:rPr>
        <w:t>Hændelser (B)</w:t>
      </w:r>
    </w:p>
    <w:p w:rsidR="00C91F6C" w:rsidRPr="00C91F6C" w:rsidRDefault="00C91F6C" w:rsidP="00C91F6C">
      <w:pPr>
        <w:ind w:left="360"/>
        <w:rPr>
          <w:rFonts w:asciiTheme="minorHAnsi" w:hAnsiTheme="minorHAnsi" w:cstheme="minorHAnsi"/>
          <w:szCs w:val="20"/>
        </w:rPr>
      </w:pPr>
      <w:r w:rsidRPr="00C91F6C">
        <w:rPr>
          <w:rFonts w:asciiTheme="minorHAnsi" w:hAnsiTheme="minorHAnsi" w:cstheme="minorHAnsi"/>
          <w:szCs w:val="20"/>
        </w:rPr>
        <w:t>Morten Norda</w:t>
      </w:r>
      <w:r w:rsidR="001A4DF9">
        <w:rPr>
          <w:rFonts w:asciiTheme="minorHAnsi" w:hAnsiTheme="minorHAnsi" w:cstheme="minorHAnsi"/>
          <w:szCs w:val="20"/>
        </w:rPr>
        <w:t>h</w:t>
      </w:r>
      <w:r w:rsidRPr="00C91F6C">
        <w:rPr>
          <w:rFonts w:asciiTheme="minorHAnsi" w:hAnsiTheme="minorHAnsi" w:cstheme="minorHAnsi"/>
          <w:szCs w:val="20"/>
        </w:rPr>
        <w:t>l (SDFE) indledte punktet med</w:t>
      </w:r>
      <w:r w:rsidR="00BE2865">
        <w:rPr>
          <w:rFonts w:asciiTheme="minorHAnsi" w:hAnsiTheme="minorHAnsi" w:cstheme="minorHAnsi"/>
          <w:szCs w:val="20"/>
        </w:rPr>
        <w:t xml:space="preserve"> </w:t>
      </w:r>
      <w:r w:rsidRPr="00C91F6C">
        <w:rPr>
          <w:rFonts w:asciiTheme="minorHAnsi" w:hAnsiTheme="minorHAnsi" w:cstheme="minorHAnsi"/>
          <w:szCs w:val="20"/>
        </w:rPr>
        <w:t xml:space="preserve">at </w:t>
      </w:r>
      <w:r w:rsidR="00751582">
        <w:rPr>
          <w:rFonts w:asciiTheme="minorHAnsi" w:hAnsiTheme="minorHAnsi" w:cstheme="minorHAnsi"/>
          <w:szCs w:val="20"/>
        </w:rPr>
        <w:t xml:space="preserve">kvittere for registrenes deltagelse i dialogen med </w:t>
      </w:r>
      <w:r w:rsidRPr="00C91F6C">
        <w:rPr>
          <w:rFonts w:asciiTheme="minorHAnsi" w:hAnsiTheme="minorHAnsi" w:cstheme="minorHAnsi"/>
          <w:szCs w:val="20"/>
        </w:rPr>
        <w:t xml:space="preserve">SDFE </w:t>
      </w:r>
      <w:r w:rsidR="00751582">
        <w:rPr>
          <w:rFonts w:asciiTheme="minorHAnsi" w:hAnsiTheme="minorHAnsi" w:cstheme="minorHAnsi"/>
          <w:szCs w:val="20"/>
        </w:rPr>
        <w:t>om</w:t>
      </w:r>
      <w:r w:rsidRPr="00C91F6C">
        <w:rPr>
          <w:rFonts w:asciiTheme="minorHAnsi" w:hAnsiTheme="minorHAnsi" w:cstheme="minorHAnsi"/>
          <w:szCs w:val="20"/>
        </w:rPr>
        <w:t xml:space="preserve"> udredning af </w:t>
      </w:r>
      <w:r w:rsidR="00751582">
        <w:rPr>
          <w:rFonts w:asciiTheme="minorHAnsi" w:hAnsiTheme="minorHAnsi" w:cstheme="minorHAnsi"/>
          <w:szCs w:val="20"/>
        </w:rPr>
        <w:t xml:space="preserve">behovet for </w:t>
      </w:r>
      <w:r w:rsidR="004F7B61">
        <w:rPr>
          <w:rFonts w:asciiTheme="minorHAnsi" w:hAnsiTheme="minorHAnsi" w:cstheme="minorHAnsi"/>
          <w:szCs w:val="20"/>
        </w:rPr>
        <w:t>udvidede hændelser</w:t>
      </w:r>
      <w:r w:rsidRPr="00C91F6C">
        <w:rPr>
          <w:rFonts w:asciiTheme="minorHAnsi" w:hAnsiTheme="minorHAnsi" w:cstheme="minorHAnsi"/>
          <w:szCs w:val="20"/>
        </w:rPr>
        <w:t>.  Morten Norda</w:t>
      </w:r>
      <w:r w:rsidR="001A4DF9">
        <w:rPr>
          <w:rFonts w:asciiTheme="minorHAnsi" w:hAnsiTheme="minorHAnsi" w:cstheme="minorHAnsi"/>
          <w:szCs w:val="20"/>
        </w:rPr>
        <w:t>h</w:t>
      </w:r>
      <w:r w:rsidRPr="00C91F6C">
        <w:rPr>
          <w:rFonts w:asciiTheme="minorHAnsi" w:hAnsiTheme="minorHAnsi" w:cstheme="minorHAnsi"/>
          <w:szCs w:val="20"/>
        </w:rPr>
        <w:t>l præciserede samtidig, at den løsning</w:t>
      </w:r>
      <w:r w:rsidR="001A4DF9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der skitseres</w:t>
      </w:r>
      <w:r w:rsidR="00B86AE7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ikke er tænkt som en løsning</w:t>
      </w:r>
      <w:r w:rsidR="001A4DF9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der lukker døre for</w:t>
      </w:r>
      <w:r w:rsidR="001A4DF9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hvad der måtte komme som fremtidige problemer/behov for hændelser. Men som en løsning, der </w:t>
      </w:r>
      <w:r w:rsidR="004F7B61">
        <w:rPr>
          <w:rFonts w:asciiTheme="minorHAnsi" w:hAnsiTheme="minorHAnsi" w:cstheme="minorHAnsi"/>
          <w:szCs w:val="20"/>
        </w:rPr>
        <w:t xml:space="preserve">alene vedrører </w:t>
      </w:r>
      <w:r w:rsidR="00751582">
        <w:rPr>
          <w:rFonts w:asciiTheme="minorHAnsi" w:hAnsiTheme="minorHAnsi" w:cstheme="minorHAnsi"/>
          <w:szCs w:val="20"/>
        </w:rPr>
        <w:t xml:space="preserve">de konkret </w:t>
      </w:r>
      <w:r w:rsidR="004F7B61">
        <w:rPr>
          <w:rFonts w:asciiTheme="minorHAnsi" w:hAnsiTheme="minorHAnsi" w:cstheme="minorHAnsi"/>
          <w:szCs w:val="20"/>
        </w:rPr>
        <w:t>identificerede behov for udvidede hændelser</w:t>
      </w:r>
      <w:r w:rsidR="00751582">
        <w:rPr>
          <w:rFonts w:asciiTheme="minorHAnsi" w:hAnsiTheme="minorHAnsi" w:cstheme="minorHAnsi"/>
          <w:szCs w:val="20"/>
        </w:rPr>
        <w:t>, der omfatter</w:t>
      </w:r>
      <w:r w:rsidR="004F7B61">
        <w:rPr>
          <w:rFonts w:asciiTheme="minorHAnsi" w:hAnsiTheme="minorHAnsi" w:cstheme="minorHAnsi"/>
          <w:szCs w:val="20"/>
        </w:rPr>
        <w:t xml:space="preserve"> et begrænset antal registre.</w:t>
      </w:r>
    </w:p>
    <w:p w:rsidR="00C91F6C" w:rsidRDefault="00C91F6C" w:rsidP="00C91F6C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:rsidR="00C91F6C" w:rsidRPr="00C91F6C" w:rsidRDefault="00C91F6C" w:rsidP="006C3056">
      <w:pPr>
        <w:ind w:left="360"/>
        <w:rPr>
          <w:rFonts w:asciiTheme="minorHAnsi" w:hAnsiTheme="minorHAnsi" w:cstheme="minorHAnsi"/>
          <w:szCs w:val="20"/>
        </w:rPr>
      </w:pPr>
      <w:r w:rsidRPr="00C91F6C">
        <w:rPr>
          <w:rFonts w:asciiTheme="minorHAnsi" w:hAnsiTheme="minorHAnsi" w:cstheme="minorHAnsi"/>
          <w:szCs w:val="20"/>
        </w:rPr>
        <w:t xml:space="preserve">Stine </w:t>
      </w:r>
      <w:r w:rsidR="001550BB">
        <w:rPr>
          <w:rFonts w:asciiTheme="minorHAnsi" w:hAnsiTheme="minorHAnsi" w:cstheme="minorHAnsi"/>
          <w:szCs w:val="20"/>
        </w:rPr>
        <w:t xml:space="preserve">Kern </w:t>
      </w:r>
      <w:r w:rsidRPr="00C91F6C">
        <w:rPr>
          <w:rFonts w:asciiTheme="minorHAnsi" w:hAnsiTheme="minorHAnsi" w:cstheme="minorHAnsi"/>
          <w:szCs w:val="20"/>
        </w:rPr>
        <w:t xml:space="preserve">Licht (SDFE) gennemgik herefter </w:t>
      </w:r>
      <w:r w:rsidR="004F7B61">
        <w:rPr>
          <w:rFonts w:asciiTheme="minorHAnsi" w:hAnsiTheme="minorHAnsi" w:cstheme="minorHAnsi"/>
          <w:szCs w:val="20"/>
        </w:rPr>
        <w:t>løsningsforslag for udvidede hændelser:</w:t>
      </w:r>
    </w:p>
    <w:p w:rsidR="00C91F6C" w:rsidRPr="00C91F6C" w:rsidRDefault="00C91F6C" w:rsidP="00C91F6C">
      <w:pPr>
        <w:ind w:left="360"/>
        <w:rPr>
          <w:rFonts w:asciiTheme="minorHAnsi" w:hAnsiTheme="minorHAnsi" w:cstheme="minorHAnsi"/>
          <w:szCs w:val="20"/>
        </w:rPr>
      </w:pPr>
      <w:r w:rsidRPr="00C91F6C">
        <w:rPr>
          <w:rFonts w:asciiTheme="minorHAnsi" w:hAnsiTheme="minorHAnsi" w:cstheme="minorHAnsi"/>
          <w:szCs w:val="20"/>
        </w:rPr>
        <w:t xml:space="preserve">SDFE har drøftet behov for brug af stedbestemmelse og </w:t>
      </w:r>
      <w:proofErr w:type="spellStart"/>
      <w:r w:rsidRPr="00C91F6C">
        <w:rPr>
          <w:rFonts w:asciiTheme="minorHAnsi" w:hAnsiTheme="minorHAnsi" w:cstheme="minorHAnsi"/>
          <w:szCs w:val="20"/>
        </w:rPr>
        <w:t>payload</w:t>
      </w:r>
      <w:proofErr w:type="spellEnd"/>
      <w:r w:rsidRPr="00C91F6C">
        <w:rPr>
          <w:rFonts w:asciiTheme="minorHAnsi" w:hAnsiTheme="minorHAnsi" w:cstheme="minorHAnsi"/>
          <w:szCs w:val="20"/>
        </w:rPr>
        <w:t xml:space="preserve"> med de enkelte registre i GD1</w:t>
      </w:r>
      <w:r w:rsidR="00FA627D">
        <w:rPr>
          <w:rFonts w:asciiTheme="minorHAnsi" w:hAnsiTheme="minorHAnsi" w:cstheme="minorHAnsi"/>
          <w:szCs w:val="20"/>
        </w:rPr>
        <w:t xml:space="preserve"> og </w:t>
      </w:r>
      <w:r w:rsidRPr="00C91F6C">
        <w:rPr>
          <w:rFonts w:asciiTheme="minorHAnsi" w:hAnsiTheme="minorHAnsi" w:cstheme="minorHAnsi"/>
          <w:szCs w:val="20"/>
        </w:rPr>
        <w:t>GD2. Det har vist sig</w:t>
      </w:r>
      <w:r w:rsidR="00FF7AF8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at problemet er mindre end </w:t>
      </w:r>
      <w:r w:rsidR="00FF7AF8">
        <w:rPr>
          <w:rFonts w:asciiTheme="minorHAnsi" w:hAnsiTheme="minorHAnsi" w:cstheme="minorHAnsi"/>
          <w:szCs w:val="20"/>
        </w:rPr>
        <w:t xml:space="preserve">først </w:t>
      </w:r>
      <w:r w:rsidRPr="00C91F6C">
        <w:rPr>
          <w:rFonts w:asciiTheme="minorHAnsi" w:hAnsiTheme="minorHAnsi" w:cstheme="minorHAnsi"/>
          <w:szCs w:val="20"/>
        </w:rPr>
        <w:t xml:space="preserve">antaget.  F.eks. har alene </w:t>
      </w:r>
      <w:proofErr w:type="spellStart"/>
      <w:r w:rsidRPr="00C91F6C">
        <w:rPr>
          <w:rFonts w:asciiTheme="minorHAnsi" w:hAnsiTheme="minorHAnsi" w:cstheme="minorHAnsi"/>
          <w:szCs w:val="20"/>
        </w:rPr>
        <w:t>Ejerfortegnelsen</w:t>
      </w:r>
      <w:proofErr w:type="spellEnd"/>
      <w:r w:rsidRPr="00C91F6C">
        <w:rPr>
          <w:rFonts w:asciiTheme="minorHAnsi" w:hAnsiTheme="minorHAnsi" w:cstheme="minorHAnsi"/>
          <w:szCs w:val="20"/>
        </w:rPr>
        <w:t xml:space="preserve"> behov for at anvende ekstern </w:t>
      </w:r>
      <w:proofErr w:type="spellStart"/>
      <w:r w:rsidRPr="00C91F6C">
        <w:rPr>
          <w:rFonts w:asciiTheme="minorHAnsi" w:hAnsiTheme="minorHAnsi" w:cstheme="minorHAnsi"/>
          <w:szCs w:val="20"/>
        </w:rPr>
        <w:t>payload</w:t>
      </w:r>
      <w:proofErr w:type="spellEnd"/>
      <w:r w:rsidRPr="00C91F6C">
        <w:rPr>
          <w:rFonts w:asciiTheme="minorHAnsi" w:hAnsiTheme="minorHAnsi" w:cstheme="minorHAnsi"/>
          <w:szCs w:val="20"/>
        </w:rPr>
        <w:t>, idet registeret ved salg vil medsende information med om</w:t>
      </w:r>
      <w:r w:rsidR="001A4DF9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hvem der er køber og sælger. 3 registre har behov for ekstern stedbestemmelse, således at anvendere kan sortere på hændelser i forhold til</w:t>
      </w:r>
      <w:r w:rsidR="001A4DF9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hvor de sker.</w:t>
      </w:r>
    </w:p>
    <w:p w:rsidR="00C91F6C" w:rsidRDefault="00C91F6C" w:rsidP="00C91F6C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:rsidR="00C91F6C" w:rsidRPr="00C91F6C" w:rsidRDefault="00C91F6C" w:rsidP="00C91F6C">
      <w:pPr>
        <w:ind w:left="360"/>
        <w:rPr>
          <w:rFonts w:asciiTheme="minorHAnsi" w:hAnsiTheme="minorHAnsi" w:cstheme="minorHAnsi"/>
          <w:szCs w:val="20"/>
        </w:rPr>
      </w:pPr>
      <w:r w:rsidRPr="00C91F6C">
        <w:rPr>
          <w:rFonts w:asciiTheme="minorHAnsi" w:hAnsiTheme="minorHAnsi" w:cstheme="minorHAnsi"/>
          <w:szCs w:val="20"/>
        </w:rPr>
        <w:t>Der peges på</w:t>
      </w:r>
      <w:r w:rsidR="001A4DF9">
        <w:rPr>
          <w:rFonts w:asciiTheme="minorHAnsi" w:hAnsiTheme="minorHAnsi" w:cstheme="minorHAnsi"/>
          <w:szCs w:val="20"/>
        </w:rPr>
        <w:t xml:space="preserve"> en </w:t>
      </w:r>
      <w:r w:rsidR="00751582">
        <w:rPr>
          <w:rFonts w:asciiTheme="minorHAnsi" w:hAnsiTheme="minorHAnsi" w:cstheme="minorHAnsi"/>
          <w:szCs w:val="20"/>
        </w:rPr>
        <w:t xml:space="preserve">registernær </w:t>
      </w:r>
      <w:r w:rsidR="001A4DF9">
        <w:rPr>
          <w:rFonts w:asciiTheme="minorHAnsi" w:hAnsiTheme="minorHAnsi" w:cstheme="minorHAnsi"/>
          <w:szCs w:val="20"/>
        </w:rPr>
        <w:t>løsni</w:t>
      </w:r>
      <w:r w:rsidR="00FA627D">
        <w:rPr>
          <w:rFonts w:asciiTheme="minorHAnsi" w:hAnsiTheme="minorHAnsi" w:cstheme="minorHAnsi"/>
          <w:szCs w:val="20"/>
        </w:rPr>
        <w:t>n</w:t>
      </w:r>
      <w:r w:rsidR="001A4DF9">
        <w:rPr>
          <w:rFonts w:asciiTheme="minorHAnsi" w:hAnsiTheme="minorHAnsi" w:cstheme="minorHAnsi"/>
          <w:szCs w:val="20"/>
        </w:rPr>
        <w:t>g</w:t>
      </w:r>
      <w:r w:rsidR="00751582">
        <w:rPr>
          <w:rFonts w:asciiTheme="minorHAnsi" w:hAnsiTheme="minorHAnsi" w:cstheme="minorHAnsi"/>
          <w:szCs w:val="20"/>
        </w:rPr>
        <w:t xml:space="preserve"> for de identificerede behov jf. ovenfor.</w:t>
      </w:r>
      <w:r w:rsidRPr="00C91F6C">
        <w:rPr>
          <w:rFonts w:asciiTheme="minorHAnsi" w:hAnsiTheme="minorHAnsi" w:cstheme="minorHAnsi"/>
          <w:szCs w:val="20"/>
        </w:rPr>
        <w:t xml:space="preserve"> Alle de informationer</w:t>
      </w:r>
      <w:r w:rsidR="001A4DF9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der er brug for</w:t>
      </w:r>
      <w:r w:rsidR="00FA627D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ligger i Geodatabanke</w:t>
      </w:r>
      <w:r>
        <w:rPr>
          <w:rFonts w:asciiTheme="minorHAnsi" w:hAnsiTheme="minorHAnsi" w:cstheme="minorHAnsi"/>
          <w:szCs w:val="20"/>
        </w:rPr>
        <w:t>n</w:t>
      </w:r>
      <w:r w:rsidRPr="00C91F6C">
        <w:rPr>
          <w:rFonts w:asciiTheme="minorHAnsi" w:hAnsiTheme="minorHAnsi" w:cstheme="minorHAnsi"/>
          <w:szCs w:val="20"/>
        </w:rPr>
        <w:t>. Geodatabanken har dog behov for at få oplyst fra registrene</w:t>
      </w:r>
      <w:r w:rsidR="003C5968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hvad der skal kobles på hvornår. Tid og arbejde med dette skal afklares med registrene.</w:t>
      </w:r>
      <w:r w:rsidRPr="00C91F6C">
        <w:rPr>
          <w:rFonts w:asciiTheme="minorHAnsi" w:hAnsiTheme="minorHAnsi" w:cstheme="minorHAnsi"/>
          <w:szCs w:val="20"/>
        </w:rPr>
        <w:br/>
      </w:r>
      <w:r w:rsidRPr="00C91F6C">
        <w:rPr>
          <w:rFonts w:asciiTheme="minorHAnsi" w:hAnsiTheme="minorHAnsi" w:cstheme="minorHAnsi"/>
          <w:szCs w:val="20"/>
        </w:rPr>
        <w:br/>
        <w:t>Idet det er et begrænset antal registre</w:t>
      </w:r>
      <w:r w:rsidR="003C5968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der </w:t>
      </w:r>
      <w:r w:rsidR="004F7B61">
        <w:rPr>
          <w:rFonts w:asciiTheme="minorHAnsi" w:hAnsiTheme="minorHAnsi" w:cstheme="minorHAnsi"/>
          <w:szCs w:val="20"/>
        </w:rPr>
        <w:t>har behov for udvidet hændelses-</w:t>
      </w:r>
      <w:r w:rsidRPr="00C91F6C">
        <w:rPr>
          <w:rFonts w:asciiTheme="minorHAnsi" w:hAnsiTheme="minorHAnsi" w:cstheme="minorHAnsi"/>
          <w:szCs w:val="20"/>
        </w:rPr>
        <w:t>funktionalitet</w:t>
      </w:r>
      <w:r w:rsidR="003C5968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er vurderingen, at </w:t>
      </w:r>
      <w:r w:rsidR="00FA627D">
        <w:rPr>
          <w:rFonts w:asciiTheme="minorHAnsi" w:hAnsiTheme="minorHAnsi" w:cstheme="minorHAnsi"/>
          <w:szCs w:val="20"/>
        </w:rPr>
        <w:t xml:space="preserve">en løsning </w:t>
      </w:r>
      <w:r w:rsidRPr="00C91F6C">
        <w:rPr>
          <w:rFonts w:asciiTheme="minorHAnsi" w:hAnsiTheme="minorHAnsi" w:cstheme="minorHAnsi"/>
          <w:szCs w:val="20"/>
        </w:rPr>
        <w:t>kan tilvejebringes inden for rammen af de 1,5 mio. kr.</w:t>
      </w:r>
      <w:r w:rsidR="003C5968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der var afsat i 2016. </w:t>
      </w:r>
      <w:r w:rsidR="004F7B61">
        <w:rPr>
          <w:rFonts w:asciiTheme="minorHAnsi" w:hAnsiTheme="minorHAnsi" w:cstheme="minorHAnsi"/>
          <w:szCs w:val="20"/>
        </w:rPr>
        <w:t>Der arbejdes mod en konkretisering af økonomien på</w:t>
      </w:r>
      <w:r w:rsidR="004F7B61" w:rsidRPr="00C91F6C">
        <w:rPr>
          <w:rFonts w:asciiTheme="minorHAnsi" w:hAnsiTheme="minorHAnsi" w:cstheme="minorHAnsi"/>
          <w:szCs w:val="20"/>
        </w:rPr>
        <w:t xml:space="preserve"> </w:t>
      </w:r>
      <w:r w:rsidRPr="00C91F6C">
        <w:rPr>
          <w:rFonts w:asciiTheme="minorHAnsi" w:hAnsiTheme="minorHAnsi" w:cstheme="minorHAnsi"/>
          <w:szCs w:val="20"/>
        </w:rPr>
        <w:t xml:space="preserve">næste styregruppemøde. </w:t>
      </w:r>
    </w:p>
    <w:p w:rsidR="00C91F6C" w:rsidRDefault="00C91F6C" w:rsidP="00C91F6C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:rsidR="00C91F6C" w:rsidRPr="00C91F6C" w:rsidRDefault="00C91F6C" w:rsidP="00C91F6C">
      <w:pPr>
        <w:ind w:left="360"/>
        <w:rPr>
          <w:rFonts w:asciiTheme="minorHAnsi" w:hAnsiTheme="minorHAnsi" w:cstheme="minorHAnsi"/>
          <w:szCs w:val="20"/>
        </w:rPr>
      </w:pPr>
      <w:r w:rsidRPr="00C91F6C">
        <w:rPr>
          <w:rFonts w:asciiTheme="minorHAnsi" w:hAnsiTheme="minorHAnsi" w:cstheme="minorHAnsi"/>
          <w:szCs w:val="20"/>
        </w:rPr>
        <w:t xml:space="preserve">Den planlagte </w:t>
      </w:r>
      <w:proofErr w:type="spellStart"/>
      <w:r w:rsidRPr="00C91F6C">
        <w:rPr>
          <w:rFonts w:asciiTheme="minorHAnsi" w:hAnsiTheme="minorHAnsi" w:cstheme="minorHAnsi"/>
          <w:szCs w:val="20"/>
        </w:rPr>
        <w:t>rekonfigurering</w:t>
      </w:r>
      <w:proofErr w:type="spellEnd"/>
      <w:r w:rsidRPr="00C91F6C">
        <w:rPr>
          <w:rFonts w:asciiTheme="minorHAnsi" w:hAnsiTheme="minorHAnsi" w:cstheme="minorHAnsi"/>
          <w:szCs w:val="20"/>
        </w:rPr>
        <w:t xml:space="preserve"> </w:t>
      </w:r>
      <w:r w:rsidR="00D52578">
        <w:rPr>
          <w:rFonts w:asciiTheme="minorHAnsi" w:hAnsiTheme="minorHAnsi" w:cstheme="minorHAnsi"/>
          <w:szCs w:val="20"/>
        </w:rPr>
        <w:t xml:space="preserve">som følge af tilpasning til udvidede </w:t>
      </w:r>
      <w:r w:rsidRPr="00C91F6C">
        <w:rPr>
          <w:rFonts w:asciiTheme="minorHAnsi" w:hAnsiTheme="minorHAnsi" w:cstheme="minorHAnsi"/>
          <w:szCs w:val="20"/>
        </w:rPr>
        <w:t>hændelser</w:t>
      </w:r>
      <w:r w:rsidR="00D52578">
        <w:rPr>
          <w:rFonts w:asciiTheme="minorHAnsi" w:hAnsiTheme="minorHAnsi" w:cstheme="minorHAnsi"/>
          <w:szCs w:val="20"/>
        </w:rPr>
        <w:t xml:space="preserve"> </w:t>
      </w:r>
      <w:r w:rsidRPr="00C91F6C">
        <w:rPr>
          <w:rFonts w:asciiTheme="minorHAnsi" w:hAnsiTheme="minorHAnsi" w:cstheme="minorHAnsi"/>
          <w:szCs w:val="20"/>
        </w:rPr>
        <w:t xml:space="preserve">vil ikke </w:t>
      </w:r>
      <w:r w:rsidR="00D52578">
        <w:rPr>
          <w:rFonts w:asciiTheme="minorHAnsi" w:hAnsiTheme="minorHAnsi" w:cstheme="minorHAnsi"/>
          <w:szCs w:val="20"/>
        </w:rPr>
        <w:t xml:space="preserve">som planlagt </w:t>
      </w:r>
      <w:r w:rsidRPr="00C91F6C">
        <w:rPr>
          <w:rFonts w:asciiTheme="minorHAnsi" w:hAnsiTheme="minorHAnsi" w:cstheme="minorHAnsi"/>
          <w:szCs w:val="20"/>
        </w:rPr>
        <w:t>kunne finde sted</w:t>
      </w:r>
      <w:r w:rsidR="00D52578" w:rsidRPr="00D52578">
        <w:rPr>
          <w:rFonts w:asciiTheme="minorHAnsi" w:hAnsiTheme="minorHAnsi" w:cstheme="minorHAnsi"/>
          <w:szCs w:val="20"/>
        </w:rPr>
        <w:t xml:space="preserve"> </w:t>
      </w:r>
      <w:r w:rsidR="00D52578" w:rsidRPr="00C91F6C">
        <w:rPr>
          <w:rFonts w:asciiTheme="minorHAnsi" w:hAnsiTheme="minorHAnsi" w:cstheme="minorHAnsi"/>
          <w:szCs w:val="20"/>
        </w:rPr>
        <w:t>i januar måned</w:t>
      </w:r>
      <w:r w:rsidRPr="00C91F6C">
        <w:rPr>
          <w:rFonts w:asciiTheme="minorHAnsi" w:hAnsiTheme="minorHAnsi" w:cstheme="minorHAnsi"/>
          <w:szCs w:val="20"/>
        </w:rPr>
        <w:t xml:space="preserve">. Det har </w:t>
      </w:r>
      <w:r w:rsidR="00D52578">
        <w:rPr>
          <w:rFonts w:asciiTheme="minorHAnsi" w:hAnsiTheme="minorHAnsi" w:cstheme="minorHAnsi"/>
          <w:szCs w:val="20"/>
        </w:rPr>
        <w:t xml:space="preserve">dog </w:t>
      </w:r>
      <w:r w:rsidRPr="00C91F6C">
        <w:rPr>
          <w:rFonts w:asciiTheme="minorHAnsi" w:hAnsiTheme="minorHAnsi" w:cstheme="minorHAnsi"/>
          <w:szCs w:val="20"/>
        </w:rPr>
        <w:t>ikke betydning for den planlagte snitflade</w:t>
      </w:r>
      <w:r w:rsidR="00FA627D">
        <w:rPr>
          <w:rFonts w:asciiTheme="minorHAnsi" w:hAnsiTheme="minorHAnsi" w:cstheme="minorHAnsi"/>
          <w:szCs w:val="20"/>
        </w:rPr>
        <w:t>-</w:t>
      </w:r>
      <w:r w:rsidRPr="00C91F6C">
        <w:rPr>
          <w:rFonts w:asciiTheme="minorHAnsi" w:hAnsiTheme="minorHAnsi" w:cstheme="minorHAnsi"/>
          <w:szCs w:val="20"/>
        </w:rPr>
        <w:t xml:space="preserve"> og integrationstest, at hændelser med </w:t>
      </w:r>
      <w:proofErr w:type="spellStart"/>
      <w:r w:rsidRPr="00C91F6C">
        <w:rPr>
          <w:rFonts w:asciiTheme="minorHAnsi" w:hAnsiTheme="minorHAnsi" w:cstheme="minorHAnsi"/>
          <w:szCs w:val="20"/>
        </w:rPr>
        <w:t>payload</w:t>
      </w:r>
      <w:proofErr w:type="spellEnd"/>
      <w:r w:rsidRPr="00C91F6C">
        <w:rPr>
          <w:rFonts w:asciiTheme="minorHAnsi" w:hAnsiTheme="minorHAnsi" w:cstheme="minorHAnsi"/>
          <w:szCs w:val="20"/>
        </w:rPr>
        <w:t xml:space="preserve"> og stedbestemmelse ikke er 100</w:t>
      </w:r>
      <w:r w:rsidR="00D05561">
        <w:rPr>
          <w:rFonts w:asciiTheme="minorHAnsi" w:hAnsiTheme="minorHAnsi" w:cstheme="minorHAnsi"/>
          <w:szCs w:val="20"/>
        </w:rPr>
        <w:t xml:space="preserve"> </w:t>
      </w:r>
      <w:r w:rsidRPr="00C91F6C">
        <w:rPr>
          <w:rFonts w:asciiTheme="minorHAnsi" w:hAnsiTheme="minorHAnsi" w:cstheme="minorHAnsi"/>
          <w:szCs w:val="20"/>
        </w:rPr>
        <w:t>% på plads, da stedbestemmelse alene er en feature</w:t>
      </w:r>
      <w:r w:rsidR="003C5968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som anvenderne skal bruge. De </w:t>
      </w:r>
      <w:proofErr w:type="spellStart"/>
      <w:r w:rsidRPr="00C91F6C">
        <w:rPr>
          <w:rFonts w:asciiTheme="minorHAnsi" w:hAnsiTheme="minorHAnsi" w:cstheme="minorHAnsi"/>
          <w:szCs w:val="20"/>
        </w:rPr>
        <w:t>rekonfigure</w:t>
      </w:r>
      <w:r w:rsidR="00FF7AF8">
        <w:rPr>
          <w:rFonts w:asciiTheme="minorHAnsi" w:hAnsiTheme="minorHAnsi" w:cstheme="minorHAnsi"/>
          <w:szCs w:val="20"/>
        </w:rPr>
        <w:t>r</w:t>
      </w:r>
      <w:r w:rsidRPr="00C91F6C">
        <w:rPr>
          <w:rFonts w:asciiTheme="minorHAnsi" w:hAnsiTheme="minorHAnsi" w:cstheme="minorHAnsi"/>
          <w:szCs w:val="20"/>
        </w:rPr>
        <w:t>ede</w:t>
      </w:r>
      <w:proofErr w:type="spellEnd"/>
      <w:r w:rsidRPr="00C91F6C">
        <w:rPr>
          <w:rFonts w:asciiTheme="minorHAnsi" w:hAnsiTheme="minorHAnsi" w:cstheme="minorHAnsi"/>
          <w:szCs w:val="20"/>
        </w:rPr>
        <w:t xml:space="preserve"> hændelser vil kunne testes i slutningen af testforløbet. </w:t>
      </w:r>
      <w:r w:rsidRPr="00C91F6C">
        <w:rPr>
          <w:rFonts w:asciiTheme="minorHAnsi" w:hAnsiTheme="minorHAnsi" w:cstheme="minorHAnsi"/>
          <w:szCs w:val="20"/>
        </w:rPr>
        <w:br/>
      </w:r>
      <w:r w:rsidRPr="00C91F6C">
        <w:rPr>
          <w:rFonts w:asciiTheme="minorHAnsi" w:hAnsiTheme="minorHAnsi" w:cstheme="minorHAnsi"/>
          <w:szCs w:val="20"/>
        </w:rPr>
        <w:br/>
        <w:t xml:space="preserve">Jess Svendsen (GST) bemærkede, at GST/MU har haft en tæt dialog med </w:t>
      </w:r>
      <w:r w:rsidR="00FA627D">
        <w:rPr>
          <w:rFonts w:asciiTheme="minorHAnsi" w:hAnsiTheme="minorHAnsi" w:cstheme="minorHAnsi"/>
          <w:szCs w:val="20"/>
        </w:rPr>
        <w:t>p</w:t>
      </w:r>
      <w:r w:rsidRPr="00C91F6C">
        <w:rPr>
          <w:rFonts w:asciiTheme="minorHAnsi" w:hAnsiTheme="minorHAnsi" w:cstheme="minorHAnsi"/>
          <w:szCs w:val="20"/>
        </w:rPr>
        <w:t>rogramledelsen om emnet og er enig i</w:t>
      </w:r>
      <w:r w:rsidR="003C5968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at problemstillingen kan løses som </w:t>
      </w:r>
      <w:r w:rsidRPr="00C91F6C">
        <w:rPr>
          <w:rFonts w:asciiTheme="minorHAnsi" w:hAnsiTheme="minorHAnsi" w:cstheme="minorHAnsi"/>
          <w:szCs w:val="20"/>
        </w:rPr>
        <w:lastRenderedPageBreak/>
        <w:t>skitseret i bilaget.</w:t>
      </w:r>
      <w:r w:rsidRPr="00C91F6C">
        <w:rPr>
          <w:rFonts w:asciiTheme="minorHAnsi" w:hAnsiTheme="minorHAnsi" w:cstheme="minorHAnsi"/>
          <w:szCs w:val="20"/>
        </w:rPr>
        <w:br/>
      </w:r>
      <w:r w:rsidRPr="00C91F6C">
        <w:rPr>
          <w:rFonts w:asciiTheme="minorHAnsi" w:hAnsiTheme="minorHAnsi" w:cstheme="minorHAnsi"/>
          <w:szCs w:val="20"/>
        </w:rPr>
        <w:br/>
        <w:t>Troels Rasmussen (KL) bemærkede</w:t>
      </w:r>
      <w:r w:rsidR="00FA627D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at KL har behov for at få sammenlignet det fremlagte løsningsforslag med det</w:t>
      </w:r>
      <w:r w:rsidR="003C5968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der blev aftalt i 2014. </w:t>
      </w:r>
      <w:r w:rsidRPr="00C91F6C">
        <w:rPr>
          <w:rFonts w:asciiTheme="minorHAnsi" w:hAnsiTheme="minorHAnsi" w:cstheme="minorHAnsi"/>
          <w:szCs w:val="20"/>
        </w:rPr>
        <w:br/>
      </w:r>
      <w:r w:rsidRPr="00C91F6C">
        <w:rPr>
          <w:rFonts w:asciiTheme="minorHAnsi" w:hAnsiTheme="minorHAnsi" w:cstheme="minorHAnsi"/>
          <w:szCs w:val="20"/>
        </w:rPr>
        <w:br/>
        <w:t xml:space="preserve">Troels </w:t>
      </w:r>
      <w:r w:rsidR="00D05561" w:rsidRPr="00C91F6C">
        <w:rPr>
          <w:rFonts w:asciiTheme="minorHAnsi" w:hAnsiTheme="minorHAnsi" w:cstheme="minorHAnsi"/>
          <w:szCs w:val="20"/>
        </w:rPr>
        <w:t xml:space="preserve">Rasmussen (KL) </w:t>
      </w:r>
      <w:r w:rsidRPr="00C91F6C">
        <w:rPr>
          <w:rFonts w:asciiTheme="minorHAnsi" w:hAnsiTheme="minorHAnsi" w:cstheme="minorHAnsi"/>
          <w:szCs w:val="20"/>
        </w:rPr>
        <w:t>bemærkede samtidig, at det er uheldigt, at det har været uklart</w:t>
      </w:r>
      <w:r w:rsidR="003C5968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hvad der er foregået frem mod beslutningen om ikke at håndtere hændelser på datafordeleren</w:t>
      </w:r>
      <w:r w:rsidR="00FA627D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o</w:t>
      </w:r>
      <w:r w:rsidR="003C5968">
        <w:rPr>
          <w:rFonts w:asciiTheme="minorHAnsi" w:hAnsiTheme="minorHAnsi" w:cstheme="minorHAnsi"/>
          <w:szCs w:val="20"/>
        </w:rPr>
        <w:t>g</w:t>
      </w:r>
      <w:r w:rsidRPr="00C91F6C">
        <w:rPr>
          <w:rFonts w:asciiTheme="minorHAnsi" w:hAnsiTheme="minorHAnsi" w:cstheme="minorHAnsi"/>
          <w:szCs w:val="20"/>
        </w:rPr>
        <w:t xml:space="preserve"> påpegede</w:t>
      </w:r>
      <w:r w:rsidR="003C5968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at man, idet der flyttes opgaver til GD1 registrene, introducerer risiko for forsinkelser. </w:t>
      </w:r>
    </w:p>
    <w:p w:rsidR="00C91F6C" w:rsidRDefault="00C91F6C" w:rsidP="00C91F6C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:rsidR="00C91F6C" w:rsidRPr="00C91F6C" w:rsidRDefault="00C91F6C" w:rsidP="00C91F6C">
      <w:pPr>
        <w:ind w:left="360"/>
        <w:rPr>
          <w:rFonts w:asciiTheme="minorHAnsi" w:hAnsiTheme="minorHAnsi" w:cstheme="minorHAnsi"/>
          <w:szCs w:val="20"/>
        </w:rPr>
      </w:pPr>
      <w:r w:rsidRPr="00C91F6C">
        <w:rPr>
          <w:rFonts w:asciiTheme="minorHAnsi" w:hAnsiTheme="minorHAnsi" w:cstheme="minorHAnsi"/>
          <w:szCs w:val="20"/>
        </w:rPr>
        <w:t xml:space="preserve">Troels </w:t>
      </w:r>
      <w:r w:rsidR="00D05561" w:rsidRPr="00C91F6C">
        <w:rPr>
          <w:rFonts w:asciiTheme="minorHAnsi" w:hAnsiTheme="minorHAnsi" w:cstheme="minorHAnsi"/>
          <w:szCs w:val="20"/>
        </w:rPr>
        <w:t xml:space="preserve">Rasmussen (KL) </w:t>
      </w:r>
      <w:r w:rsidRPr="00C91F6C">
        <w:rPr>
          <w:rFonts w:asciiTheme="minorHAnsi" w:hAnsiTheme="minorHAnsi" w:cstheme="minorHAnsi"/>
          <w:szCs w:val="20"/>
        </w:rPr>
        <w:t>bad endvidere om en proces</w:t>
      </w:r>
      <w:r w:rsidR="003C5968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hvor man sammenligner de to scenarier, dvs. den registernære løsning</w:t>
      </w:r>
      <w:r w:rsidR="003C5968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der for</w:t>
      </w:r>
      <w:r w:rsidR="003C5968">
        <w:rPr>
          <w:rFonts w:asciiTheme="minorHAnsi" w:hAnsiTheme="minorHAnsi" w:cstheme="minorHAnsi"/>
          <w:szCs w:val="20"/>
        </w:rPr>
        <w:t>e</w:t>
      </w:r>
      <w:r w:rsidRPr="00C91F6C">
        <w:rPr>
          <w:rFonts w:asciiTheme="minorHAnsi" w:hAnsiTheme="minorHAnsi" w:cstheme="minorHAnsi"/>
          <w:szCs w:val="20"/>
        </w:rPr>
        <w:t>slås af program</w:t>
      </w:r>
      <w:r w:rsidR="00D05561">
        <w:rPr>
          <w:rFonts w:asciiTheme="minorHAnsi" w:hAnsiTheme="minorHAnsi" w:cstheme="minorHAnsi"/>
          <w:szCs w:val="20"/>
        </w:rPr>
        <w:t>-</w:t>
      </w:r>
      <w:r w:rsidRPr="00C91F6C">
        <w:rPr>
          <w:rFonts w:asciiTheme="minorHAnsi" w:hAnsiTheme="minorHAnsi" w:cstheme="minorHAnsi"/>
          <w:szCs w:val="20"/>
        </w:rPr>
        <w:t>ledelsen</w:t>
      </w:r>
      <w:r w:rsidR="003C5968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og en løsning</w:t>
      </w:r>
      <w:r w:rsidR="00FA627D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hvor al funktionalitet etableres på datafordeleren. I de to scenarier ønskes belyst</w:t>
      </w:r>
      <w:r w:rsidR="003C5968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hvad der er ændret i forhold til 2014 beslutningen. Den besluttede løsning ønskes desuden til udtalelse i arkitekturforum.</w:t>
      </w:r>
    </w:p>
    <w:p w:rsidR="00C91F6C" w:rsidRDefault="00C91F6C" w:rsidP="00C91F6C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:rsidR="00C91F6C" w:rsidRPr="00C91F6C" w:rsidRDefault="00C91F6C" w:rsidP="00C91F6C">
      <w:pPr>
        <w:ind w:left="360"/>
        <w:rPr>
          <w:rFonts w:asciiTheme="minorHAnsi" w:hAnsiTheme="minorHAnsi" w:cstheme="minorHAnsi"/>
          <w:szCs w:val="20"/>
        </w:rPr>
      </w:pPr>
      <w:r w:rsidRPr="00C91F6C">
        <w:rPr>
          <w:rFonts w:asciiTheme="minorHAnsi" w:hAnsiTheme="minorHAnsi" w:cstheme="minorHAnsi"/>
          <w:szCs w:val="20"/>
        </w:rPr>
        <w:t>Per Gade (DIGST) bemærkede, at han var enig i</w:t>
      </w:r>
      <w:r w:rsidR="003C5968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at processen kunne have været mere gennemskuelig, og at det har det har været svært at se</w:t>
      </w:r>
      <w:r w:rsidR="003C5968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hvad der har været op og ned i problemstillingen, men at fokus nu bør være på behovet for beslutning og aftale om</w:t>
      </w:r>
      <w:r w:rsidR="003C5968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hvad der gøres fremadrettet </w:t>
      </w:r>
      <w:r w:rsidR="00D65E4C">
        <w:rPr>
          <w:rFonts w:asciiTheme="minorHAnsi" w:hAnsiTheme="minorHAnsi" w:cstheme="minorHAnsi"/>
          <w:szCs w:val="20"/>
        </w:rPr>
        <w:t>af hensyn til at overholde tidsplanen for programmet.</w:t>
      </w:r>
      <w:r w:rsidRPr="00C91F6C">
        <w:rPr>
          <w:rFonts w:asciiTheme="minorHAnsi" w:hAnsiTheme="minorHAnsi" w:cstheme="minorHAnsi"/>
          <w:szCs w:val="20"/>
        </w:rPr>
        <w:t>.</w:t>
      </w:r>
    </w:p>
    <w:p w:rsidR="00C91F6C" w:rsidRDefault="00C91F6C" w:rsidP="00C91F6C">
      <w:pPr>
        <w:ind w:firstLine="360"/>
        <w:rPr>
          <w:rFonts w:asciiTheme="minorHAnsi" w:hAnsiTheme="minorHAnsi" w:cstheme="minorHAnsi"/>
          <w:szCs w:val="20"/>
        </w:rPr>
      </w:pPr>
    </w:p>
    <w:p w:rsidR="00C91F6C" w:rsidRPr="00C91F6C" w:rsidRDefault="00C91F6C" w:rsidP="00C91F6C">
      <w:pPr>
        <w:ind w:firstLine="360"/>
        <w:rPr>
          <w:rFonts w:asciiTheme="minorHAnsi" w:hAnsiTheme="minorHAnsi" w:cstheme="minorHAnsi"/>
          <w:szCs w:val="20"/>
        </w:rPr>
      </w:pPr>
      <w:r w:rsidRPr="00C91F6C">
        <w:rPr>
          <w:rFonts w:asciiTheme="minorHAnsi" w:hAnsiTheme="minorHAnsi" w:cstheme="minorHAnsi"/>
          <w:szCs w:val="20"/>
        </w:rPr>
        <w:t>Styregruppe</w:t>
      </w:r>
      <w:r w:rsidR="00FA197A">
        <w:rPr>
          <w:rFonts w:asciiTheme="minorHAnsi" w:hAnsiTheme="minorHAnsi" w:cstheme="minorHAnsi"/>
          <w:szCs w:val="20"/>
        </w:rPr>
        <w:t>n</w:t>
      </w:r>
      <w:r w:rsidRPr="00C91F6C">
        <w:rPr>
          <w:rFonts w:asciiTheme="minorHAnsi" w:hAnsiTheme="minorHAnsi" w:cstheme="minorHAnsi"/>
          <w:szCs w:val="20"/>
        </w:rPr>
        <w:t xml:space="preserve"> drøftede herefter emnet</w:t>
      </w:r>
      <w:r w:rsidR="003C5968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og det blev bemærket</w:t>
      </w:r>
      <w:r w:rsidR="00D65E4C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at:</w:t>
      </w:r>
    </w:p>
    <w:p w:rsidR="00C91F6C" w:rsidRDefault="00C91F6C" w:rsidP="00C91F6C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:rsidR="00C91F6C" w:rsidRPr="00502AB2" w:rsidRDefault="00C91F6C" w:rsidP="00DC5367">
      <w:pPr>
        <w:pStyle w:val="Listeafsnit"/>
        <w:numPr>
          <w:ilvl w:val="0"/>
          <w:numId w:val="27"/>
        </w:numPr>
        <w:spacing w:line="276" w:lineRule="auto"/>
        <w:ind w:left="720"/>
        <w:rPr>
          <w:rFonts w:asciiTheme="minorHAnsi" w:hAnsiTheme="minorHAnsi" w:cstheme="minorHAnsi"/>
          <w:szCs w:val="20"/>
        </w:rPr>
      </w:pPr>
      <w:r w:rsidRPr="00502AB2">
        <w:rPr>
          <w:rFonts w:asciiTheme="minorHAnsi" w:hAnsiTheme="minorHAnsi" w:cstheme="minorHAnsi"/>
          <w:sz w:val="20"/>
          <w:szCs w:val="20"/>
        </w:rPr>
        <w:t>I bilaget vedr. hændelser anvendes terminologien udvidede hændelser. For at komme nærmere en pragmatisk løsning bør det beskrives</w:t>
      </w:r>
      <w:r w:rsidR="00F63536">
        <w:rPr>
          <w:rFonts w:asciiTheme="minorHAnsi" w:hAnsiTheme="minorHAnsi" w:cstheme="minorHAnsi"/>
          <w:sz w:val="20"/>
          <w:szCs w:val="20"/>
        </w:rPr>
        <w:t>,</w:t>
      </w:r>
      <w:r w:rsidRPr="00502AB2">
        <w:rPr>
          <w:rFonts w:asciiTheme="minorHAnsi" w:hAnsiTheme="minorHAnsi" w:cstheme="minorHAnsi"/>
          <w:sz w:val="20"/>
          <w:szCs w:val="20"/>
        </w:rPr>
        <w:t xml:space="preserve"> hvad ændringen består i, i forhold til det der blev besluttet</w:t>
      </w:r>
      <w:r w:rsidR="001550BB">
        <w:rPr>
          <w:rFonts w:asciiTheme="minorHAnsi" w:hAnsiTheme="minorHAnsi" w:cstheme="minorHAnsi"/>
          <w:sz w:val="20"/>
          <w:szCs w:val="20"/>
        </w:rPr>
        <w:t xml:space="preserve"> i 2014</w:t>
      </w:r>
      <w:r w:rsidRPr="00502AB2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 xml:space="preserve">På denne måde vil det være </w:t>
      </w:r>
      <w:r w:rsidRPr="00502AB2">
        <w:rPr>
          <w:rFonts w:asciiTheme="minorHAnsi" w:hAnsiTheme="minorHAnsi" w:cstheme="minorHAnsi"/>
          <w:sz w:val="20"/>
          <w:szCs w:val="20"/>
        </w:rPr>
        <w:t>muligt at vurdere og forklare ændringen og konsekvenserne heraf.</w:t>
      </w:r>
    </w:p>
    <w:p w:rsidR="00C91F6C" w:rsidRDefault="00C91F6C" w:rsidP="00DC5367">
      <w:pPr>
        <w:pStyle w:val="Listeafsnit"/>
        <w:numPr>
          <w:ilvl w:val="0"/>
          <w:numId w:val="27"/>
        </w:numPr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Der ikke er tale om en </w:t>
      </w:r>
      <w:r w:rsidRPr="00502AB2">
        <w:rPr>
          <w:rFonts w:asciiTheme="minorHAnsi" w:hAnsiTheme="minorHAnsi" w:cstheme="minorHAnsi"/>
          <w:sz w:val="20"/>
          <w:szCs w:val="20"/>
        </w:rPr>
        <w:t>”binær” sort/hvid diskussion</w:t>
      </w:r>
      <w:r>
        <w:rPr>
          <w:rFonts w:asciiTheme="minorHAnsi" w:hAnsiTheme="minorHAnsi" w:cstheme="minorHAnsi"/>
          <w:sz w:val="20"/>
          <w:szCs w:val="20"/>
        </w:rPr>
        <w:t xml:space="preserve"> i forhold til den </w:t>
      </w:r>
      <w:r w:rsidRPr="00502AB2">
        <w:rPr>
          <w:rFonts w:asciiTheme="minorHAnsi" w:hAnsiTheme="minorHAnsi" w:cstheme="minorHAnsi"/>
          <w:sz w:val="20"/>
          <w:szCs w:val="20"/>
        </w:rPr>
        <w:t>generiske løsning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502AB2">
        <w:rPr>
          <w:rFonts w:asciiTheme="minorHAnsi" w:hAnsiTheme="minorHAnsi" w:cstheme="minorHAnsi"/>
          <w:sz w:val="20"/>
          <w:szCs w:val="20"/>
        </w:rPr>
        <w:t xml:space="preserve"> som er beskrevet i kravbilag</w:t>
      </w:r>
      <w:r>
        <w:rPr>
          <w:rFonts w:asciiTheme="minorHAnsi" w:hAnsiTheme="minorHAnsi" w:cstheme="minorHAnsi"/>
          <w:sz w:val="20"/>
          <w:szCs w:val="20"/>
        </w:rPr>
        <w:t>et</w:t>
      </w:r>
      <w:r w:rsidRPr="00502AB2">
        <w:rPr>
          <w:rFonts w:asciiTheme="minorHAnsi" w:hAnsiTheme="minorHAnsi" w:cstheme="minorHAnsi"/>
          <w:sz w:val="20"/>
          <w:szCs w:val="20"/>
        </w:rPr>
        <w:t xml:space="preserve"> fra 2014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  <w:r w:rsidRPr="00502AB2">
        <w:rPr>
          <w:rFonts w:asciiTheme="minorHAnsi" w:hAnsiTheme="minorHAnsi" w:cstheme="minorHAnsi"/>
          <w:sz w:val="20"/>
          <w:szCs w:val="20"/>
        </w:rPr>
        <w:t>Det fremgår bl.a. af kravbilaget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502AB2">
        <w:rPr>
          <w:rFonts w:asciiTheme="minorHAnsi" w:hAnsiTheme="minorHAnsi" w:cstheme="minorHAnsi"/>
          <w:sz w:val="20"/>
          <w:szCs w:val="20"/>
        </w:rPr>
        <w:t xml:space="preserve"> at forudsætningen for </w:t>
      </w:r>
      <w:r w:rsidR="00D65E4C">
        <w:rPr>
          <w:rFonts w:asciiTheme="minorHAnsi" w:hAnsiTheme="minorHAnsi" w:cstheme="minorHAnsi"/>
          <w:sz w:val="20"/>
          <w:szCs w:val="20"/>
        </w:rPr>
        <w:t>en</w:t>
      </w:r>
      <w:r w:rsidR="00D65E4C" w:rsidRPr="00502AB2">
        <w:rPr>
          <w:rFonts w:asciiTheme="minorHAnsi" w:hAnsiTheme="minorHAnsi" w:cstheme="minorHAnsi"/>
          <w:sz w:val="20"/>
          <w:szCs w:val="20"/>
        </w:rPr>
        <w:t xml:space="preserve"> </w:t>
      </w:r>
      <w:r w:rsidRPr="00502AB2">
        <w:rPr>
          <w:rFonts w:asciiTheme="minorHAnsi" w:hAnsiTheme="minorHAnsi" w:cstheme="minorHAnsi"/>
          <w:sz w:val="20"/>
          <w:szCs w:val="20"/>
        </w:rPr>
        <w:t>generisk løsning er</w:t>
      </w:r>
      <w:r w:rsidR="00F63536">
        <w:rPr>
          <w:rFonts w:asciiTheme="minorHAnsi" w:hAnsiTheme="minorHAnsi" w:cstheme="minorHAnsi"/>
          <w:sz w:val="20"/>
          <w:szCs w:val="20"/>
        </w:rPr>
        <w:t>,</w:t>
      </w:r>
      <w:r w:rsidRPr="00502AB2">
        <w:rPr>
          <w:rFonts w:asciiTheme="minorHAnsi" w:hAnsiTheme="minorHAnsi" w:cstheme="minorHAnsi"/>
          <w:sz w:val="20"/>
          <w:szCs w:val="20"/>
        </w:rPr>
        <w:t xml:space="preserve"> at det nødvendige datagrundlag er til stede.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91F6C" w:rsidRDefault="00C91F6C" w:rsidP="00DC5367">
      <w:pPr>
        <w:pStyle w:val="Listeafsnit"/>
        <w:numPr>
          <w:ilvl w:val="0"/>
          <w:numId w:val="27"/>
        </w:numPr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8E21EC">
        <w:rPr>
          <w:rFonts w:asciiTheme="minorHAnsi" w:hAnsiTheme="minorHAnsi" w:cstheme="minorHAnsi"/>
          <w:sz w:val="20"/>
          <w:szCs w:val="20"/>
        </w:rPr>
        <w:t>Det blev bemærket</w:t>
      </w:r>
      <w:r w:rsidR="00F63536">
        <w:rPr>
          <w:rFonts w:asciiTheme="minorHAnsi" w:hAnsiTheme="minorHAnsi" w:cstheme="minorHAnsi"/>
          <w:sz w:val="20"/>
          <w:szCs w:val="20"/>
        </w:rPr>
        <w:t>,</w:t>
      </w:r>
      <w:r w:rsidRPr="008E21EC">
        <w:rPr>
          <w:rFonts w:asciiTheme="minorHAnsi" w:hAnsiTheme="minorHAnsi" w:cstheme="minorHAnsi"/>
          <w:sz w:val="20"/>
          <w:szCs w:val="20"/>
        </w:rPr>
        <w:t xml:space="preserve"> at i de tilfælde</w:t>
      </w:r>
      <w:r w:rsidR="00F63536">
        <w:rPr>
          <w:rFonts w:asciiTheme="minorHAnsi" w:hAnsiTheme="minorHAnsi" w:cstheme="minorHAnsi"/>
          <w:sz w:val="20"/>
          <w:szCs w:val="20"/>
        </w:rPr>
        <w:t>,</w:t>
      </w:r>
      <w:r w:rsidRPr="008E21EC">
        <w:rPr>
          <w:rFonts w:asciiTheme="minorHAnsi" w:hAnsiTheme="minorHAnsi" w:cstheme="minorHAnsi"/>
          <w:sz w:val="20"/>
          <w:szCs w:val="20"/>
        </w:rPr>
        <w:t xml:space="preserve"> hvor f.eks. </w:t>
      </w:r>
      <w:proofErr w:type="spellStart"/>
      <w:r w:rsidRPr="008E21EC">
        <w:rPr>
          <w:rFonts w:asciiTheme="minorHAnsi" w:hAnsiTheme="minorHAnsi" w:cstheme="minorHAnsi"/>
          <w:sz w:val="20"/>
          <w:szCs w:val="20"/>
        </w:rPr>
        <w:t>Ejerfortegnelsen</w:t>
      </w:r>
      <w:proofErr w:type="spellEnd"/>
      <w:r w:rsidRPr="008E21EC">
        <w:rPr>
          <w:rFonts w:asciiTheme="minorHAnsi" w:hAnsiTheme="minorHAnsi" w:cstheme="minorHAnsi"/>
          <w:sz w:val="20"/>
          <w:szCs w:val="20"/>
        </w:rPr>
        <w:t xml:space="preserve"> gerne vil give noget forretningsmæssig viden</w:t>
      </w:r>
      <w:r w:rsidR="00F63536">
        <w:rPr>
          <w:rFonts w:asciiTheme="minorHAnsi" w:hAnsiTheme="minorHAnsi" w:cstheme="minorHAnsi"/>
          <w:sz w:val="20"/>
          <w:szCs w:val="20"/>
        </w:rPr>
        <w:t>,</w:t>
      </w:r>
      <w:r w:rsidRPr="008E21EC">
        <w:rPr>
          <w:rFonts w:asciiTheme="minorHAnsi" w:hAnsiTheme="minorHAnsi" w:cstheme="minorHAnsi"/>
          <w:sz w:val="20"/>
          <w:szCs w:val="20"/>
        </w:rPr>
        <w:t xml:space="preserve"> som skal sendes med (</w:t>
      </w:r>
      <w:proofErr w:type="spellStart"/>
      <w:r w:rsidR="001550BB">
        <w:rPr>
          <w:rFonts w:asciiTheme="minorHAnsi" w:hAnsiTheme="minorHAnsi" w:cstheme="minorHAnsi"/>
          <w:sz w:val="20"/>
          <w:szCs w:val="20"/>
        </w:rPr>
        <w:t>p</w:t>
      </w:r>
      <w:r w:rsidRPr="008E21EC">
        <w:rPr>
          <w:rFonts w:asciiTheme="minorHAnsi" w:hAnsiTheme="minorHAnsi" w:cstheme="minorHAnsi"/>
          <w:sz w:val="20"/>
          <w:szCs w:val="20"/>
        </w:rPr>
        <w:t>ayload</w:t>
      </w:r>
      <w:proofErr w:type="spellEnd"/>
      <w:r w:rsidRPr="008E21EC">
        <w:rPr>
          <w:rFonts w:asciiTheme="minorHAnsi" w:hAnsiTheme="minorHAnsi" w:cstheme="minorHAnsi"/>
          <w:sz w:val="20"/>
          <w:szCs w:val="20"/>
        </w:rPr>
        <w:t>)</w:t>
      </w:r>
      <w:r w:rsidR="00F63536">
        <w:rPr>
          <w:rFonts w:asciiTheme="minorHAnsi" w:hAnsiTheme="minorHAnsi" w:cstheme="minorHAnsi"/>
          <w:sz w:val="20"/>
          <w:szCs w:val="20"/>
        </w:rPr>
        <w:t>,</w:t>
      </w:r>
      <w:r w:rsidRPr="008E21EC">
        <w:rPr>
          <w:rFonts w:asciiTheme="minorHAnsi" w:hAnsiTheme="minorHAnsi" w:cstheme="minorHAnsi"/>
          <w:sz w:val="20"/>
          <w:szCs w:val="20"/>
        </w:rPr>
        <w:t xml:space="preserve"> er det ikke muligt at lave en generisk løsning for dette på</w:t>
      </w:r>
      <w:r>
        <w:rPr>
          <w:rFonts w:asciiTheme="minorHAnsi" w:hAnsiTheme="minorHAnsi" w:cstheme="minorHAnsi"/>
          <w:sz w:val="20"/>
          <w:szCs w:val="20"/>
        </w:rPr>
        <w:t xml:space="preserve"> datafordeleren.</w:t>
      </w:r>
    </w:p>
    <w:p w:rsidR="00C91F6C" w:rsidRPr="008E21EC" w:rsidRDefault="00C91F6C" w:rsidP="00DC5367">
      <w:pPr>
        <w:pStyle w:val="Listeafsnit"/>
        <w:numPr>
          <w:ilvl w:val="0"/>
          <w:numId w:val="27"/>
        </w:numPr>
        <w:spacing w:line="276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8E21EC">
        <w:rPr>
          <w:rFonts w:asciiTheme="minorHAnsi" w:hAnsiTheme="minorHAnsi" w:cstheme="minorHAnsi"/>
          <w:sz w:val="20"/>
          <w:szCs w:val="20"/>
        </w:rPr>
        <w:t xml:space="preserve">Det er nødvendigt at skelne mellem det </w:t>
      </w:r>
      <w:r>
        <w:rPr>
          <w:rFonts w:asciiTheme="minorHAnsi" w:hAnsiTheme="minorHAnsi" w:cstheme="minorHAnsi"/>
          <w:sz w:val="20"/>
          <w:szCs w:val="20"/>
        </w:rPr>
        <w:t>”</w:t>
      </w:r>
      <w:r w:rsidRPr="008E21EC">
        <w:rPr>
          <w:rFonts w:asciiTheme="minorHAnsi" w:hAnsiTheme="minorHAnsi" w:cstheme="minorHAnsi"/>
          <w:sz w:val="20"/>
          <w:szCs w:val="20"/>
        </w:rPr>
        <w:t>nødvendige niveau</w:t>
      </w:r>
      <w:r>
        <w:rPr>
          <w:rFonts w:asciiTheme="minorHAnsi" w:hAnsiTheme="minorHAnsi" w:cstheme="minorHAnsi"/>
          <w:sz w:val="20"/>
          <w:szCs w:val="20"/>
        </w:rPr>
        <w:t>”</w:t>
      </w:r>
      <w:r w:rsidR="008A4A31">
        <w:rPr>
          <w:rFonts w:asciiTheme="minorHAnsi" w:hAnsiTheme="minorHAnsi" w:cstheme="minorHAnsi"/>
          <w:sz w:val="20"/>
          <w:szCs w:val="20"/>
        </w:rPr>
        <w:t>,</w:t>
      </w:r>
      <w:r w:rsidR="00D65E4C">
        <w:rPr>
          <w:rFonts w:asciiTheme="minorHAnsi" w:hAnsiTheme="minorHAnsi" w:cstheme="minorHAnsi"/>
          <w:sz w:val="20"/>
          <w:szCs w:val="20"/>
        </w:rPr>
        <w:t xml:space="preserve"> </w:t>
      </w:r>
      <w:r w:rsidRPr="008E21EC">
        <w:rPr>
          <w:rFonts w:asciiTheme="minorHAnsi" w:hAnsiTheme="minorHAnsi" w:cstheme="minorHAnsi"/>
          <w:sz w:val="20"/>
          <w:szCs w:val="20"/>
        </w:rPr>
        <w:t>og hvad ”visionen” er for en fremtidig løsning</w:t>
      </w:r>
      <w:r w:rsidR="00F63536">
        <w:rPr>
          <w:rFonts w:asciiTheme="minorHAnsi" w:hAnsiTheme="minorHAnsi" w:cstheme="minorHAnsi"/>
          <w:sz w:val="20"/>
          <w:szCs w:val="20"/>
        </w:rPr>
        <w:t>,</w:t>
      </w:r>
      <w:r w:rsidRPr="008E21EC">
        <w:rPr>
          <w:rFonts w:asciiTheme="minorHAnsi" w:hAnsiTheme="minorHAnsi" w:cstheme="minorHAnsi"/>
          <w:sz w:val="20"/>
          <w:szCs w:val="20"/>
        </w:rPr>
        <w:t xml:space="preserve"> de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8E21EC">
        <w:rPr>
          <w:rFonts w:asciiTheme="minorHAnsi" w:hAnsiTheme="minorHAnsi" w:cstheme="minorHAnsi"/>
          <w:sz w:val="20"/>
          <w:szCs w:val="20"/>
        </w:rPr>
        <w:t xml:space="preserve"> kan det hele.</w:t>
      </w:r>
      <w:r>
        <w:rPr>
          <w:rFonts w:asciiTheme="minorHAnsi" w:hAnsiTheme="minorHAnsi" w:cstheme="minorHAnsi"/>
          <w:sz w:val="20"/>
          <w:szCs w:val="20"/>
        </w:rPr>
        <w:t xml:space="preserve"> Pt kan ikke </w:t>
      </w:r>
      <w:r w:rsidRPr="008E21EC">
        <w:rPr>
          <w:rFonts w:asciiTheme="minorHAnsi" w:hAnsiTheme="minorHAnsi" w:cstheme="minorHAnsi"/>
          <w:sz w:val="20"/>
          <w:szCs w:val="20"/>
        </w:rPr>
        <w:t>lave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8E21EC">
        <w:rPr>
          <w:rFonts w:asciiTheme="minorHAnsi" w:hAnsiTheme="minorHAnsi" w:cstheme="minorHAnsi"/>
          <w:sz w:val="20"/>
          <w:szCs w:val="20"/>
        </w:rPr>
        <w:t xml:space="preserve"> forretningsmæssige adviser</w:t>
      </w:r>
      <w:r>
        <w:rPr>
          <w:rFonts w:asciiTheme="minorHAnsi" w:hAnsiTheme="minorHAnsi" w:cstheme="minorHAnsi"/>
          <w:sz w:val="20"/>
          <w:szCs w:val="20"/>
        </w:rPr>
        <w:t xml:space="preserve"> generisk</w:t>
      </w:r>
      <w:r w:rsidRPr="008E21EC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C91F6C" w:rsidRPr="00C91F6C" w:rsidRDefault="00C91F6C" w:rsidP="00C91F6C">
      <w:pPr>
        <w:ind w:left="360"/>
        <w:rPr>
          <w:rFonts w:asciiTheme="minorHAnsi" w:hAnsiTheme="minorHAnsi" w:cstheme="minorHAnsi"/>
          <w:szCs w:val="20"/>
        </w:rPr>
      </w:pPr>
      <w:r w:rsidRPr="00C91F6C">
        <w:rPr>
          <w:rFonts w:asciiTheme="minorHAnsi" w:hAnsiTheme="minorHAnsi" w:cstheme="minorHAnsi"/>
          <w:szCs w:val="20"/>
        </w:rPr>
        <w:t xml:space="preserve">Søren Reeberg (SDFE) samlede op og konkluderede, at der ligger et stykke hårdt arbejde foran programmerne for at få GD1 og GD2 i luften, og at det er vigtigt at være enige om en løsning fremadrettet. </w:t>
      </w:r>
      <w:r w:rsidRPr="00C91F6C">
        <w:rPr>
          <w:rFonts w:asciiTheme="minorHAnsi" w:hAnsiTheme="minorHAnsi" w:cstheme="minorHAnsi"/>
          <w:szCs w:val="20"/>
        </w:rPr>
        <w:br/>
      </w:r>
    </w:p>
    <w:p w:rsidR="00C91F6C" w:rsidRPr="00C91F6C" w:rsidRDefault="00C91F6C" w:rsidP="00C91F6C">
      <w:pPr>
        <w:ind w:firstLine="360"/>
        <w:rPr>
          <w:rFonts w:asciiTheme="minorHAnsi" w:hAnsiTheme="minorHAnsi" w:cstheme="minorHAnsi"/>
          <w:szCs w:val="20"/>
        </w:rPr>
      </w:pPr>
      <w:r w:rsidRPr="00C91F6C">
        <w:rPr>
          <w:rFonts w:asciiTheme="minorHAnsi" w:hAnsiTheme="minorHAnsi" w:cstheme="minorHAnsi"/>
          <w:szCs w:val="20"/>
        </w:rPr>
        <w:lastRenderedPageBreak/>
        <w:t xml:space="preserve">På processiden kunne hændelsesproblematikken være håndteret bedre. </w:t>
      </w:r>
    </w:p>
    <w:p w:rsidR="00C91F6C" w:rsidRDefault="00C91F6C" w:rsidP="00C91F6C">
      <w:pPr>
        <w:ind w:firstLine="360"/>
        <w:rPr>
          <w:rFonts w:asciiTheme="minorHAnsi" w:hAnsiTheme="minorHAnsi" w:cstheme="minorHAnsi"/>
          <w:szCs w:val="20"/>
        </w:rPr>
      </w:pPr>
    </w:p>
    <w:p w:rsidR="00C91F6C" w:rsidRPr="00C91F6C" w:rsidRDefault="00C91F6C" w:rsidP="00C91F6C">
      <w:pPr>
        <w:ind w:left="360"/>
        <w:rPr>
          <w:rFonts w:asciiTheme="minorHAnsi" w:hAnsiTheme="minorHAnsi" w:cstheme="minorHAnsi"/>
          <w:szCs w:val="20"/>
        </w:rPr>
      </w:pPr>
      <w:r w:rsidRPr="00C91F6C">
        <w:rPr>
          <w:rFonts w:asciiTheme="minorHAnsi" w:hAnsiTheme="minorHAnsi" w:cstheme="minorHAnsi"/>
          <w:szCs w:val="20"/>
        </w:rPr>
        <w:t>Troels Rasmussen (KL) bemærkede til indstillingen</w:t>
      </w:r>
      <w:r w:rsidR="00F63536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at </w:t>
      </w:r>
      <w:proofErr w:type="spellStart"/>
      <w:r w:rsidRPr="00C91F6C">
        <w:rPr>
          <w:rFonts w:asciiTheme="minorHAnsi" w:hAnsiTheme="minorHAnsi" w:cstheme="minorHAnsi"/>
          <w:szCs w:val="20"/>
        </w:rPr>
        <w:t>KLs</w:t>
      </w:r>
      <w:proofErr w:type="spellEnd"/>
      <w:r w:rsidRPr="00C91F6C">
        <w:rPr>
          <w:rFonts w:asciiTheme="minorHAnsi" w:hAnsiTheme="minorHAnsi" w:cstheme="minorHAnsi"/>
          <w:szCs w:val="20"/>
        </w:rPr>
        <w:t xml:space="preserve"> accept var under forudsætning af den tidligere bemærkning om</w:t>
      </w:r>
      <w:r w:rsidR="00F63536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at to parallelle spor udbores (</w:t>
      </w:r>
      <w:proofErr w:type="spellStart"/>
      <w:r w:rsidRPr="00C91F6C">
        <w:rPr>
          <w:rFonts w:asciiTheme="minorHAnsi" w:hAnsiTheme="minorHAnsi" w:cstheme="minorHAnsi"/>
          <w:szCs w:val="20"/>
        </w:rPr>
        <w:t>Datafordelersporet</w:t>
      </w:r>
      <w:proofErr w:type="spellEnd"/>
      <w:r w:rsidRPr="00C91F6C">
        <w:rPr>
          <w:rFonts w:asciiTheme="minorHAnsi" w:hAnsiTheme="minorHAnsi" w:cstheme="minorHAnsi"/>
          <w:szCs w:val="20"/>
        </w:rPr>
        <w:t xml:space="preserve"> og </w:t>
      </w:r>
      <w:r w:rsidR="001550BB">
        <w:rPr>
          <w:rFonts w:asciiTheme="minorHAnsi" w:hAnsiTheme="minorHAnsi" w:cstheme="minorHAnsi"/>
          <w:szCs w:val="20"/>
        </w:rPr>
        <w:t xml:space="preserve">det </w:t>
      </w:r>
      <w:r w:rsidRPr="00C91F6C">
        <w:rPr>
          <w:rFonts w:asciiTheme="minorHAnsi" w:hAnsiTheme="minorHAnsi" w:cstheme="minorHAnsi"/>
          <w:szCs w:val="20"/>
        </w:rPr>
        <w:t>registernære</w:t>
      </w:r>
      <w:r w:rsidR="001550BB">
        <w:rPr>
          <w:rFonts w:asciiTheme="minorHAnsi" w:hAnsiTheme="minorHAnsi" w:cstheme="minorHAnsi"/>
          <w:szCs w:val="20"/>
        </w:rPr>
        <w:t xml:space="preserve"> spor</w:t>
      </w:r>
      <w:r w:rsidRPr="00C91F6C">
        <w:rPr>
          <w:rFonts w:asciiTheme="minorHAnsi" w:hAnsiTheme="minorHAnsi" w:cstheme="minorHAnsi"/>
          <w:szCs w:val="20"/>
        </w:rPr>
        <w:t xml:space="preserve">). </w:t>
      </w:r>
    </w:p>
    <w:p w:rsidR="00C91F6C" w:rsidRDefault="00C91F6C" w:rsidP="00C91F6C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:rsidR="00C91F6C" w:rsidRDefault="00C91F6C" w:rsidP="00C91F6C">
      <w:pPr>
        <w:ind w:left="360"/>
        <w:rPr>
          <w:rFonts w:asciiTheme="minorHAnsi" w:hAnsiTheme="minorHAnsi" w:cstheme="minorHAnsi"/>
          <w:szCs w:val="20"/>
        </w:rPr>
      </w:pPr>
      <w:r w:rsidRPr="00C91F6C">
        <w:rPr>
          <w:rFonts w:asciiTheme="minorHAnsi" w:hAnsiTheme="minorHAnsi" w:cstheme="minorHAnsi"/>
          <w:szCs w:val="20"/>
        </w:rPr>
        <w:t>Søren Reeberg (SDFE) bemærkede til dette, at det er stærkt problematisk for tidsplanen</w:t>
      </w:r>
      <w:r w:rsidR="00F63536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hvis </w:t>
      </w:r>
      <w:r w:rsidR="001550BB">
        <w:rPr>
          <w:rFonts w:asciiTheme="minorHAnsi" w:hAnsiTheme="minorHAnsi" w:cstheme="minorHAnsi"/>
          <w:szCs w:val="20"/>
        </w:rPr>
        <w:t>p</w:t>
      </w:r>
      <w:r w:rsidRPr="00C91F6C">
        <w:rPr>
          <w:rFonts w:asciiTheme="minorHAnsi" w:hAnsiTheme="minorHAnsi" w:cstheme="minorHAnsi"/>
          <w:szCs w:val="20"/>
        </w:rPr>
        <w:t>rogramledelsen på nuværende tispunkt skal gennemføre nye analyser</w:t>
      </w:r>
      <w:r w:rsidR="00F63536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før de kommende programaktiviteter kan gennemføres. Det nærmere </w:t>
      </w:r>
      <w:r w:rsidR="00D65E4C">
        <w:rPr>
          <w:rFonts w:asciiTheme="minorHAnsi" w:hAnsiTheme="minorHAnsi" w:cstheme="minorHAnsi"/>
          <w:szCs w:val="20"/>
        </w:rPr>
        <w:t>behov for uddybning</w:t>
      </w:r>
      <w:r w:rsidRPr="00C91F6C">
        <w:rPr>
          <w:rFonts w:asciiTheme="minorHAnsi" w:hAnsiTheme="minorHAnsi" w:cstheme="minorHAnsi"/>
          <w:szCs w:val="20"/>
        </w:rPr>
        <w:t xml:space="preserve"> bør derfor drøftes nærmere mellem GD1</w:t>
      </w:r>
      <w:r w:rsidR="001550BB">
        <w:rPr>
          <w:rFonts w:asciiTheme="minorHAnsi" w:hAnsiTheme="minorHAnsi" w:cstheme="minorHAnsi"/>
          <w:szCs w:val="20"/>
        </w:rPr>
        <w:t xml:space="preserve"> og </w:t>
      </w:r>
      <w:r w:rsidRPr="00C91F6C">
        <w:rPr>
          <w:rFonts w:asciiTheme="minorHAnsi" w:hAnsiTheme="minorHAnsi" w:cstheme="minorHAnsi"/>
          <w:szCs w:val="20"/>
        </w:rPr>
        <w:t xml:space="preserve">GD2 programledelsen og KL.  </w:t>
      </w:r>
    </w:p>
    <w:p w:rsidR="008A4A31" w:rsidRDefault="008A4A31" w:rsidP="00C91F6C">
      <w:pPr>
        <w:ind w:left="360"/>
        <w:rPr>
          <w:rFonts w:asciiTheme="minorHAnsi" w:hAnsiTheme="minorHAnsi" w:cstheme="minorHAnsi"/>
          <w:szCs w:val="20"/>
        </w:rPr>
      </w:pPr>
    </w:p>
    <w:p w:rsidR="008A4A31" w:rsidRPr="00C91F6C" w:rsidRDefault="008A4A31" w:rsidP="00C91F6C">
      <w:pPr>
        <w:ind w:left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Per Gade bemærkede, at det kan forsinke GD1 og GD2, hvis der skal udarbejdes en udredning af de </w:t>
      </w:r>
      <w:r w:rsidR="001550BB">
        <w:rPr>
          <w:rFonts w:asciiTheme="minorHAnsi" w:hAnsiTheme="minorHAnsi" w:cstheme="minorHAnsi"/>
          <w:szCs w:val="20"/>
        </w:rPr>
        <w:t>to</w:t>
      </w:r>
      <w:r>
        <w:rPr>
          <w:rFonts w:asciiTheme="minorHAnsi" w:hAnsiTheme="minorHAnsi" w:cstheme="minorHAnsi"/>
          <w:szCs w:val="20"/>
        </w:rPr>
        <w:t xml:space="preserve"> parallelle spor.</w:t>
      </w:r>
    </w:p>
    <w:p w:rsidR="00C91F6C" w:rsidRDefault="00C91F6C" w:rsidP="00C91F6C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:rsidR="00C91F6C" w:rsidRPr="00C91F6C" w:rsidRDefault="00C91F6C" w:rsidP="00D522F4">
      <w:pPr>
        <w:ind w:left="360"/>
        <w:rPr>
          <w:rFonts w:asciiTheme="minorHAnsi" w:hAnsiTheme="minorHAnsi" w:cstheme="minorHAnsi"/>
          <w:szCs w:val="20"/>
        </w:rPr>
      </w:pPr>
      <w:r w:rsidRPr="00C91F6C">
        <w:rPr>
          <w:rFonts w:asciiTheme="minorHAnsi" w:hAnsiTheme="minorHAnsi" w:cstheme="minorHAnsi"/>
          <w:szCs w:val="20"/>
        </w:rPr>
        <w:t>Styregruppen fulgte med disse bemærkninger indstillingen</w:t>
      </w:r>
      <w:r w:rsidR="00F63536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således at</w:t>
      </w:r>
    </w:p>
    <w:p w:rsidR="00C91F6C" w:rsidRDefault="00C91F6C" w:rsidP="00C91F6C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:rsidR="00C91F6C" w:rsidRPr="00C91F6C" w:rsidRDefault="00C91F6C" w:rsidP="00DC5367">
      <w:pPr>
        <w:pStyle w:val="Listeafsnit"/>
        <w:numPr>
          <w:ilvl w:val="0"/>
          <w:numId w:val="27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C91F6C">
        <w:rPr>
          <w:rFonts w:asciiTheme="minorHAnsi" w:hAnsiTheme="minorHAnsi" w:cstheme="minorHAnsi"/>
          <w:sz w:val="20"/>
          <w:szCs w:val="20"/>
        </w:rPr>
        <w:t>styregruppen godkendte, at der arbejdes videre med en registernær løsning på problematikken om udvidede hændelser.</w:t>
      </w:r>
    </w:p>
    <w:p w:rsidR="00C91F6C" w:rsidRPr="00C91F6C" w:rsidRDefault="00C91F6C" w:rsidP="00C91F6C">
      <w:pPr>
        <w:pStyle w:val="Listeafsnit"/>
        <w:rPr>
          <w:rFonts w:asciiTheme="minorHAnsi" w:hAnsiTheme="minorHAnsi" w:cstheme="minorHAnsi"/>
          <w:sz w:val="20"/>
          <w:szCs w:val="20"/>
        </w:rPr>
      </w:pPr>
    </w:p>
    <w:p w:rsidR="00C91F6C" w:rsidRDefault="00C91F6C" w:rsidP="00157DAA">
      <w:pPr>
        <w:ind w:left="360"/>
        <w:rPr>
          <w:rFonts w:asciiTheme="minorHAnsi" w:hAnsiTheme="minorHAnsi" w:cstheme="minorHAnsi"/>
          <w:b/>
          <w:szCs w:val="20"/>
        </w:rPr>
      </w:pPr>
      <w:r w:rsidRPr="00C91F6C">
        <w:rPr>
          <w:rFonts w:asciiTheme="minorHAnsi" w:hAnsiTheme="minorHAnsi" w:cstheme="minorHAnsi"/>
          <w:szCs w:val="20"/>
        </w:rPr>
        <w:t xml:space="preserve">Der udarbejdes sideløbende en sag til Grunddatabestyrelsen til dennes møde den 27. januar. DIGST, SDFE og KL </w:t>
      </w:r>
      <w:r w:rsidR="00F63536">
        <w:rPr>
          <w:rFonts w:asciiTheme="minorHAnsi" w:hAnsiTheme="minorHAnsi" w:cstheme="minorHAnsi"/>
          <w:szCs w:val="20"/>
        </w:rPr>
        <w:t>d</w:t>
      </w:r>
      <w:r w:rsidRPr="00C91F6C">
        <w:rPr>
          <w:rFonts w:asciiTheme="minorHAnsi" w:hAnsiTheme="minorHAnsi" w:cstheme="minorHAnsi"/>
          <w:szCs w:val="20"/>
        </w:rPr>
        <w:t>røfter sagens indhold.</w:t>
      </w:r>
    </w:p>
    <w:p w:rsidR="008A4A31" w:rsidRDefault="008A4A31" w:rsidP="00C91F6C">
      <w:pPr>
        <w:rPr>
          <w:rFonts w:asciiTheme="minorHAnsi" w:hAnsiTheme="minorHAnsi" w:cstheme="minorHAnsi"/>
          <w:b/>
          <w:szCs w:val="20"/>
        </w:rPr>
      </w:pPr>
    </w:p>
    <w:p w:rsidR="00C91F6C" w:rsidRPr="00157DAA" w:rsidRDefault="00C91F6C" w:rsidP="00157DAA">
      <w:pPr>
        <w:pStyle w:val="Opstilling-talellerbogst"/>
        <w:rPr>
          <w:rFonts w:asciiTheme="minorHAnsi" w:hAnsiTheme="minorHAnsi" w:cstheme="minorHAnsi"/>
          <w:szCs w:val="20"/>
        </w:rPr>
      </w:pPr>
      <w:proofErr w:type="spellStart"/>
      <w:r w:rsidRPr="00C91F6C">
        <w:rPr>
          <w:b/>
        </w:rPr>
        <w:t>Bitemporalitet</w:t>
      </w:r>
      <w:proofErr w:type="spellEnd"/>
      <w:r w:rsidRPr="00C91F6C">
        <w:rPr>
          <w:b/>
        </w:rPr>
        <w:t xml:space="preserve"> (O)</w:t>
      </w:r>
    </w:p>
    <w:p w:rsidR="00C91F6C" w:rsidRPr="00C91F6C" w:rsidRDefault="00C91F6C" w:rsidP="00C91F6C">
      <w:pPr>
        <w:ind w:left="360"/>
        <w:rPr>
          <w:rFonts w:asciiTheme="minorHAnsi" w:hAnsiTheme="minorHAnsi" w:cstheme="minorHAnsi"/>
          <w:szCs w:val="20"/>
        </w:rPr>
      </w:pPr>
      <w:r w:rsidRPr="00C91F6C">
        <w:rPr>
          <w:rFonts w:asciiTheme="minorHAnsi" w:hAnsiTheme="minorHAnsi" w:cstheme="minorHAnsi"/>
          <w:szCs w:val="20"/>
        </w:rPr>
        <w:t>Morten</w:t>
      </w:r>
      <w:r>
        <w:rPr>
          <w:rFonts w:asciiTheme="minorHAnsi" w:hAnsiTheme="minorHAnsi" w:cstheme="minorHAnsi"/>
          <w:szCs w:val="20"/>
        </w:rPr>
        <w:t xml:space="preserve"> Norda</w:t>
      </w:r>
      <w:r w:rsidR="008A4A31">
        <w:rPr>
          <w:rFonts w:asciiTheme="minorHAnsi" w:hAnsiTheme="minorHAnsi" w:cstheme="minorHAnsi"/>
          <w:szCs w:val="20"/>
        </w:rPr>
        <w:t>h</w:t>
      </w:r>
      <w:r>
        <w:rPr>
          <w:rFonts w:asciiTheme="minorHAnsi" w:hAnsiTheme="minorHAnsi" w:cstheme="minorHAnsi"/>
          <w:szCs w:val="20"/>
        </w:rPr>
        <w:t>l</w:t>
      </w:r>
      <w:r w:rsidRPr="00C91F6C">
        <w:rPr>
          <w:rFonts w:asciiTheme="minorHAnsi" w:hAnsiTheme="minorHAnsi" w:cstheme="minorHAnsi"/>
          <w:szCs w:val="20"/>
        </w:rPr>
        <w:t xml:space="preserve"> (SDFE) </w:t>
      </w:r>
      <w:r w:rsidR="00D65E4C">
        <w:rPr>
          <w:rFonts w:asciiTheme="minorHAnsi" w:hAnsiTheme="minorHAnsi" w:cstheme="minorHAnsi"/>
          <w:szCs w:val="20"/>
        </w:rPr>
        <w:t xml:space="preserve">introducerede </w:t>
      </w:r>
      <w:r w:rsidRPr="00C91F6C">
        <w:rPr>
          <w:rFonts w:asciiTheme="minorHAnsi" w:hAnsiTheme="minorHAnsi" w:cstheme="minorHAnsi"/>
          <w:szCs w:val="20"/>
        </w:rPr>
        <w:t>problemstilling</w:t>
      </w:r>
      <w:r w:rsidR="00D65E4C">
        <w:rPr>
          <w:rFonts w:asciiTheme="minorHAnsi" w:hAnsiTheme="minorHAnsi" w:cstheme="minorHAnsi"/>
          <w:szCs w:val="20"/>
        </w:rPr>
        <w:t xml:space="preserve">en om </w:t>
      </w:r>
      <w:proofErr w:type="spellStart"/>
      <w:r w:rsidR="00D65E4C">
        <w:rPr>
          <w:rFonts w:asciiTheme="minorHAnsi" w:hAnsiTheme="minorHAnsi" w:cstheme="minorHAnsi"/>
          <w:szCs w:val="20"/>
        </w:rPr>
        <w:t>bitemporalitet</w:t>
      </w:r>
      <w:proofErr w:type="spellEnd"/>
      <w:r w:rsidR="00A21AA7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</w:t>
      </w:r>
      <w:r w:rsidR="00D65E4C">
        <w:rPr>
          <w:rFonts w:asciiTheme="minorHAnsi" w:hAnsiTheme="minorHAnsi" w:cstheme="minorHAnsi"/>
          <w:szCs w:val="20"/>
        </w:rPr>
        <w:t xml:space="preserve">med udgangspunkt i en henvendelse fra BBR til MU. </w:t>
      </w:r>
      <w:r w:rsidRPr="00C91F6C">
        <w:rPr>
          <w:rFonts w:asciiTheme="minorHAnsi" w:hAnsiTheme="minorHAnsi" w:cstheme="minorHAnsi"/>
          <w:szCs w:val="20"/>
        </w:rPr>
        <w:br/>
      </w:r>
      <w:r w:rsidRPr="00C91F6C">
        <w:rPr>
          <w:rFonts w:asciiTheme="minorHAnsi" w:hAnsiTheme="minorHAnsi" w:cstheme="minorHAnsi"/>
          <w:szCs w:val="20"/>
        </w:rPr>
        <w:br/>
        <w:t>Peter Knudsen (SDFE) supplerede med</w:t>
      </w:r>
      <w:r w:rsidR="00A21AA7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at </w:t>
      </w:r>
      <w:proofErr w:type="spellStart"/>
      <w:r w:rsidRPr="00C91F6C">
        <w:rPr>
          <w:rFonts w:asciiTheme="minorHAnsi" w:hAnsiTheme="minorHAnsi" w:cstheme="minorHAnsi"/>
          <w:szCs w:val="20"/>
        </w:rPr>
        <w:t>bitemporalitet</w:t>
      </w:r>
      <w:proofErr w:type="spellEnd"/>
      <w:r w:rsidRPr="00C91F6C">
        <w:rPr>
          <w:rFonts w:asciiTheme="minorHAnsi" w:hAnsiTheme="minorHAnsi" w:cstheme="minorHAnsi"/>
          <w:szCs w:val="20"/>
        </w:rPr>
        <w:t xml:space="preserve"> fra programledelsen anses som en problemstilling</w:t>
      </w:r>
      <w:r w:rsidR="001550BB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der hører hjemme i grunddataprogrammet, men da man støder på den i GD1, løftes den </w:t>
      </w:r>
      <w:r w:rsidR="00FF7AF8">
        <w:rPr>
          <w:rFonts w:asciiTheme="minorHAnsi" w:hAnsiTheme="minorHAnsi" w:cstheme="minorHAnsi"/>
          <w:szCs w:val="20"/>
        </w:rPr>
        <w:t xml:space="preserve">indledende </w:t>
      </w:r>
      <w:r w:rsidRPr="00C91F6C">
        <w:rPr>
          <w:rFonts w:asciiTheme="minorHAnsi" w:hAnsiTheme="minorHAnsi" w:cstheme="minorHAnsi"/>
          <w:szCs w:val="20"/>
        </w:rPr>
        <w:t>i delprogrammet.</w:t>
      </w:r>
    </w:p>
    <w:p w:rsidR="00DC5367" w:rsidRDefault="00DC5367" w:rsidP="00C91F6C">
      <w:pPr>
        <w:ind w:left="360"/>
        <w:rPr>
          <w:rFonts w:asciiTheme="minorHAnsi" w:hAnsiTheme="minorHAnsi" w:cstheme="minorHAnsi"/>
          <w:szCs w:val="20"/>
        </w:rPr>
      </w:pPr>
    </w:p>
    <w:p w:rsidR="00C91F6C" w:rsidRDefault="00C91F6C" w:rsidP="00C91F6C">
      <w:pPr>
        <w:ind w:left="360"/>
        <w:rPr>
          <w:rFonts w:asciiTheme="minorHAnsi" w:hAnsiTheme="minorHAnsi" w:cstheme="minorHAnsi"/>
          <w:szCs w:val="20"/>
        </w:rPr>
      </w:pPr>
      <w:r w:rsidRPr="00C91F6C">
        <w:rPr>
          <w:rFonts w:asciiTheme="minorHAnsi" w:hAnsiTheme="minorHAnsi" w:cstheme="minorHAnsi"/>
          <w:szCs w:val="20"/>
        </w:rPr>
        <w:t>S</w:t>
      </w:r>
      <w:r w:rsidR="001550BB">
        <w:rPr>
          <w:rFonts w:asciiTheme="minorHAnsi" w:hAnsiTheme="minorHAnsi" w:cstheme="minorHAnsi"/>
          <w:szCs w:val="20"/>
        </w:rPr>
        <w:t xml:space="preserve">øren Rude (SKAT) </w:t>
      </w:r>
      <w:r w:rsidRPr="00C91F6C">
        <w:rPr>
          <w:rFonts w:asciiTheme="minorHAnsi" w:hAnsiTheme="minorHAnsi" w:cstheme="minorHAnsi"/>
          <w:szCs w:val="20"/>
        </w:rPr>
        <w:t>bemærkede</w:t>
      </w:r>
      <w:r w:rsidR="00FF7AF8">
        <w:rPr>
          <w:rFonts w:asciiTheme="minorHAnsi" w:hAnsiTheme="minorHAnsi" w:cstheme="minorHAnsi"/>
          <w:szCs w:val="20"/>
        </w:rPr>
        <w:t>,</w:t>
      </w:r>
      <w:r w:rsidRPr="00C91F6C">
        <w:rPr>
          <w:rFonts w:asciiTheme="minorHAnsi" w:hAnsiTheme="minorHAnsi" w:cstheme="minorHAnsi"/>
          <w:szCs w:val="20"/>
        </w:rPr>
        <w:t xml:space="preserve"> at det er vigtigt </w:t>
      </w:r>
      <w:r w:rsidR="00FF7AF8">
        <w:rPr>
          <w:rFonts w:asciiTheme="minorHAnsi" w:hAnsiTheme="minorHAnsi" w:cstheme="minorHAnsi"/>
          <w:szCs w:val="20"/>
        </w:rPr>
        <w:t xml:space="preserve">for den fælles forståelse </w:t>
      </w:r>
      <w:r w:rsidRPr="00C91F6C">
        <w:rPr>
          <w:rFonts w:asciiTheme="minorHAnsi" w:hAnsiTheme="minorHAnsi" w:cstheme="minorHAnsi"/>
          <w:szCs w:val="20"/>
        </w:rPr>
        <w:t xml:space="preserve">at være konkrete </w:t>
      </w:r>
      <w:r w:rsidR="00FF7AF8">
        <w:rPr>
          <w:rFonts w:asciiTheme="minorHAnsi" w:hAnsiTheme="minorHAnsi" w:cstheme="minorHAnsi"/>
          <w:szCs w:val="20"/>
        </w:rPr>
        <w:t>og eventuelt tage udgangspunkt i eksempler</w:t>
      </w:r>
      <w:r w:rsidR="00A01C2D">
        <w:rPr>
          <w:rFonts w:asciiTheme="minorHAnsi" w:hAnsiTheme="minorHAnsi" w:cstheme="minorHAnsi"/>
          <w:szCs w:val="20"/>
        </w:rPr>
        <w:t>.</w:t>
      </w:r>
      <w:r w:rsidR="00A01C2D" w:rsidRPr="00C91F6C" w:rsidDel="00A01C2D">
        <w:rPr>
          <w:rFonts w:asciiTheme="minorHAnsi" w:hAnsiTheme="minorHAnsi" w:cstheme="minorHAnsi"/>
          <w:szCs w:val="20"/>
        </w:rPr>
        <w:t xml:space="preserve"> </w:t>
      </w:r>
    </w:p>
    <w:p w:rsidR="00C91F6C" w:rsidRDefault="00C91F6C" w:rsidP="00C91F6C">
      <w:pPr>
        <w:ind w:left="360"/>
        <w:rPr>
          <w:rFonts w:asciiTheme="minorHAnsi" w:hAnsiTheme="minorHAnsi" w:cstheme="minorHAnsi"/>
          <w:szCs w:val="20"/>
        </w:rPr>
      </w:pPr>
    </w:p>
    <w:p w:rsidR="00C91F6C" w:rsidRDefault="00C91F6C" w:rsidP="00C91F6C">
      <w:pPr>
        <w:ind w:left="360"/>
        <w:rPr>
          <w:rFonts w:asciiTheme="minorHAnsi" w:hAnsiTheme="minorHAnsi" w:cstheme="minorHAnsi"/>
          <w:szCs w:val="20"/>
        </w:rPr>
      </w:pPr>
      <w:r w:rsidRPr="00C91F6C">
        <w:rPr>
          <w:rFonts w:asciiTheme="minorHAnsi" w:hAnsiTheme="minorHAnsi" w:cstheme="minorHAnsi"/>
          <w:szCs w:val="20"/>
        </w:rPr>
        <w:t>Styregruppen tog orienteringen til efterretning.</w:t>
      </w:r>
      <w:r w:rsidRPr="00C91F6C">
        <w:rPr>
          <w:rFonts w:asciiTheme="minorHAnsi" w:hAnsiTheme="minorHAnsi" w:cstheme="minorHAnsi"/>
          <w:szCs w:val="20"/>
        </w:rPr>
        <w:br/>
      </w:r>
    </w:p>
    <w:p w:rsidR="00C91F6C" w:rsidRPr="00C91F6C" w:rsidRDefault="00C91F6C" w:rsidP="00C91F6C">
      <w:pPr>
        <w:pStyle w:val="Opstilling-talellerbogst"/>
        <w:rPr>
          <w:b/>
        </w:rPr>
      </w:pPr>
      <w:r w:rsidRPr="00C91F6C">
        <w:rPr>
          <w:b/>
        </w:rPr>
        <w:t>Evt.</w:t>
      </w:r>
    </w:p>
    <w:p w:rsidR="00C91F6C" w:rsidRDefault="00C91F6C" w:rsidP="00C91F6C">
      <w:pPr>
        <w:spacing w:after="200" w:line="276" w:lineRule="auto"/>
        <w:ind w:left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S</w:t>
      </w:r>
      <w:r w:rsidR="001550BB">
        <w:rPr>
          <w:rFonts w:asciiTheme="minorHAnsi" w:hAnsiTheme="minorHAnsi" w:cstheme="minorHAnsi"/>
          <w:szCs w:val="20"/>
        </w:rPr>
        <w:t>øren Reeberg (SDFE)</w:t>
      </w:r>
      <w:r>
        <w:rPr>
          <w:rFonts w:asciiTheme="minorHAnsi" w:hAnsiTheme="minorHAnsi" w:cstheme="minorHAnsi"/>
          <w:szCs w:val="20"/>
        </w:rPr>
        <w:t xml:space="preserve"> takkede Per Smed, der går på pension</w:t>
      </w:r>
      <w:r w:rsidR="00A21AA7">
        <w:rPr>
          <w:rFonts w:asciiTheme="minorHAnsi" w:hAnsiTheme="minorHAnsi" w:cstheme="minorHAnsi"/>
          <w:szCs w:val="20"/>
        </w:rPr>
        <w:t>,</w:t>
      </w:r>
      <w:r>
        <w:rPr>
          <w:rFonts w:asciiTheme="minorHAnsi" w:hAnsiTheme="minorHAnsi" w:cstheme="minorHAnsi"/>
          <w:szCs w:val="20"/>
        </w:rPr>
        <w:t xml:space="preserve"> for lang og aktiv medvirken i arbejdet med</w:t>
      </w:r>
      <w:r w:rsidR="00D0177D">
        <w:rPr>
          <w:rFonts w:asciiTheme="minorHAnsi" w:hAnsiTheme="minorHAnsi" w:cstheme="minorHAnsi"/>
          <w:szCs w:val="20"/>
        </w:rPr>
        <w:t xml:space="preserve"> ejendoms</w:t>
      </w:r>
      <w:r w:rsidR="001550BB">
        <w:rPr>
          <w:rFonts w:asciiTheme="minorHAnsi" w:hAnsiTheme="minorHAnsi" w:cstheme="minorHAnsi"/>
          <w:szCs w:val="20"/>
        </w:rPr>
        <w:t>data</w:t>
      </w:r>
      <w:r w:rsidR="00D0177D">
        <w:rPr>
          <w:rFonts w:asciiTheme="minorHAnsi" w:hAnsiTheme="minorHAnsi" w:cstheme="minorHAnsi"/>
          <w:szCs w:val="20"/>
        </w:rPr>
        <w:t xml:space="preserve"> og </w:t>
      </w:r>
      <w:r>
        <w:rPr>
          <w:rFonts w:asciiTheme="minorHAnsi" w:hAnsiTheme="minorHAnsi" w:cstheme="minorHAnsi"/>
          <w:szCs w:val="20"/>
        </w:rPr>
        <w:t>grunddata</w:t>
      </w:r>
      <w:r w:rsidR="00D0177D">
        <w:rPr>
          <w:rFonts w:asciiTheme="minorHAnsi" w:hAnsiTheme="minorHAnsi" w:cstheme="minorHAnsi"/>
          <w:szCs w:val="20"/>
        </w:rPr>
        <w:t xml:space="preserve"> samt </w:t>
      </w:r>
      <w:r>
        <w:rPr>
          <w:rFonts w:asciiTheme="minorHAnsi" w:hAnsiTheme="minorHAnsi" w:cstheme="minorHAnsi"/>
          <w:szCs w:val="20"/>
        </w:rPr>
        <w:t>i GD1</w:t>
      </w:r>
      <w:r w:rsidR="001550BB">
        <w:rPr>
          <w:rFonts w:asciiTheme="minorHAnsi" w:hAnsiTheme="minorHAnsi" w:cstheme="minorHAnsi"/>
          <w:szCs w:val="20"/>
        </w:rPr>
        <w:t xml:space="preserve"> og </w:t>
      </w:r>
      <w:r>
        <w:rPr>
          <w:rFonts w:asciiTheme="minorHAnsi" w:hAnsiTheme="minorHAnsi" w:cstheme="minorHAnsi"/>
          <w:szCs w:val="20"/>
        </w:rPr>
        <w:t>GD2 styregrupperne.</w:t>
      </w:r>
    </w:p>
    <w:p w:rsidR="00A90DEC" w:rsidRPr="00C91F6C" w:rsidRDefault="00C91F6C" w:rsidP="00C91F6C">
      <w:pPr>
        <w:spacing w:after="200" w:line="276" w:lineRule="auto"/>
        <w:ind w:left="36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Troels </w:t>
      </w:r>
      <w:r w:rsidR="001550BB">
        <w:rPr>
          <w:rFonts w:asciiTheme="minorHAnsi" w:hAnsiTheme="minorHAnsi" w:cstheme="minorHAnsi"/>
          <w:szCs w:val="20"/>
        </w:rPr>
        <w:t xml:space="preserve">G. Rasmussen (KL) </w:t>
      </w:r>
      <w:r>
        <w:rPr>
          <w:rFonts w:asciiTheme="minorHAnsi" w:hAnsiTheme="minorHAnsi" w:cstheme="minorHAnsi"/>
          <w:szCs w:val="20"/>
        </w:rPr>
        <w:t>spurgte til</w:t>
      </w:r>
      <w:r w:rsidR="00A21AA7">
        <w:rPr>
          <w:rFonts w:asciiTheme="minorHAnsi" w:hAnsiTheme="minorHAnsi" w:cstheme="minorHAnsi"/>
          <w:szCs w:val="20"/>
        </w:rPr>
        <w:t>,</w:t>
      </w:r>
      <w:r>
        <w:rPr>
          <w:rFonts w:asciiTheme="minorHAnsi" w:hAnsiTheme="minorHAnsi" w:cstheme="minorHAnsi"/>
          <w:szCs w:val="20"/>
        </w:rPr>
        <w:t xml:space="preserve"> om de nu finansierede testplaner var offentliggjort. Asbjørn </w:t>
      </w:r>
      <w:r w:rsidR="001550BB">
        <w:rPr>
          <w:rFonts w:asciiTheme="minorHAnsi" w:hAnsiTheme="minorHAnsi" w:cstheme="minorHAnsi"/>
          <w:szCs w:val="20"/>
        </w:rPr>
        <w:t xml:space="preserve">Lenbroch (SDFE) </w:t>
      </w:r>
      <w:r>
        <w:rPr>
          <w:rFonts w:asciiTheme="minorHAnsi" w:hAnsiTheme="minorHAnsi" w:cstheme="minorHAnsi"/>
          <w:szCs w:val="20"/>
        </w:rPr>
        <w:t>svarede, at sekretariatet skulle modtage en version med korrektur snarest.</w:t>
      </w:r>
      <w:r>
        <w:rPr>
          <w:rFonts w:asciiTheme="minorHAnsi" w:hAnsiTheme="minorHAnsi" w:cstheme="minorHAnsi"/>
          <w:szCs w:val="20"/>
        </w:rPr>
        <w:br/>
      </w:r>
      <w:r>
        <w:rPr>
          <w:rFonts w:asciiTheme="minorHAnsi" w:hAnsiTheme="minorHAnsi" w:cstheme="minorHAnsi"/>
          <w:szCs w:val="20"/>
        </w:rPr>
        <w:lastRenderedPageBreak/>
        <w:br/>
        <w:t xml:space="preserve">Troels </w:t>
      </w:r>
      <w:r w:rsidR="001550BB">
        <w:rPr>
          <w:rFonts w:asciiTheme="minorHAnsi" w:hAnsiTheme="minorHAnsi" w:cstheme="minorHAnsi"/>
          <w:szCs w:val="20"/>
        </w:rPr>
        <w:t xml:space="preserve">G. Rasmussen (KL) </w:t>
      </w:r>
      <w:r>
        <w:rPr>
          <w:rFonts w:asciiTheme="minorHAnsi" w:hAnsiTheme="minorHAnsi" w:cstheme="minorHAnsi"/>
          <w:szCs w:val="20"/>
        </w:rPr>
        <w:t xml:space="preserve">oplyste desuden, at stikprøver vedr. </w:t>
      </w:r>
      <w:proofErr w:type="spellStart"/>
      <w:r>
        <w:rPr>
          <w:rFonts w:asciiTheme="minorHAnsi" w:hAnsiTheme="minorHAnsi" w:cstheme="minorHAnsi"/>
          <w:szCs w:val="20"/>
        </w:rPr>
        <w:t>umatrikulerede</w:t>
      </w:r>
      <w:proofErr w:type="spellEnd"/>
      <w:r>
        <w:rPr>
          <w:rFonts w:asciiTheme="minorHAnsi" w:hAnsiTheme="minorHAnsi" w:cstheme="minorHAnsi"/>
          <w:szCs w:val="20"/>
        </w:rPr>
        <w:t xml:space="preserve"> arealer viser</w:t>
      </w:r>
      <w:r w:rsidR="00A21AA7">
        <w:rPr>
          <w:rFonts w:asciiTheme="minorHAnsi" w:hAnsiTheme="minorHAnsi" w:cstheme="minorHAnsi"/>
          <w:szCs w:val="20"/>
        </w:rPr>
        <w:t>,</w:t>
      </w:r>
      <w:r>
        <w:rPr>
          <w:rFonts w:asciiTheme="minorHAnsi" w:hAnsiTheme="minorHAnsi" w:cstheme="minorHAnsi"/>
          <w:szCs w:val="20"/>
        </w:rPr>
        <w:t xml:space="preserve"> at der kan være flere end hidtil antaget. KL tager kontakt til GST / Matriklen vedr. dette</w:t>
      </w:r>
      <w:r w:rsidR="00A21AA7">
        <w:rPr>
          <w:rFonts w:asciiTheme="minorHAnsi" w:hAnsiTheme="minorHAnsi" w:cstheme="minorHAnsi"/>
          <w:szCs w:val="20"/>
        </w:rPr>
        <w:t>,</w:t>
      </w:r>
      <w:r>
        <w:rPr>
          <w:rFonts w:asciiTheme="minorHAnsi" w:hAnsiTheme="minorHAnsi" w:cstheme="minorHAnsi"/>
          <w:szCs w:val="20"/>
        </w:rPr>
        <w:t xml:space="preserve"> og GD1 programleder informeres. </w:t>
      </w:r>
    </w:p>
    <w:sectPr w:rsidR="00A90DEC" w:rsidRPr="00C91F6C" w:rsidSect="000A08E2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910" w:rsidRDefault="00100910" w:rsidP="008969C1">
      <w:pPr>
        <w:spacing w:line="240" w:lineRule="auto"/>
      </w:pPr>
      <w:r>
        <w:separator/>
      </w:r>
    </w:p>
  </w:endnote>
  <w:endnote w:type="continuationSeparator" w:id="0">
    <w:p w:rsidR="00100910" w:rsidRDefault="00100910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53" w:rsidRPr="002A4EDA" w:rsidRDefault="00224A53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D21F46">
      <w:rPr>
        <w:noProof/>
      </w:rPr>
      <w:t>8</w:t>
    </w:r>
    <w:r w:rsidRPr="002A4EDA">
      <w:fldChar w:fldCharType="end"/>
    </w:r>
    <w:r w:rsidRPr="002A4EDA">
      <w:t>/</w:t>
    </w:r>
    <w:fldSimple w:instr=" NUMPAGES ">
      <w:r w:rsidR="00D21F46">
        <w:rPr>
          <w:noProof/>
        </w:rPr>
        <w:t>8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53" w:rsidRPr="002A4EDA" w:rsidRDefault="00224A53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AF4814" wp14:editId="656CF3EA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4A53" w:rsidRPr="003B7D18" w:rsidRDefault="00224A53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b/>
                              <w:sz w:val="16"/>
                              <w:szCs w:val="16"/>
                            </w:rPr>
                            <w:t>Styrelsen for Dataforsyning</w:t>
                          </w:r>
                        </w:p>
                        <w:p w:rsidR="00224A53" w:rsidRDefault="00224A53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b/>
                              <w:sz w:val="16"/>
                              <w:szCs w:val="16"/>
                            </w:rPr>
                            <w:t>og Effektivisering</w:t>
                          </w:r>
                        </w:p>
                        <w:p w:rsidR="00224A53" w:rsidRPr="00AB4885" w:rsidRDefault="00224A53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224A53" w:rsidRPr="003B7D18" w:rsidRDefault="00224A53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sz w:val="16"/>
                              <w:szCs w:val="16"/>
                            </w:rPr>
                            <w:t>Rentemestervej 8</w:t>
                          </w:r>
                        </w:p>
                        <w:p w:rsidR="00224A53" w:rsidRDefault="00224A53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sz w:val="16"/>
                              <w:szCs w:val="16"/>
                            </w:rPr>
                            <w:t>2400 København NV</w:t>
                          </w:r>
                        </w:p>
                        <w:p w:rsidR="00224A53" w:rsidRPr="00F714AB" w:rsidRDefault="00224A53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224A53" w:rsidRPr="003B7D18" w:rsidRDefault="00224A53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T: +45 7254 55</w:t>
                          </w:r>
                          <w:r w:rsidRPr="003B7D18">
                            <w:rPr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224A53" w:rsidRDefault="00224A53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sz w:val="16"/>
                              <w:szCs w:val="16"/>
                            </w:rPr>
                            <w:t>E: sdfe@</w:t>
                          </w:r>
                          <w:r>
                            <w:rPr>
                              <w:sz w:val="16"/>
                              <w:szCs w:val="16"/>
                            </w:rPr>
                            <w:t>sdfe</w:t>
                          </w:r>
                          <w:r w:rsidRPr="003B7D18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  <w:p w:rsidR="00224A53" w:rsidRPr="00F714AB" w:rsidRDefault="00224A53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224A53" w:rsidRPr="00F714AB" w:rsidRDefault="00224A53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www.sdfe</w:t>
                          </w:r>
                          <w:r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224A53" w:rsidRPr="003B7D18" w:rsidRDefault="00224A53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3B7D18">
                      <w:rPr>
                        <w:b/>
                        <w:sz w:val="16"/>
                        <w:szCs w:val="16"/>
                      </w:rPr>
                      <w:t>Styrelsen for Dataforsyning</w:t>
                    </w:r>
                  </w:p>
                  <w:p w:rsidR="00224A53" w:rsidRDefault="00224A53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3B7D18">
                      <w:rPr>
                        <w:b/>
                        <w:sz w:val="16"/>
                        <w:szCs w:val="16"/>
                      </w:rPr>
                      <w:t>og Effektivisering</w:t>
                    </w:r>
                  </w:p>
                  <w:p w:rsidR="00224A53" w:rsidRPr="00AB4885" w:rsidRDefault="00224A53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224A53" w:rsidRPr="003B7D18" w:rsidRDefault="00224A53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B7D18">
                      <w:rPr>
                        <w:sz w:val="16"/>
                        <w:szCs w:val="16"/>
                      </w:rPr>
                      <w:t>Rentemestervej 8</w:t>
                    </w:r>
                  </w:p>
                  <w:p w:rsidR="00224A53" w:rsidRDefault="00224A53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B7D18">
                      <w:rPr>
                        <w:sz w:val="16"/>
                        <w:szCs w:val="16"/>
                      </w:rPr>
                      <w:t>2400 København NV</w:t>
                    </w:r>
                  </w:p>
                  <w:p w:rsidR="00224A53" w:rsidRPr="00F714AB" w:rsidRDefault="00224A53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224A53" w:rsidRPr="003B7D18" w:rsidRDefault="00224A53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T: +45 7254 55</w:t>
                    </w:r>
                    <w:r w:rsidRPr="003B7D18">
                      <w:rPr>
                        <w:sz w:val="16"/>
                        <w:szCs w:val="16"/>
                      </w:rPr>
                      <w:t>00</w:t>
                    </w:r>
                  </w:p>
                  <w:p w:rsidR="00224A53" w:rsidRDefault="00224A53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B7D18">
                      <w:rPr>
                        <w:sz w:val="16"/>
                        <w:szCs w:val="16"/>
                      </w:rPr>
                      <w:t>E: sdfe@</w:t>
                    </w:r>
                    <w:r>
                      <w:rPr>
                        <w:sz w:val="16"/>
                        <w:szCs w:val="16"/>
                      </w:rPr>
                      <w:t>sdfe</w:t>
                    </w:r>
                    <w:r w:rsidRPr="003B7D18">
                      <w:rPr>
                        <w:sz w:val="16"/>
                        <w:szCs w:val="16"/>
                      </w:rPr>
                      <w:t>.dk</w:t>
                    </w:r>
                  </w:p>
                  <w:p w:rsidR="00224A53" w:rsidRPr="00F714AB" w:rsidRDefault="00224A53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224A53" w:rsidRPr="00F714AB" w:rsidRDefault="00224A53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www.sdfe</w:t>
                    </w:r>
                    <w:r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B85A2E">
      <w:rPr>
        <w:noProof/>
      </w:rPr>
      <w:t>1</w:t>
    </w:r>
    <w:r w:rsidRPr="002A4EDA">
      <w:fldChar w:fldCharType="end"/>
    </w:r>
    <w:r w:rsidRPr="002A4EDA">
      <w:t>/</w:t>
    </w:r>
    <w:fldSimple w:instr=" NUMPAGES ">
      <w:r w:rsidR="00B85A2E"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910" w:rsidRDefault="00100910" w:rsidP="008969C1">
      <w:pPr>
        <w:spacing w:line="240" w:lineRule="auto"/>
      </w:pPr>
      <w:r>
        <w:separator/>
      </w:r>
    </w:p>
  </w:footnote>
  <w:footnote w:type="continuationSeparator" w:id="0">
    <w:p w:rsidR="00100910" w:rsidRDefault="00100910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53" w:rsidRDefault="00224A5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6A92F843" wp14:editId="6A92F844">
          <wp:simplePos x="0" y="0"/>
          <wp:positionH relativeFrom="page">
            <wp:posOffset>4843034</wp:posOffset>
          </wp:positionH>
          <wp:positionV relativeFrom="page">
            <wp:posOffset>396970</wp:posOffset>
          </wp:positionV>
          <wp:extent cx="2142000" cy="835200"/>
          <wp:effectExtent l="0" t="0" r="0" b="317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A53" w:rsidRDefault="00224A53">
    <w:pPr>
      <w:pStyle w:val="Sidehoved"/>
    </w:pPr>
    <w:r>
      <w:rPr>
        <w:noProof/>
        <w:lang w:eastAsia="da-DK"/>
      </w:rPr>
      <w:drawing>
        <wp:inline distT="0" distB="0" distL="0" distR="0" wp14:anchorId="085FF25A" wp14:editId="63E10E08">
          <wp:extent cx="1567815" cy="68580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6A92F845" wp14:editId="6A92F846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142000" cy="835200"/>
          <wp:effectExtent l="0" t="0" r="0" b="317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_RGB_D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A34955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021D4D65"/>
    <w:multiLevelType w:val="hybridMultilevel"/>
    <w:tmpl w:val="E9644A2E"/>
    <w:lvl w:ilvl="0" w:tplc="6CCA2326">
      <w:start w:val="12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7D9B"/>
    <w:multiLevelType w:val="hybridMultilevel"/>
    <w:tmpl w:val="DF9C2690"/>
    <w:lvl w:ilvl="0" w:tplc="ECD07FA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335EB"/>
    <w:multiLevelType w:val="hybridMultilevel"/>
    <w:tmpl w:val="5E5C62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7556A"/>
    <w:multiLevelType w:val="hybridMultilevel"/>
    <w:tmpl w:val="030EA2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D7925"/>
    <w:multiLevelType w:val="hybridMultilevel"/>
    <w:tmpl w:val="55D2DD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E5DFF"/>
    <w:multiLevelType w:val="hybridMultilevel"/>
    <w:tmpl w:val="11FC6D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B5F61"/>
    <w:multiLevelType w:val="hybridMultilevel"/>
    <w:tmpl w:val="8726606E"/>
    <w:lvl w:ilvl="0" w:tplc="7B503C4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472C2"/>
    <w:multiLevelType w:val="hybridMultilevel"/>
    <w:tmpl w:val="9C2E1FB4"/>
    <w:lvl w:ilvl="0" w:tplc="DD2467C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1C11E5"/>
    <w:multiLevelType w:val="hybridMultilevel"/>
    <w:tmpl w:val="78724A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256D3"/>
    <w:multiLevelType w:val="hybridMultilevel"/>
    <w:tmpl w:val="55D2DD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E243BC"/>
    <w:multiLevelType w:val="hybridMultilevel"/>
    <w:tmpl w:val="7F0C70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03BE6"/>
    <w:multiLevelType w:val="hybridMultilevel"/>
    <w:tmpl w:val="60C247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26D23"/>
    <w:multiLevelType w:val="hybridMultilevel"/>
    <w:tmpl w:val="E10C22D2"/>
    <w:lvl w:ilvl="0" w:tplc="1FEE5D1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15518"/>
    <w:multiLevelType w:val="hybridMultilevel"/>
    <w:tmpl w:val="478E8FEA"/>
    <w:lvl w:ilvl="0" w:tplc="9B1AA6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B3D2C"/>
    <w:multiLevelType w:val="hybridMultilevel"/>
    <w:tmpl w:val="55D2DD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E14708"/>
    <w:multiLevelType w:val="hybridMultilevel"/>
    <w:tmpl w:val="95E604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F5665"/>
    <w:multiLevelType w:val="hybridMultilevel"/>
    <w:tmpl w:val="53F0850A"/>
    <w:lvl w:ilvl="0" w:tplc="F760D8E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240CC"/>
    <w:multiLevelType w:val="hybridMultilevel"/>
    <w:tmpl w:val="1332EBB2"/>
    <w:lvl w:ilvl="0" w:tplc="DDE060A2">
      <w:start w:val="8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B0805"/>
    <w:multiLevelType w:val="hybridMultilevel"/>
    <w:tmpl w:val="CAAA5C7A"/>
    <w:lvl w:ilvl="0" w:tplc="9E5A818E">
      <w:start w:val="1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7C01047"/>
    <w:multiLevelType w:val="hybridMultilevel"/>
    <w:tmpl w:val="01F8D84C"/>
    <w:lvl w:ilvl="0" w:tplc="B75611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DE5A9E"/>
    <w:multiLevelType w:val="hybridMultilevel"/>
    <w:tmpl w:val="9BE8AB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E46DB2"/>
    <w:multiLevelType w:val="hybridMultilevel"/>
    <w:tmpl w:val="C212D560"/>
    <w:lvl w:ilvl="0" w:tplc="79FA0E2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ECC4F52"/>
    <w:multiLevelType w:val="hybridMultilevel"/>
    <w:tmpl w:val="73F02A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7B5E43"/>
    <w:multiLevelType w:val="hybridMultilevel"/>
    <w:tmpl w:val="4EC2EA5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45A1D"/>
    <w:multiLevelType w:val="hybridMultilevel"/>
    <w:tmpl w:val="D246595E"/>
    <w:lvl w:ilvl="0" w:tplc="E55237B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7"/>
  </w:num>
  <w:num w:numId="7">
    <w:abstractNumId w:val="18"/>
  </w:num>
  <w:num w:numId="8">
    <w:abstractNumId w:val="2"/>
  </w:num>
  <w:num w:numId="9">
    <w:abstractNumId w:val="21"/>
  </w:num>
  <w:num w:numId="10">
    <w:abstractNumId w:val="8"/>
  </w:num>
  <w:num w:numId="11">
    <w:abstractNumId w:val="10"/>
  </w:num>
  <w:num w:numId="12">
    <w:abstractNumId w:val="0"/>
  </w:num>
  <w:num w:numId="13">
    <w:abstractNumId w:val="5"/>
  </w:num>
  <w:num w:numId="14">
    <w:abstractNumId w:val="19"/>
  </w:num>
  <w:num w:numId="15">
    <w:abstractNumId w:val="20"/>
  </w:num>
  <w:num w:numId="16">
    <w:abstractNumId w:val="12"/>
  </w:num>
  <w:num w:numId="17">
    <w:abstractNumId w:val="3"/>
  </w:num>
  <w:num w:numId="18">
    <w:abstractNumId w:val="25"/>
  </w:num>
  <w:num w:numId="19">
    <w:abstractNumId w:val="11"/>
  </w:num>
  <w:num w:numId="20">
    <w:abstractNumId w:val="9"/>
  </w:num>
  <w:num w:numId="21">
    <w:abstractNumId w:val="23"/>
  </w:num>
  <w:num w:numId="22">
    <w:abstractNumId w:val="1"/>
  </w:num>
  <w:num w:numId="23">
    <w:abstractNumId w:val="16"/>
  </w:num>
  <w:num w:numId="24">
    <w:abstractNumId w:val="6"/>
  </w:num>
  <w:num w:numId="25">
    <w:abstractNumId w:val="24"/>
  </w:num>
  <w:num w:numId="26">
    <w:abstractNumId w:val="13"/>
  </w:num>
  <w:num w:numId="27">
    <w:abstractNumId w:val="22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63"/>
    <w:rsid w:val="000017D7"/>
    <w:rsid w:val="000059A9"/>
    <w:rsid w:val="00011A71"/>
    <w:rsid w:val="00015045"/>
    <w:rsid w:val="00016444"/>
    <w:rsid w:val="00022817"/>
    <w:rsid w:val="0003110A"/>
    <w:rsid w:val="00033FC2"/>
    <w:rsid w:val="00036061"/>
    <w:rsid w:val="00043F76"/>
    <w:rsid w:val="00053E81"/>
    <w:rsid w:val="0006412F"/>
    <w:rsid w:val="00064170"/>
    <w:rsid w:val="00065C74"/>
    <w:rsid w:val="00067847"/>
    <w:rsid w:val="00084DD8"/>
    <w:rsid w:val="00086163"/>
    <w:rsid w:val="00086A7D"/>
    <w:rsid w:val="000921C1"/>
    <w:rsid w:val="0009437D"/>
    <w:rsid w:val="000A08E2"/>
    <w:rsid w:val="000A75CF"/>
    <w:rsid w:val="000B207F"/>
    <w:rsid w:val="000C1A29"/>
    <w:rsid w:val="000C1EC0"/>
    <w:rsid w:val="000C4F02"/>
    <w:rsid w:val="000C784E"/>
    <w:rsid w:val="000D0510"/>
    <w:rsid w:val="000D0655"/>
    <w:rsid w:val="000E560D"/>
    <w:rsid w:val="000F0773"/>
    <w:rsid w:val="000F38F0"/>
    <w:rsid w:val="00100371"/>
    <w:rsid w:val="00100910"/>
    <w:rsid w:val="00102013"/>
    <w:rsid w:val="001047A2"/>
    <w:rsid w:val="00106D12"/>
    <w:rsid w:val="00114C8E"/>
    <w:rsid w:val="00122C88"/>
    <w:rsid w:val="001239F7"/>
    <w:rsid w:val="001313B0"/>
    <w:rsid w:val="00133A5F"/>
    <w:rsid w:val="00140C61"/>
    <w:rsid w:val="001507DC"/>
    <w:rsid w:val="00153559"/>
    <w:rsid w:val="001550BB"/>
    <w:rsid w:val="00157DAA"/>
    <w:rsid w:val="00162125"/>
    <w:rsid w:val="00163CC0"/>
    <w:rsid w:val="001712AD"/>
    <w:rsid w:val="001718A4"/>
    <w:rsid w:val="00172DAD"/>
    <w:rsid w:val="00181C98"/>
    <w:rsid w:val="001905D0"/>
    <w:rsid w:val="00190B2E"/>
    <w:rsid w:val="001A38CC"/>
    <w:rsid w:val="001A4DF9"/>
    <w:rsid w:val="001A5D59"/>
    <w:rsid w:val="001B6BF0"/>
    <w:rsid w:val="001C3516"/>
    <w:rsid w:val="001C50B4"/>
    <w:rsid w:val="001D18E2"/>
    <w:rsid w:val="001E6494"/>
    <w:rsid w:val="001F211B"/>
    <w:rsid w:val="001F43DC"/>
    <w:rsid w:val="001F4A09"/>
    <w:rsid w:val="001F502B"/>
    <w:rsid w:val="001F51FD"/>
    <w:rsid w:val="00200D0B"/>
    <w:rsid w:val="002066B0"/>
    <w:rsid w:val="002110C6"/>
    <w:rsid w:val="002119D1"/>
    <w:rsid w:val="00211CC5"/>
    <w:rsid w:val="00213E05"/>
    <w:rsid w:val="0021444F"/>
    <w:rsid w:val="00224A53"/>
    <w:rsid w:val="00224A5A"/>
    <w:rsid w:val="00225634"/>
    <w:rsid w:val="0025120B"/>
    <w:rsid w:val="00255FA3"/>
    <w:rsid w:val="00260F90"/>
    <w:rsid w:val="002611C9"/>
    <w:rsid w:val="00271192"/>
    <w:rsid w:val="0027768F"/>
    <w:rsid w:val="002861AB"/>
    <w:rsid w:val="00296E6F"/>
    <w:rsid w:val="002A4EDA"/>
    <w:rsid w:val="002A6944"/>
    <w:rsid w:val="002B1983"/>
    <w:rsid w:val="002B4777"/>
    <w:rsid w:val="002B53A7"/>
    <w:rsid w:val="002B6865"/>
    <w:rsid w:val="002C3A62"/>
    <w:rsid w:val="002C4E26"/>
    <w:rsid w:val="002C50F2"/>
    <w:rsid w:val="002D39B6"/>
    <w:rsid w:val="002D46AD"/>
    <w:rsid w:val="002E0B43"/>
    <w:rsid w:val="002E7E81"/>
    <w:rsid w:val="002F6D11"/>
    <w:rsid w:val="00312BE0"/>
    <w:rsid w:val="003149F2"/>
    <w:rsid w:val="00315733"/>
    <w:rsid w:val="003262A2"/>
    <w:rsid w:val="00327144"/>
    <w:rsid w:val="00330E38"/>
    <w:rsid w:val="00331D02"/>
    <w:rsid w:val="00332F62"/>
    <w:rsid w:val="0034007A"/>
    <w:rsid w:val="00340AF3"/>
    <w:rsid w:val="00347BCC"/>
    <w:rsid w:val="00351EF2"/>
    <w:rsid w:val="00352DBE"/>
    <w:rsid w:val="00354087"/>
    <w:rsid w:val="003757C4"/>
    <w:rsid w:val="00377A0B"/>
    <w:rsid w:val="00380C5F"/>
    <w:rsid w:val="00380EEE"/>
    <w:rsid w:val="003828C6"/>
    <w:rsid w:val="003917EF"/>
    <w:rsid w:val="0039219D"/>
    <w:rsid w:val="00392523"/>
    <w:rsid w:val="0039254D"/>
    <w:rsid w:val="003B2A40"/>
    <w:rsid w:val="003B31EC"/>
    <w:rsid w:val="003B5DBB"/>
    <w:rsid w:val="003B7D18"/>
    <w:rsid w:val="003C3B33"/>
    <w:rsid w:val="003C5968"/>
    <w:rsid w:val="003C6AC4"/>
    <w:rsid w:val="003E1663"/>
    <w:rsid w:val="003E2242"/>
    <w:rsid w:val="003F3DC1"/>
    <w:rsid w:val="003F7926"/>
    <w:rsid w:val="0040439B"/>
    <w:rsid w:val="0041174E"/>
    <w:rsid w:val="004129C4"/>
    <w:rsid w:val="00421241"/>
    <w:rsid w:val="00421E4B"/>
    <w:rsid w:val="00425F0C"/>
    <w:rsid w:val="00426D20"/>
    <w:rsid w:val="00431C43"/>
    <w:rsid w:val="004326C3"/>
    <w:rsid w:val="00432778"/>
    <w:rsid w:val="00436001"/>
    <w:rsid w:val="00436FD9"/>
    <w:rsid w:val="00441122"/>
    <w:rsid w:val="00442704"/>
    <w:rsid w:val="004456A7"/>
    <w:rsid w:val="0045206F"/>
    <w:rsid w:val="004552E2"/>
    <w:rsid w:val="00456E5E"/>
    <w:rsid w:val="0046272B"/>
    <w:rsid w:val="00464DAF"/>
    <w:rsid w:val="004704DA"/>
    <w:rsid w:val="004733DA"/>
    <w:rsid w:val="00475255"/>
    <w:rsid w:val="00480B6E"/>
    <w:rsid w:val="00481CB0"/>
    <w:rsid w:val="00482015"/>
    <w:rsid w:val="00484499"/>
    <w:rsid w:val="0049617F"/>
    <w:rsid w:val="004A38AC"/>
    <w:rsid w:val="004B2E2B"/>
    <w:rsid w:val="004B4B50"/>
    <w:rsid w:val="004B54DB"/>
    <w:rsid w:val="004B6AC9"/>
    <w:rsid w:val="004B7D32"/>
    <w:rsid w:val="004C41EC"/>
    <w:rsid w:val="004D5CFB"/>
    <w:rsid w:val="004E3357"/>
    <w:rsid w:val="004E6F3B"/>
    <w:rsid w:val="004F5C81"/>
    <w:rsid w:val="004F681B"/>
    <w:rsid w:val="004F7B61"/>
    <w:rsid w:val="005030E0"/>
    <w:rsid w:val="0050327B"/>
    <w:rsid w:val="00504415"/>
    <w:rsid w:val="00506F7D"/>
    <w:rsid w:val="0051203F"/>
    <w:rsid w:val="00515363"/>
    <w:rsid w:val="005155BD"/>
    <w:rsid w:val="00527652"/>
    <w:rsid w:val="005340A7"/>
    <w:rsid w:val="00535096"/>
    <w:rsid w:val="00547C49"/>
    <w:rsid w:val="005507FB"/>
    <w:rsid w:val="005540F5"/>
    <w:rsid w:val="005570B0"/>
    <w:rsid w:val="00561CDD"/>
    <w:rsid w:val="005640EF"/>
    <w:rsid w:val="0057011F"/>
    <w:rsid w:val="005711C6"/>
    <w:rsid w:val="005747BE"/>
    <w:rsid w:val="00575D4F"/>
    <w:rsid w:val="005763A7"/>
    <w:rsid w:val="005766BE"/>
    <w:rsid w:val="0058183F"/>
    <w:rsid w:val="005921E2"/>
    <w:rsid w:val="005952BA"/>
    <w:rsid w:val="005A5721"/>
    <w:rsid w:val="005A7538"/>
    <w:rsid w:val="005B06DC"/>
    <w:rsid w:val="005B3702"/>
    <w:rsid w:val="005B3A42"/>
    <w:rsid w:val="005C42AF"/>
    <w:rsid w:val="005D15E7"/>
    <w:rsid w:val="005D2772"/>
    <w:rsid w:val="005D6C8B"/>
    <w:rsid w:val="005E311D"/>
    <w:rsid w:val="005E5AAF"/>
    <w:rsid w:val="006060AF"/>
    <w:rsid w:val="006202F5"/>
    <w:rsid w:val="00620DB4"/>
    <w:rsid w:val="006314E1"/>
    <w:rsid w:val="00632531"/>
    <w:rsid w:val="00633F1A"/>
    <w:rsid w:val="00634783"/>
    <w:rsid w:val="00650296"/>
    <w:rsid w:val="00651080"/>
    <w:rsid w:val="00656AD9"/>
    <w:rsid w:val="00660ED4"/>
    <w:rsid w:val="00664357"/>
    <w:rsid w:val="006656C9"/>
    <w:rsid w:val="00665F29"/>
    <w:rsid w:val="00666F0B"/>
    <w:rsid w:val="006803EB"/>
    <w:rsid w:val="006816EB"/>
    <w:rsid w:val="00691248"/>
    <w:rsid w:val="00695E5F"/>
    <w:rsid w:val="006A0445"/>
    <w:rsid w:val="006A705F"/>
    <w:rsid w:val="006B2BA1"/>
    <w:rsid w:val="006B3ABA"/>
    <w:rsid w:val="006C0877"/>
    <w:rsid w:val="006C3056"/>
    <w:rsid w:val="006D6210"/>
    <w:rsid w:val="006E691D"/>
    <w:rsid w:val="00702E13"/>
    <w:rsid w:val="00703440"/>
    <w:rsid w:val="007054F9"/>
    <w:rsid w:val="00710E73"/>
    <w:rsid w:val="00716966"/>
    <w:rsid w:val="00717997"/>
    <w:rsid w:val="00720772"/>
    <w:rsid w:val="00721870"/>
    <w:rsid w:val="00725861"/>
    <w:rsid w:val="00726DE8"/>
    <w:rsid w:val="00727219"/>
    <w:rsid w:val="00731D6A"/>
    <w:rsid w:val="00742F4D"/>
    <w:rsid w:val="00745B13"/>
    <w:rsid w:val="00751582"/>
    <w:rsid w:val="00755E7C"/>
    <w:rsid w:val="007636C2"/>
    <w:rsid w:val="00767A31"/>
    <w:rsid w:val="0077233D"/>
    <w:rsid w:val="00776CC0"/>
    <w:rsid w:val="0077712D"/>
    <w:rsid w:val="00782562"/>
    <w:rsid w:val="00786289"/>
    <w:rsid w:val="00796267"/>
    <w:rsid w:val="007A2F95"/>
    <w:rsid w:val="007A5792"/>
    <w:rsid w:val="007B75E6"/>
    <w:rsid w:val="007C596D"/>
    <w:rsid w:val="007D62BB"/>
    <w:rsid w:val="007E19C0"/>
    <w:rsid w:val="007E5075"/>
    <w:rsid w:val="007E746F"/>
    <w:rsid w:val="00800E2B"/>
    <w:rsid w:val="008011BF"/>
    <w:rsid w:val="00802C9E"/>
    <w:rsid w:val="008166E7"/>
    <w:rsid w:val="00817123"/>
    <w:rsid w:val="008176EC"/>
    <w:rsid w:val="0082092E"/>
    <w:rsid w:val="0083523E"/>
    <w:rsid w:val="00840DB3"/>
    <w:rsid w:val="0084256C"/>
    <w:rsid w:val="008453A0"/>
    <w:rsid w:val="00846694"/>
    <w:rsid w:val="00847ECC"/>
    <w:rsid w:val="00850FB0"/>
    <w:rsid w:val="0085537B"/>
    <w:rsid w:val="00863304"/>
    <w:rsid w:val="00867800"/>
    <w:rsid w:val="00871C05"/>
    <w:rsid w:val="00876611"/>
    <w:rsid w:val="008779F7"/>
    <w:rsid w:val="00881409"/>
    <w:rsid w:val="0088495F"/>
    <w:rsid w:val="00893A65"/>
    <w:rsid w:val="00894F20"/>
    <w:rsid w:val="008955D3"/>
    <w:rsid w:val="008969C1"/>
    <w:rsid w:val="008A1361"/>
    <w:rsid w:val="008A4A31"/>
    <w:rsid w:val="008A6A71"/>
    <w:rsid w:val="008A7EF1"/>
    <w:rsid w:val="008B4500"/>
    <w:rsid w:val="008B6822"/>
    <w:rsid w:val="008D1F30"/>
    <w:rsid w:val="008D296B"/>
    <w:rsid w:val="008D5FE4"/>
    <w:rsid w:val="008E06F9"/>
    <w:rsid w:val="008E31F9"/>
    <w:rsid w:val="008E5426"/>
    <w:rsid w:val="008F2666"/>
    <w:rsid w:val="008F572F"/>
    <w:rsid w:val="0090511F"/>
    <w:rsid w:val="00907963"/>
    <w:rsid w:val="009103C9"/>
    <w:rsid w:val="009158E7"/>
    <w:rsid w:val="009231BD"/>
    <w:rsid w:val="00923F35"/>
    <w:rsid w:val="00926A66"/>
    <w:rsid w:val="009375E6"/>
    <w:rsid w:val="00940DBF"/>
    <w:rsid w:val="0095212A"/>
    <w:rsid w:val="00956016"/>
    <w:rsid w:val="00963AF2"/>
    <w:rsid w:val="0096499A"/>
    <w:rsid w:val="00970318"/>
    <w:rsid w:val="009704D1"/>
    <w:rsid w:val="00972584"/>
    <w:rsid w:val="00982B19"/>
    <w:rsid w:val="00983F6C"/>
    <w:rsid w:val="00986487"/>
    <w:rsid w:val="0099001C"/>
    <w:rsid w:val="009A3F0E"/>
    <w:rsid w:val="009A5CD9"/>
    <w:rsid w:val="009B2D3C"/>
    <w:rsid w:val="009B43D5"/>
    <w:rsid w:val="009B6800"/>
    <w:rsid w:val="009D4F2A"/>
    <w:rsid w:val="009E6D8F"/>
    <w:rsid w:val="009E7D8C"/>
    <w:rsid w:val="009F3419"/>
    <w:rsid w:val="009F4553"/>
    <w:rsid w:val="00A01C2D"/>
    <w:rsid w:val="00A03BC5"/>
    <w:rsid w:val="00A214BF"/>
    <w:rsid w:val="00A21AA7"/>
    <w:rsid w:val="00A23526"/>
    <w:rsid w:val="00A27AA5"/>
    <w:rsid w:val="00A445EB"/>
    <w:rsid w:val="00A46851"/>
    <w:rsid w:val="00A52CEE"/>
    <w:rsid w:val="00A53C43"/>
    <w:rsid w:val="00A56A41"/>
    <w:rsid w:val="00A57E16"/>
    <w:rsid w:val="00A60389"/>
    <w:rsid w:val="00A60B24"/>
    <w:rsid w:val="00A6227C"/>
    <w:rsid w:val="00A664C1"/>
    <w:rsid w:val="00A66812"/>
    <w:rsid w:val="00A76ACC"/>
    <w:rsid w:val="00A90DEC"/>
    <w:rsid w:val="00A916A3"/>
    <w:rsid w:val="00A9284C"/>
    <w:rsid w:val="00AA3A6B"/>
    <w:rsid w:val="00AA61EF"/>
    <w:rsid w:val="00AB4885"/>
    <w:rsid w:val="00AC384A"/>
    <w:rsid w:val="00AC5E65"/>
    <w:rsid w:val="00AC60EA"/>
    <w:rsid w:val="00AC6598"/>
    <w:rsid w:val="00AD1910"/>
    <w:rsid w:val="00AD3786"/>
    <w:rsid w:val="00AD3FB5"/>
    <w:rsid w:val="00AE3180"/>
    <w:rsid w:val="00AE3202"/>
    <w:rsid w:val="00AE447C"/>
    <w:rsid w:val="00AE7B33"/>
    <w:rsid w:val="00AF0850"/>
    <w:rsid w:val="00AF3C5D"/>
    <w:rsid w:val="00B000B5"/>
    <w:rsid w:val="00B14B34"/>
    <w:rsid w:val="00B1566A"/>
    <w:rsid w:val="00B20987"/>
    <w:rsid w:val="00B3301E"/>
    <w:rsid w:val="00B3308B"/>
    <w:rsid w:val="00B43B03"/>
    <w:rsid w:val="00B45A50"/>
    <w:rsid w:val="00B46087"/>
    <w:rsid w:val="00B46955"/>
    <w:rsid w:val="00B471A0"/>
    <w:rsid w:val="00B52801"/>
    <w:rsid w:val="00B536E9"/>
    <w:rsid w:val="00B5420B"/>
    <w:rsid w:val="00B5497E"/>
    <w:rsid w:val="00B54CF7"/>
    <w:rsid w:val="00B70E03"/>
    <w:rsid w:val="00B7792B"/>
    <w:rsid w:val="00B8021B"/>
    <w:rsid w:val="00B85A2E"/>
    <w:rsid w:val="00B85A4A"/>
    <w:rsid w:val="00B86975"/>
    <w:rsid w:val="00B86AE7"/>
    <w:rsid w:val="00BA0FCB"/>
    <w:rsid w:val="00BB4FFD"/>
    <w:rsid w:val="00BC7560"/>
    <w:rsid w:val="00BC7F52"/>
    <w:rsid w:val="00BD10C0"/>
    <w:rsid w:val="00BD2772"/>
    <w:rsid w:val="00BE2865"/>
    <w:rsid w:val="00BE300C"/>
    <w:rsid w:val="00BE3E8B"/>
    <w:rsid w:val="00BE613F"/>
    <w:rsid w:val="00C00562"/>
    <w:rsid w:val="00C0295E"/>
    <w:rsid w:val="00C05ACD"/>
    <w:rsid w:val="00C12224"/>
    <w:rsid w:val="00C15D5E"/>
    <w:rsid w:val="00C20E5C"/>
    <w:rsid w:val="00C3342D"/>
    <w:rsid w:val="00C40CE0"/>
    <w:rsid w:val="00C42272"/>
    <w:rsid w:val="00C44DC7"/>
    <w:rsid w:val="00C4750C"/>
    <w:rsid w:val="00C51CED"/>
    <w:rsid w:val="00C5758D"/>
    <w:rsid w:val="00C60BBB"/>
    <w:rsid w:val="00C61B14"/>
    <w:rsid w:val="00C651CC"/>
    <w:rsid w:val="00C847F8"/>
    <w:rsid w:val="00C87B7F"/>
    <w:rsid w:val="00C91435"/>
    <w:rsid w:val="00C91F6C"/>
    <w:rsid w:val="00C94DF2"/>
    <w:rsid w:val="00CA0231"/>
    <w:rsid w:val="00CA3E43"/>
    <w:rsid w:val="00CA590F"/>
    <w:rsid w:val="00CB1CC4"/>
    <w:rsid w:val="00CB3A7C"/>
    <w:rsid w:val="00CB51C7"/>
    <w:rsid w:val="00CC247C"/>
    <w:rsid w:val="00CD1E79"/>
    <w:rsid w:val="00CE19CD"/>
    <w:rsid w:val="00CE24D7"/>
    <w:rsid w:val="00CE268E"/>
    <w:rsid w:val="00CE58B1"/>
    <w:rsid w:val="00CF11ED"/>
    <w:rsid w:val="00D004C9"/>
    <w:rsid w:val="00D0177D"/>
    <w:rsid w:val="00D052F7"/>
    <w:rsid w:val="00D05561"/>
    <w:rsid w:val="00D05702"/>
    <w:rsid w:val="00D1257F"/>
    <w:rsid w:val="00D12E7B"/>
    <w:rsid w:val="00D21F46"/>
    <w:rsid w:val="00D23132"/>
    <w:rsid w:val="00D32816"/>
    <w:rsid w:val="00D357CF"/>
    <w:rsid w:val="00D416CB"/>
    <w:rsid w:val="00D43999"/>
    <w:rsid w:val="00D44463"/>
    <w:rsid w:val="00D522F4"/>
    <w:rsid w:val="00D52578"/>
    <w:rsid w:val="00D64AB1"/>
    <w:rsid w:val="00D6521D"/>
    <w:rsid w:val="00D65E4C"/>
    <w:rsid w:val="00D729C8"/>
    <w:rsid w:val="00D778D0"/>
    <w:rsid w:val="00D91AA6"/>
    <w:rsid w:val="00D93447"/>
    <w:rsid w:val="00DA64D8"/>
    <w:rsid w:val="00DA7419"/>
    <w:rsid w:val="00DB7F91"/>
    <w:rsid w:val="00DC5367"/>
    <w:rsid w:val="00DD0BFF"/>
    <w:rsid w:val="00DD1186"/>
    <w:rsid w:val="00DE7309"/>
    <w:rsid w:val="00DF44D5"/>
    <w:rsid w:val="00DF7EE6"/>
    <w:rsid w:val="00E01D11"/>
    <w:rsid w:val="00E07BE0"/>
    <w:rsid w:val="00E32BD2"/>
    <w:rsid w:val="00E369B7"/>
    <w:rsid w:val="00E42B77"/>
    <w:rsid w:val="00E452E8"/>
    <w:rsid w:val="00E46EE0"/>
    <w:rsid w:val="00E56E64"/>
    <w:rsid w:val="00E60B41"/>
    <w:rsid w:val="00E611EC"/>
    <w:rsid w:val="00E65202"/>
    <w:rsid w:val="00E8233E"/>
    <w:rsid w:val="00E85FCF"/>
    <w:rsid w:val="00E91635"/>
    <w:rsid w:val="00E9435D"/>
    <w:rsid w:val="00EA0CD1"/>
    <w:rsid w:val="00EA2BA1"/>
    <w:rsid w:val="00EB148F"/>
    <w:rsid w:val="00EB5FCE"/>
    <w:rsid w:val="00EC2990"/>
    <w:rsid w:val="00EC3B98"/>
    <w:rsid w:val="00EC6324"/>
    <w:rsid w:val="00EC6E83"/>
    <w:rsid w:val="00ED066E"/>
    <w:rsid w:val="00ED1DF5"/>
    <w:rsid w:val="00ED5174"/>
    <w:rsid w:val="00ED5DEF"/>
    <w:rsid w:val="00EE2D55"/>
    <w:rsid w:val="00EF5CF1"/>
    <w:rsid w:val="00EF7DA3"/>
    <w:rsid w:val="00F022B8"/>
    <w:rsid w:val="00F0554D"/>
    <w:rsid w:val="00F0634A"/>
    <w:rsid w:val="00F1101F"/>
    <w:rsid w:val="00F13049"/>
    <w:rsid w:val="00F1410F"/>
    <w:rsid w:val="00F20F36"/>
    <w:rsid w:val="00F2152C"/>
    <w:rsid w:val="00F2459F"/>
    <w:rsid w:val="00F2706B"/>
    <w:rsid w:val="00F31CFD"/>
    <w:rsid w:val="00F3212F"/>
    <w:rsid w:val="00F37CC6"/>
    <w:rsid w:val="00F457C8"/>
    <w:rsid w:val="00F479CC"/>
    <w:rsid w:val="00F47CFA"/>
    <w:rsid w:val="00F538E5"/>
    <w:rsid w:val="00F55C37"/>
    <w:rsid w:val="00F63536"/>
    <w:rsid w:val="00F63D78"/>
    <w:rsid w:val="00F714AB"/>
    <w:rsid w:val="00F72A9C"/>
    <w:rsid w:val="00F813BC"/>
    <w:rsid w:val="00F81E7A"/>
    <w:rsid w:val="00F82198"/>
    <w:rsid w:val="00F8326F"/>
    <w:rsid w:val="00F923CF"/>
    <w:rsid w:val="00F92782"/>
    <w:rsid w:val="00FA197A"/>
    <w:rsid w:val="00FA2EF1"/>
    <w:rsid w:val="00FA627D"/>
    <w:rsid w:val="00FB2955"/>
    <w:rsid w:val="00FC5D76"/>
    <w:rsid w:val="00FC63FE"/>
    <w:rsid w:val="00FC6AAC"/>
    <w:rsid w:val="00FD5BD6"/>
    <w:rsid w:val="00FD5D0D"/>
    <w:rsid w:val="00FE0D62"/>
    <w:rsid w:val="00FE242E"/>
    <w:rsid w:val="00FE3563"/>
    <w:rsid w:val="00FE4F1B"/>
    <w:rsid w:val="00FE4F8F"/>
    <w:rsid w:val="00FF1DE4"/>
    <w:rsid w:val="00FF4A9C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C3A62"/>
    <w:pPr>
      <w:spacing w:after="16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da-DK"/>
    </w:rPr>
  </w:style>
  <w:style w:type="paragraph" w:styleId="Ingenafstand">
    <w:name w:val="No Spacing"/>
    <w:uiPriority w:val="1"/>
    <w:qFormat/>
    <w:rsid w:val="002C3A62"/>
    <w:pPr>
      <w:spacing w:after="0" w:line="240" w:lineRule="auto"/>
    </w:pPr>
    <w:rPr>
      <w:rFonts w:ascii="Calibri" w:eastAsia="Times New Roman" w:hAnsi="Calibri" w:cs="Calibri"/>
      <w:lang w:eastAsia="da-DK"/>
    </w:rPr>
  </w:style>
  <w:style w:type="paragraph" w:styleId="Opstilling-talellerbogst">
    <w:name w:val="List Number"/>
    <w:basedOn w:val="Normal"/>
    <w:uiPriority w:val="99"/>
    <w:unhideWhenUsed/>
    <w:rsid w:val="005952BA"/>
    <w:pPr>
      <w:numPr>
        <w:numId w:val="12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B198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B1983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B1983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B198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B1983"/>
    <w:rPr>
      <w:rFonts w:ascii="Arial" w:hAnsi="Arial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B1983"/>
    <w:pPr>
      <w:spacing w:after="0" w:line="240" w:lineRule="auto"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C3A62"/>
    <w:pPr>
      <w:spacing w:after="16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da-DK"/>
    </w:rPr>
  </w:style>
  <w:style w:type="paragraph" w:styleId="Ingenafstand">
    <w:name w:val="No Spacing"/>
    <w:uiPriority w:val="1"/>
    <w:qFormat/>
    <w:rsid w:val="002C3A62"/>
    <w:pPr>
      <w:spacing w:after="0" w:line="240" w:lineRule="auto"/>
    </w:pPr>
    <w:rPr>
      <w:rFonts w:ascii="Calibri" w:eastAsia="Times New Roman" w:hAnsi="Calibri" w:cs="Calibri"/>
      <w:lang w:eastAsia="da-DK"/>
    </w:rPr>
  </w:style>
  <w:style w:type="paragraph" w:styleId="Opstilling-talellerbogst">
    <w:name w:val="List Number"/>
    <w:basedOn w:val="Normal"/>
    <w:uiPriority w:val="99"/>
    <w:unhideWhenUsed/>
    <w:rsid w:val="005952BA"/>
    <w:pPr>
      <w:numPr>
        <w:numId w:val="12"/>
      </w:numPr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B198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B1983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B1983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B198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B1983"/>
    <w:rPr>
      <w:rFonts w:ascii="Arial" w:hAnsi="Arial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B1983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5F82598F6DB74FA98D7CDAC29CFD6C" ma:contentTypeVersion="1" ma:contentTypeDescription="Opret et nyt dokument." ma:contentTypeScope="" ma:versionID="61baa104a4e6b2fc15a2c8ca647c487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f5f312dc952a6c9c97f2129165840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CAC2-BCA8-49CD-ABD0-D4E967B4D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B999E33-1723-44EC-A300-1DC4418D9148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sharepoint/v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3DB8E50-EB43-411A-B47B-FD6B7F9434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8D7966-2597-4273-A167-121B6C69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1933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13698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Hammeken</dc:creator>
  <cp:lastModifiedBy>Helle Mette Sørensen</cp:lastModifiedBy>
  <cp:revision>3</cp:revision>
  <cp:lastPrinted>2017-01-05T14:01:00Z</cp:lastPrinted>
  <dcterms:created xsi:type="dcterms:W3CDTF">2017-02-06T12:44:00Z</dcterms:created>
  <dcterms:modified xsi:type="dcterms:W3CDTF">2017-02-06T12:45:00Z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0x010100A55F82598F6DB74FA98D7CDAC29CFD6C</vt:lpwstr>
  </property>
  <property fmtid="{D5CDD505-2E9C-101B-9397-08002B2CF9AE}" pid="3" name="ContentRemapped">
    <vt:lpwstr>true</vt:lpwstr>
  </property>
  <property fmtid="{D5CDD505-2E9C-101B-9397-08002B2CF9AE}" pid="4" name="sdDocumentDate">
    <vt:lpwstr>42656</vt:lpwstr>
  </property>
  <property fmtid="{D5CDD505-2E9C-101B-9397-08002B2CF9AE}" pid="5" name="SD_IntegrationInfoAdded">
    <vt:bool>true</vt:bool>
  </property>
</Properties>
</file>